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3D277" w14:textId="43F9F04C" w:rsidR="008E7224" w:rsidRPr="00744EF8" w:rsidRDefault="00C5030A" w:rsidP="00B84060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>ROJETO CONSTANTE DA PAUTA DIA</w:t>
      </w:r>
      <w:r w:rsidR="006E2579">
        <w:rPr>
          <w:rFonts w:ascii="Tahoma" w:eastAsia="Arial" w:hAnsi="Tahoma" w:cs="Tahoma"/>
          <w:b/>
          <w:sz w:val="28"/>
          <w:szCs w:val="28"/>
        </w:rPr>
        <w:t xml:space="preserve"> </w:t>
      </w:r>
      <w:r w:rsidR="00B97F53">
        <w:rPr>
          <w:rFonts w:ascii="Tahoma" w:eastAsia="Arial" w:hAnsi="Tahoma" w:cs="Tahoma"/>
          <w:b/>
          <w:sz w:val="28"/>
          <w:szCs w:val="28"/>
        </w:rPr>
        <w:t>19</w:t>
      </w:r>
      <w:r w:rsidR="00FD663F">
        <w:rPr>
          <w:rFonts w:ascii="Tahoma" w:eastAsia="Arial" w:hAnsi="Tahoma" w:cs="Tahoma"/>
          <w:b/>
          <w:sz w:val="28"/>
          <w:szCs w:val="28"/>
        </w:rPr>
        <w:t>/11</w:t>
      </w:r>
      <w:r w:rsidR="00B43EC5">
        <w:rPr>
          <w:rFonts w:ascii="Tahoma" w:eastAsia="Arial" w:hAnsi="Tahoma" w:cs="Tahoma"/>
          <w:b/>
          <w:sz w:val="28"/>
          <w:szCs w:val="28"/>
        </w:rPr>
        <w:t>/2024</w:t>
      </w:r>
    </w:p>
    <w:p w14:paraId="5303D278" w14:textId="77777777" w:rsidR="008E7224" w:rsidRPr="00744EF8" w:rsidRDefault="008E7224" w:rsidP="00B84060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7B" w14:textId="77777777" w:rsidTr="00A43C62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744EF8" w:rsidRDefault="00F81D37" w:rsidP="00B84060">
            <w:pPr>
              <w:pStyle w:val="Normal1"/>
              <w:keepNext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607EC135" w:rsidR="008E7224" w:rsidRPr="00744EF8" w:rsidRDefault="00F81D37" w:rsidP="00B97F53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A </w:t>
            </w:r>
            <w:r w:rsidR="000B4730">
              <w:rPr>
                <w:rFonts w:ascii="Tahoma" w:eastAsia="Arial" w:hAnsi="Tahoma" w:cs="Tahoma"/>
                <w:sz w:val="28"/>
                <w:szCs w:val="28"/>
              </w:rPr>
              <w:t xml:space="preserve">DÉCIMA </w:t>
            </w:r>
            <w:r w:rsidR="00B97F53">
              <w:rPr>
                <w:rFonts w:ascii="Tahoma" w:eastAsia="Arial" w:hAnsi="Tahoma" w:cs="Tahoma"/>
                <w:sz w:val="28"/>
                <w:szCs w:val="28"/>
              </w:rPr>
              <w:t>OITAVA</w:t>
            </w:r>
            <w:r w:rsidR="0023269C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SESSÃO </w:t>
            </w:r>
            <w:r w:rsidR="00B43EC5">
              <w:rPr>
                <w:rFonts w:ascii="Tahoma" w:eastAsia="Arial" w:hAnsi="Tahoma" w:cs="Tahoma"/>
                <w:sz w:val="28"/>
                <w:szCs w:val="28"/>
              </w:rPr>
              <w:t>ORDINÁRIA DE 2024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B84060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A43C62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B8406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B8406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B84060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83" w14:textId="77777777" w:rsidTr="00A43C62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744EF8" w:rsidRDefault="008E7224" w:rsidP="00B8406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B8406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B84060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A43C62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744EF8" w:rsidRDefault="008E7224" w:rsidP="00B8406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B8406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342F5DE7" w14:textId="77777777" w:rsidR="00292EB2" w:rsidRDefault="00292EB2" w:rsidP="00B84060">
      <w:pPr>
        <w:pStyle w:val="Normal1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5A5963" w:rsidRPr="005A5963" w14:paraId="513DDF79" w14:textId="77777777" w:rsidTr="00071232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7656B4" w14:textId="236F20FA" w:rsidR="005A5963" w:rsidRPr="005A5963" w:rsidRDefault="005A5963" w:rsidP="005A5963">
            <w:pPr>
              <w:pStyle w:val="Normal1"/>
              <w:rPr>
                <w:rFonts w:ascii="Tahoma" w:eastAsia="Arial" w:hAnsi="Tahoma" w:cs="Tahoma"/>
                <w:b/>
                <w:color w:val="000000"/>
              </w:rPr>
            </w:pPr>
            <w:r w:rsidRPr="005A5963">
              <w:rPr>
                <w:rFonts w:ascii="Tahoma" w:eastAsia="Arial" w:hAnsi="Tahoma" w:cs="Tahoma"/>
                <w:b/>
                <w:color w:val="000000"/>
              </w:rPr>
              <w:t>Projeto de lei nº</w:t>
            </w:r>
            <w:r w:rsidR="0093416A">
              <w:rPr>
                <w:rFonts w:ascii="Tahoma" w:eastAsia="Arial" w:hAnsi="Tahoma" w:cs="Tahoma"/>
                <w:b/>
                <w:color w:val="000000"/>
              </w:rPr>
              <w:t xml:space="preserve"> 38</w:t>
            </w:r>
            <w:r w:rsidRPr="005A5963">
              <w:rPr>
                <w:rFonts w:ascii="Tahoma" w:eastAsia="Arial" w:hAnsi="Tahoma" w:cs="Tahoma"/>
                <w:b/>
                <w:color w:val="000000"/>
              </w:rPr>
              <w:t>/2024-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91E57" w14:textId="0687D1FA" w:rsidR="005A5963" w:rsidRPr="005A5963" w:rsidRDefault="0093416A" w:rsidP="005A5963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 w:rsidRPr="0093416A">
              <w:rPr>
                <w:rFonts w:ascii="Tahoma" w:eastAsia="Arial" w:hAnsi="Tahoma" w:cs="Tahoma"/>
                <w:color w:val="000000"/>
              </w:rPr>
              <w:t>Autoriza o poder executivo abrir crédito adicional suplementar por superávit financeiro ao orçamento geral município, dá outras providencias.</w:t>
            </w:r>
          </w:p>
        </w:tc>
      </w:tr>
    </w:tbl>
    <w:p w14:paraId="64C27D48" w14:textId="77777777" w:rsidR="005A5963" w:rsidRPr="00D95DED" w:rsidRDefault="005A5963" w:rsidP="00B84060">
      <w:pPr>
        <w:pStyle w:val="Normal1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D95DED" w:rsidRPr="00D95DED" w14:paraId="68BE003D" w14:textId="77777777" w:rsidTr="0029237F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5B164D" w14:textId="7E157F2B" w:rsidR="00D95DED" w:rsidRPr="0023269C" w:rsidRDefault="003649DF" w:rsidP="00B84060">
            <w:pPr>
              <w:pStyle w:val="Normal1"/>
              <w:rPr>
                <w:rFonts w:ascii="Tahoma" w:eastAsia="Arial" w:hAnsi="Tahoma" w:cs="Tahoma"/>
                <w:b/>
                <w:color w:val="000000"/>
              </w:rPr>
            </w:pPr>
            <w:r w:rsidRPr="0023269C">
              <w:rPr>
                <w:rFonts w:ascii="Tahoma" w:eastAsia="Arial" w:hAnsi="Tahoma" w:cs="Tahoma"/>
                <w:b/>
                <w:color w:val="000000"/>
              </w:rPr>
              <w:t xml:space="preserve">Projeto de lei nº </w:t>
            </w:r>
            <w:r w:rsidR="0093416A">
              <w:rPr>
                <w:rFonts w:ascii="Tahoma" w:eastAsia="Arial" w:hAnsi="Tahoma" w:cs="Tahoma"/>
                <w:b/>
                <w:color w:val="000000"/>
              </w:rPr>
              <w:t>39</w:t>
            </w:r>
            <w:r w:rsidR="0023269C" w:rsidRPr="0023269C">
              <w:rPr>
                <w:rFonts w:ascii="Tahoma" w:eastAsia="Arial" w:hAnsi="Tahoma" w:cs="Tahoma"/>
                <w:b/>
                <w:color w:val="000000"/>
              </w:rPr>
              <w:t>/</w:t>
            </w:r>
            <w:r w:rsidRPr="0023269C">
              <w:rPr>
                <w:rFonts w:ascii="Tahoma" w:eastAsia="Arial" w:hAnsi="Tahoma" w:cs="Tahoma"/>
                <w:b/>
                <w:color w:val="000000"/>
              </w:rPr>
              <w:t>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70DF" w14:textId="4129E38A" w:rsidR="00D95DED" w:rsidRPr="00D95DED" w:rsidRDefault="00213E47" w:rsidP="0093416A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>
              <w:rPr>
                <w:rFonts w:ascii="Tahoma" w:eastAsia="Arial" w:hAnsi="Tahoma" w:cs="Tahoma"/>
                <w:color w:val="000000"/>
              </w:rPr>
              <w:t xml:space="preserve">Autoriza o poder executivo abrir </w:t>
            </w:r>
            <w:r w:rsidR="005A5963">
              <w:rPr>
                <w:rFonts w:ascii="Tahoma" w:eastAsia="Arial" w:hAnsi="Tahoma" w:cs="Tahoma"/>
                <w:color w:val="000000"/>
              </w:rPr>
              <w:t>crédito adicional suplementar</w:t>
            </w:r>
            <w:r w:rsidR="0093416A">
              <w:rPr>
                <w:rFonts w:ascii="Tahoma" w:eastAsia="Arial" w:hAnsi="Tahoma" w:cs="Tahoma"/>
                <w:color w:val="000000"/>
              </w:rPr>
              <w:t xml:space="preserve"> </w:t>
            </w:r>
            <w:r w:rsidR="005A5963" w:rsidRPr="005A5963">
              <w:rPr>
                <w:rFonts w:ascii="Tahoma" w:eastAsia="Arial" w:hAnsi="Tahoma" w:cs="Tahoma"/>
                <w:color w:val="000000"/>
              </w:rPr>
              <w:t>por excesso de arrecadação</w:t>
            </w:r>
            <w:r w:rsidR="0093416A">
              <w:t xml:space="preserve"> e </w:t>
            </w:r>
            <w:r w:rsidR="0093416A" w:rsidRPr="0093416A">
              <w:rPr>
                <w:rFonts w:ascii="Tahoma" w:eastAsia="Arial" w:hAnsi="Tahoma" w:cs="Tahoma"/>
                <w:color w:val="000000"/>
              </w:rPr>
              <w:t>inclusão de fonte</w:t>
            </w:r>
            <w:r w:rsidR="0093416A">
              <w:t xml:space="preserve"> </w:t>
            </w:r>
            <w:r w:rsidR="0093416A" w:rsidRPr="0093416A">
              <w:rPr>
                <w:rFonts w:ascii="Tahoma" w:eastAsia="Arial" w:hAnsi="Tahoma" w:cs="Tahoma"/>
                <w:color w:val="000000"/>
              </w:rPr>
              <w:t>recurso</w:t>
            </w:r>
            <w:r w:rsidR="0093416A">
              <w:rPr>
                <w:rFonts w:ascii="Tahoma" w:eastAsia="Arial" w:hAnsi="Tahoma" w:cs="Tahoma"/>
                <w:color w:val="000000"/>
              </w:rPr>
              <w:t>s</w:t>
            </w:r>
            <w:r w:rsidR="005A5963" w:rsidRPr="005A5963">
              <w:rPr>
                <w:rFonts w:ascii="Tahoma" w:eastAsia="Arial" w:hAnsi="Tahoma" w:cs="Tahoma"/>
                <w:color w:val="000000"/>
              </w:rPr>
              <w:t xml:space="preserve"> ao orçamento geral município, e dá outras providencias. </w:t>
            </w:r>
          </w:p>
        </w:tc>
      </w:tr>
    </w:tbl>
    <w:p w14:paraId="3CAF7C45" w14:textId="77777777" w:rsidR="004F73A7" w:rsidRDefault="004F73A7" w:rsidP="00B8406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13E47" w:rsidRPr="00213E47" w14:paraId="28E46678" w14:textId="77777777" w:rsidTr="00C11C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6A3ED" w14:textId="6788B2A8" w:rsidR="00213E47" w:rsidRPr="00213E47" w:rsidRDefault="00213E47" w:rsidP="00B84060">
            <w:pPr>
              <w:pStyle w:val="Normal1"/>
              <w:jc w:val="both"/>
              <w:rPr>
                <w:rFonts w:ascii="Tahoma" w:eastAsia="Arial" w:hAnsi="Tahoma" w:cs="Tahoma"/>
                <w:b/>
                <w:color w:val="000000"/>
              </w:rPr>
            </w:pPr>
            <w:r w:rsidRPr="00213E47">
              <w:rPr>
                <w:rFonts w:ascii="Tahoma" w:eastAsia="Arial" w:hAnsi="Tahoma" w:cs="Tahoma"/>
                <w:b/>
                <w:color w:val="000000"/>
              </w:rPr>
              <w:t xml:space="preserve">Projeto de lei nº </w:t>
            </w:r>
            <w:r w:rsidR="0093416A">
              <w:rPr>
                <w:rFonts w:ascii="Tahoma" w:eastAsia="Arial" w:hAnsi="Tahoma" w:cs="Tahoma"/>
                <w:b/>
                <w:color w:val="000000"/>
              </w:rPr>
              <w:t>40</w:t>
            </w:r>
            <w:r w:rsidRPr="00213E47">
              <w:rPr>
                <w:rFonts w:ascii="Tahoma" w:eastAsia="Arial" w:hAnsi="Tahoma" w:cs="Tahoma"/>
                <w:b/>
                <w:color w:val="000000"/>
              </w:rPr>
              <w:t>/2</w:t>
            </w:r>
            <w:r>
              <w:rPr>
                <w:rFonts w:ascii="Tahoma" w:eastAsia="Arial" w:hAnsi="Tahoma" w:cs="Tahoma"/>
                <w:b/>
                <w:color w:val="000000"/>
              </w:rPr>
              <w:t>0</w:t>
            </w:r>
            <w:r w:rsidRPr="00213E47">
              <w:rPr>
                <w:rFonts w:ascii="Tahoma" w:eastAsia="Arial" w:hAnsi="Tahoma" w:cs="Tahoma"/>
                <w:b/>
                <w:color w:val="000000"/>
              </w:rPr>
              <w:t xml:space="preserve">24- autoria do poder </w:t>
            </w:r>
            <w:r>
              <w:rPr>
                <w:rFonts w:ascii="Tahoma" w:eastAsia="Arial" w:hAnsi="Tahoma" w:cs="Tahoma"/>
                <w:b/>
                <w:color w:val="000000"/>
              </w:rPr>
              <w:t>ex</w:t>
            </w:r>
            <w:r w:rsidRPr="00213E47">
              <w:rPr>
                <w:rFonts w:ascii="Tahoma" w:eastAsia="Arial" w:hAnsi="Tahoma" w:cs="Tahoma"/>
                <w:b/>
                <w:color w:val="000000"/>
              </w:rPr>
              <w:t>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8619" w14:textId="6E1D499B" w:rsidR="00213E47" w:rsidRPr="00213E47" w:rsidRDefault="0093416A" w:rsidP="005A5963">
            <w:pPr>
              <w:pStyle w:val="Normal1"/>
              <w:jc w:val="both"/>
              <w:rPr>
                <w:rFonts w:ascii="Tahoma" w:eastAsia="Arial" w:hAnsi="Tahoma" w:cs="Tahoma"/>
                <w:color w:val="000000"/>
              </w:rPr>
            </w:pPr>
            <w:r w:rsidRPr="0093416A">
              <w:rPr>
                <w:rFonts w:ascii="Tahoma" w:eastAsia="Arial" w:hAnsi="Tahoma" w:cs="Tahoma"/>
                <w:color w:val="000000"/>
              </w:rPr>
              <w:t>Autoriza o poder executivo abrir crédito adicional suplementar por superávit financeiro e inclusão de fonte de recurso ao orçamento geral município, dá outras providencias.</w:t>
            </w:r>
          </w:p>
        </w:tc>
      </w:tr>
    </w:tbl>
    <w:p w14:paraId="117AE952" w14:textId="77777777" w:rsidR="00213E47" w:rsidRDefault="00213E47" w:rsidP="00B8406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5A5963" w:rsidRPr="005A5963" w14:paraId="5E55D226" w14:textId="77777777" w:rsidTr="00071232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88CDE" w14:textId="4CCD7461" w:rsidR="005A5963" w:rsidRPr="005A5963" w:rsidRDefault="005A5963" w:rsidP="005A5963">
            <w:pPr>
              <w:pStyle w:val="Normal1"/>
              <w:rPr>
                <w:rFonts w:ascii="Tahoma" w:eastAsia="Arial" w:hAnsi="Tahoma" w:cs="Tahoma"/>
                <w:b/>
                <w:color w:val="000000"/>
              </w:rPr>
            </w:pPr>
            <w:r w:rsidRPr="005A5963">
              <w:rPr>
                <w:rFonts w:ascii="Tahoma" w:eastAsia="Arial" w:hAnsi="Tahoma" w:cs="Tahoma"/>
                <w:b/>
                <w:color w:val="000000"/>
              </w:rPr>
              <w:t xml:space="preserve">Projeto de lei nº </w:t>
            </w:r>
            <w:r w:rsidR="0093416A">
              <w:rPr>
                <w:rFonts w:ascii="Tahoma" w:eastAsia="Arial" w:hAnsi="Tahoma" w:cs="Tahoma"/>
                <w:b/>
                <w:color w:val="000000"/>
              </w:rPr>
              <w:t>41</w:t>
            </w:r>
            <w:r w:rsidRPr="005A5963">
              <w:rPr>
                <w:rFonts w:ascii="Tahoma" w:eastAsia="Arial" w:hAnsi="Tahoma" w:cs="Tahoma"/>
                <w:b/>
                <w:color w:val="000000"/>
              </w:rPr>
              <w:t>/2024-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101FC" w14:textId="00F68BCD" w:rsidR="005A5963" w:rsidRPr="005A5963" w:rsidRDefault="005A5963" w:rsidP="0093416A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 w:rsidRPr="005A5963">
              <w:rPr>
                <w:rFonts w:ascii="Tahoma" w:eastAsia="Arial" w:hAnsi="Tahoma" w:cs="Tahoma"/>
                <w:color w:val="000000"/>
              </w:rPr>
              <w:t xml:space="preserve">Autoriza o poder executivo abrir crédito adicional suplementar por superávit financeiro ao orçamento geral município, dá outras providencias. </w:t>
            </w:r>
          </w:p>
        </w:tc>
      </w:tr>
    </w:tbl>
    <w:p w14:paraId="0DF4825F" w14:textId="77777777" w:rsidR="005A5963" w:rsidRDefault="005A5963" w:rsidP="00B8406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93416A" w:rsidRPr="0093416A" w14:paraId="3BCD5946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7B764" w14:textId="44A21530" w:rsidR="0093416A" w:rsidRPr="0093416A" w:rsidRDefault="0093416A" w:rsidP="0093416A">
            <w:pPr>
              <w:pStyle w:val="Normal1"/>
              <w:jc w:val="both"/>
              <w:rPr>
                <w:rFonts w:ascii="Tahoma" w:eastAsia="Arial" w:hAnsi="Tahoma" w:cs="Tahoma"/>
                <w:b/>
                <w:color w:val="000000"/>
              </w:rPr>
            </w:pPr>
            <w:r w:rsidRPr="0093416A">
              <w:rPr>
                <w:rFonts w:ascii="Tahoma" w:eastAsia="Arial" w:hAnsi="Tahoma" w:cs="Tahoma"/>
                <w:b/>
                <w:color w:val="000000"/>
              </w:rPr>
              <w:t xml:space="preserve">Projeto de lei nº </w:t>
            </w:r>
            <w:r>
              <w:rPr>
                <w:rFonts w:ascii="Tahoma" w:eastAsia="Arial" w:hAnsi="Tahoma" w:cs="Tahoma"/>
                <w:b/>
                <w:color w:val="000000"/>
              </w:rPr>
              <w:t>42</w:t>
            </w:r>
            <w:r w:rsidRPr="0093416A">
              <w:rPr>
                <w:rFonts w:ascii="Tahoma" w:eastAsia="Arial" w:hAnsi="Tahoma" w:cs="Tahoma"/>
                <w:b/>
                <w:color w:val="000000"/>
              </w:rPr>
              <w:t>/2024-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5E82" w14:textId="0091DF99" w:rsidR="0093416A" w:rsidRPr="0093416A" w:rsidRDefault="0093416A" w:rsidP="00B97123">
            <w:pPr>
              <w:pStyle w:val="Normal1"/>
              <w:jc w:val="both"/>
              <w:rPr>
                <w:rFonts w:ascii="Tahoma" w:eastAsia="Arial" w:hAnsi="Tahoma" w:cs="Tahoma"/>
                <w:color w:val="000000"/>
              </w:rPr>
            </w:pPr>
            <w:r w:rsidRPr="0093416A">
              <w:rPr>
                <w:rFonts w:ascii="Tahoma" w:eastAsia="Arial" w:hAnsi="Tahoma" w:cs="Tahoma"/>
                <w:color w:val="000000"/>
              </w:rPr>
              <w:t>Autoriza o poder executivo abrir crédito adicional suplementar por excesso de arrecadação</w:t>
            </w:r>
            <w:r w:rsidR="00B97123">
              <w:rPr>
                <w:rFonts w:ascii="Tahoma" w:eastAsia="Arial" w:hAnsi="Tahoma" w:cs="Tahoma"/>
                <w:color w:val="000000"/>
              </w:rPr>
              <w:t xml:space="preserve"> </w:t>
            </w:r>
            <w:r w:rsidRPr="0093416A">
              <w:rPr>
                <w:rFonts w:ascii="Tahoma" w:eastAsia="Arial" w:hAnsi="Tahoma" w:cs="Tahoma"/>
                <w:color w:val="000000"/>
              </w:rPr>
              <w:t>ao orçamento geral</w:t>
            </w:r>
            <w:r w:rsidR="00B97123">
              <w:rPr>
                <w:rFonts w:ascii="Tahoma" w:eastAsia="Arial" w:hAnsi="Tahoma" w:cs="Tahoma"/>
                <w:color w:val="000000"/>
              </w:rPr>
              <w:t xml:space="preserve"> do</w:t>
            </w:r>
            <w:r w:rsidRPr="0093416A">
              <w:rPr>
                <w:rFonts w:ascii="Tahoma" w:eastAsia="Arial" w:hAnsi="Tahoma" w:cs="Tahoma"/>
                <w:color w:val="000000"/>
              </w:rPr>
              <w:t xml:space="preserve"> município, e dá outras providencias. </w:t>
            </w:r>
          </w:p>
        </w:tc>
      </w:tr>
    </w:tbl>
    <w:p w14:paraId="20C617C8" w14:textId="77777777" w:rsidR="0093416A" w:rsidRDefault="0093416A" w:rsidP="00B8406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609C" w:rsidRPr="002F609C" w14:paraId="344C049C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38ADDD" w14:textId="77777777" w:rsidR="002F609C" w:rsidRPr="002F609C" w:rsidRDefault="002F609C" w:rsidP="004F2CB4">
            <w:pPr>
              <w:pStyle w:val="Normal1"/>
              <w:rPr>
                <w:rFonts w:ascii="Tahoma" w:eastAsia="Arial" w:hAnsi="Tahoma" w:cs="Tahoma"/>
                <w:b/>
                <w:color w:val="000000"/>
              </w:rPr>
            </w:pPr>
            <w:r>
              <w:rPr>
                <w:rFonts w:ascii="Tahoma" w:eastAsia="Arial" w:hAnsi="Tahoma" w:cs="Tahoma"/>
                <w:b/>
                <w:color w:val="000000"/>
              </w:rPr>
              <w:lastRenderedPageBreak/>
              <w:t>Projeto de lei Nº 06</w:t>
            </w:r>
            <w:r w:rsidRPr="002F609C">
              <w:rPr>
                <w:rFonts w:ascii="Tahoma" w:eastAsia="Arial" w:hAnsi="Tahoma" w:cs="Tahoma"/>
                <w:b/>
                <w:color w:val="000000"/>
              </w:rPr>
              <w:t>/2024- Autoria do poder legislativo- vereadora Núbia Aguiar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2D46C" w14:textId="77777777" w:rsidR="002F609C" w:rsidRPr="002F609C" w:rsidRDefault="002F609C" w:rsidP="004F2CB4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 w:rsidRPr="002F609C">
              <w:rPr>
                <w:rFonts w:ascii="Tahoma" w:eastAsia="Arial" w:hAnsi="Tahoma" w:cs="Tahoma"/>
                <w:color w:val="000000"/>
              </w:rPr>
              <w:t>Institui o Programa de castração Móvel destinado ao controle populacional de cães e gatos no Munícipio, e da outras providências.</w:t>
            </w:r>
          </w:p>
        </w:tc>
      </w:tr>
      <w:tr w:rsidR="00FD663F" w:rsidRPr="00FD663F" w14:paraId="39CEF9D3" w14:textId="77777777" w:rsidTr="003E5F27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2719E" w14:textId="77777777" w:rsidR="00FD663F" w:rsidRPr="00FD663F" w:rsidRDefault="00FD663F" w:rsidP="00FD663F">
            <w:pPr>
              <w:pStyle w:val="Normal1"/>
              <w:jc w:val="both"/>
              <w:rPr>
                <w:rFonts w:ascii="Tahoma" w:eastAsia="Arial" w:hAnsi="Tahoma" w:cs="Tahoma"/>
                <w:b/>
                <w:color w:val="000000"/>
              </w:rPr>
            </w:pPr>
            <w:r w:rsidRPr="00FD663F">
              <w:rPr>
                <w:rFonts w:ascii="Tahoma" w:eastAsia="Arial" w:hAnsi="Tahoma" w:cs="Tahoma"/>
                <w:b/>
                <w:color w:val="000000"/>
              </w:rPr>
              <w:t>Projeto de lei Nº 07/2024- Autoria do poder legislativo- vereadora Núbia Aguiar</w:t>
            </w:r>
          </w:p>
          <w:p w14:paraId="55ED83C1" w14:textId="77777777" w:rsidR="00FD663F" w:rsidRPr="00FD663F" w:rsidRDefault="00FD663F" w:rsidP="00FD663F">
            <w:pPr>
              <w:pStyle w:val="Normal1"/>
              <w:jc w:val="both"/>
              <w:rPr>
                <w:rFonts w:ascii="Tahoma" w:eastAsia="Arial" w:hAnsi="Tahoma" w:cs="Tahoma"/>
                <w:b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45649" w14:textId="77777777" w:rsidR="00FD663F" w:rsidRPr="00FD663F" w:rsidRDefault="00FD663F" w:rsidP="00FD663F">
            <w:pPr>
              <w:pStyle w:val="Normal1"/>
              <w:jc w:val="both"/>
              <w:rPr>
                <w:rFonts w:ascii="Tahoma" w:eastAsia="Arial" w:hAnsi="Tahoma" w:cs="Tahoma"/>
                <w:color w:val="000000"/>
              </w:rPr>
            </w:pPr>
            <w:r w:rsidRPr="00FD663F">
              <w:rPr>
                <w:rFonts w:ascii="Tahoma" w:eastAsia="Arial" w:hAnsi="Tahoma" w:cs="Tahoma"/>
                <w:color w:val="000000"/>
              </w:rPr>
              <w:t>Ementa: Projeto de Lei Zé Paulo, que dispõe sobre a obrigatoriedade da contratação mínima de 30% (trinta por cento) de Artistas locais em manifestações culturais e/ou Eventos Artísticos, Culturais, Musicais, Exposições, Shows e similares organizados pela Administração Pública – incentivo à cultura local.</w:t>
            </w:r>
          </w:p>
        </w:tc>
      </w:tr>
    </w:tbl>
    <w:p w14:paraId="5452DC2F" w14:textId="77777777" w:rsidR="00FD663F" w:rsidRPr="00FD663F" w:rsidRDefault="00FD663F" w:rsidP="00FD663F">
      <w:pPr>
        <w:pStyle w:val="Normal1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FD663F" w:rsidRPr="00FD663F" w14:paraId="7253F038" w14:textId="77777777" w:rsidTr="003E5F27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D5CA53" w14:textId="77777777" w:rsidR="00FD663F" w:rsidRPr="00FD663F" w:rsidRDefault="00FD663F" w:rsidP="00FD663F">
            <w:pPr>
              <w:pStyle w:val="Normal1"/>
              <w:jc w:val="both"/>
              <w:rPr>
                <w:rFonts w:ascii="Tahoma" w:eastAsia="Arial" w:hAnsi="Tahoma" w:cs="Tahoma"/>
                <w:b/>
                <w:color w:val="000000"/>
              </w:rPr>
            </w:pPr>
            <w:r w:rsidRPr="00FD663F">
              <w:rPr>
                <w:rFonts w:ascii="Tahoma" w:eastAsia="Arial" w:hAnsi="Tahoma" w:cs="Tahoma"/>
                <w:b/>
                <w:color w:val="000000"/>
              </w:rPr>
              <w:t>Projeto de lei Nº 08/2024- Autoria do poder legislativo- vereadora Núbia Aguiar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F7E0F" w14:textId="77777777" w:rsidR="00FD663F" w:rsidRPr="00DF3E33" w:rsidRDefault="00FD663F" w:rsidP="00FD663F">
            <w:pPr>
              <w:pStyle w:val="Normal1"/>
              <w:jc w:val="both"/>
              <w:rPr>
                <w:rFonts w:ascii="Arial" w:eastAsia="Arial" w:hAnsi="Arial" w:cs="Arial"/>
                <w:color w:val="000000"/>
              </w:rPr>
            </w:pPr>
            <w:r w:rsidRPr="00DF3E33">
              <w:rPr>
                <w:rFonts w:ascii="Arial" w:eastAsia="Arial" w:hAnsi="Arial" w:cs="Arial"/>
                <w:color w:val="000000"/>
              </w:rPr>
              <w:t>Dispõe sobre a proibição, queima, soltura e manuseio de fogos de artifícios, pirotécnicos e foguetes que causem poluição sonora como estouros e estampidos, no âmbito do Município de Betânia, e dá outras providências.</w:t>
            </w:r>
          </w:p>
        </w:tc>
      </w:tr>
    </w:tbl>
    <w:p w14:paraId="783A22DE" w14:textId="77777777" w:rsidR="005A5963" w:rsidRDefault="005A5963" w:rsidP="00B8406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A43C62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B8406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77777777" w:rsidR="00F81D37" w:rsidRPr="00744EF8" w:rsidRDefault="00F81D37" w:rsidP="00B8406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A PALAVRA ESTÁ FRANQUEADA PARA O VEREADOR QUE DELA QUERA FAZER USO. </w:t>
            </w:r>
          </w:p>
        </w:tc>
      </w:tr>
    </w:tbl>
    <w:p w14:paraId="6E8136DB" w14:textId="77777777" w:rsidR="007F7B88" w:rsidRPr="00176D78" w:rsidRDefault="007F7B88" w:rsidP="00B84060">
      <w:pPr>
        <w:pStyle w:val="Normal1"/>
        <w:jc w:val="both"/>
        <w:rPr>
          <w:rFonts w:ascii="Tahoma" w:eastAsia="Arial" w:hAnsi="Tahoma" w:cs="Tahoma"/>
          <w:b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7B4C91" w:rsidRPr="007B4C91" w14:paraId="7070375E" w14:textId="77777777" w:rsidTr="0029237F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809D7AF" w14:textId="77777777" w:rsidR="007B4C91" w:rsidRPr="007B4C91" w:rsidRDefault="007B4C91" w:rsidP="00B84060">
            <w:pPr>
              <w:pStyle w:val="Normal1"/>
              <w:rPr>
                <w:rFonts w:ascii="Tahoma" w:eastAsia="Arial" w:hAnsi="Tahoma" w:cs="Tahoma"/>
                <w:b/>
              </w:rPr>
            </w:pPr>
            <w:r w:rsidRPr="007B4C91">
              <w:rPr>
                <w:rFonts w:ascii="Tahoma" w:eastAsia="Arial" w:hAnsi="Tahoma" w:cs="Tahoma"/>
                <w:b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8B69842" w14:textId="7A2DA298" w:rsidR="007B4C91" w:rsidRDefault="007B4C91" w:rsidP="00B84060">
            <w:pPr>
              <w:pStyle w:val="Normal1"/>
              <w:rPr>
                <w:rFonts w:ascii="Tahoma" w:eastAsia="Arial" w:hAnsi="Tahoma" w:cs="Tahoma"/>
                <w:b/>
              </w:rPr>
            </w:pPr>
            <w:proofErr w:type="gramStart"/>
            <w:r w:rsidRPr="007B4C91">
              <w:rPr>
                <w:rFonts w:ascii="Tahoma" w:eastAsia="Arial" w:hAnsi="Tahoma" w:cs="Tahoma"/>
                <w:b/>
              </w:rPr>
              <w:t>COLOCA</w:t>
            </w:r>
            <w:proofErr w:type="gramEnd"/>
            <w:r w:rsidRPr="007B4C91">
              <w:rPr>
                <w:rFonts w:ascii="Tahoma" w:eastAsia="Arial" w:hAnsi="Tahoma" w:cs="Tahoma"/>
                <w:b/>
              </w:rPr>
              <w:t xml:space="preserve"> EM DELIBERAÇ</w:t>
            </w:r>
            <w:r w:rsidR="00292EB2">
              <w:rPr>
                <w:rFonts w:ascii="Tahoma" w:eastAsia="Arial" w:hAnsi="Tahoma" w:cs="Tahoma"/>
                <w:b/>
              </w:rPr>
              <w:t>ÃO VOTAÇÃO O</w:t>
            </w:r>
            <w:r w:rsidR="002F609C">
              <w:rPr>
                <w:rFonts w:ascii="Tahoma" w:eastAsia="Arial" w:hAnsi="Tahoma" w:cs="Tahoma"/>
                <w:b/>
              </w:rPr>
              <w:t>S</w:t>
            </w:r>
            <w:r w:rsidR="00292EB2">
              <w:rPr>
                <w:rFonts w:ascii="Tahoma" w:eastAsia="Arial" w:hAnsi="Tahoma" w:cs="Tahoma"/>
                <w:b/>
              </w:rPr>
              <w:t xml:space="preserve"> SEGUINTE</w:t>
            </w:r>
            <w:r w:rsidR="002F609C">
              <w:rPr>
                <w:rFonts w:ascii="Tahoma" w:eastAsia="Arial" w:hAnsi="Tahoma" w:cs="Tahoma"/>
                <w:b/>
              </w:rPr>
              <w:t>S</w:t>
            </w:r>
            <w:r w:rsidR="00292EB2">
              <w:rPr>
                <w:rFonts w:ascii="Tahoma" w:eastAsia="Arial" w:hAnsi="Tahoma" w:cs="Tahoma"/>
                <w:b/>
              </w:rPr>
              <w:t xml:space="preserve"> PROJETO</w:t>
            </w:r>
            <w:r w:rsidR="002F609C">
              <w:rPr>
                <w:rFonts w:ascii="Tahoma" w:eastAsia="Arial" w:hAnsi="Tahoma" w:cs="Tahoma"/>
                <w:b/>
              </w:rPr>
              <w:t>S</w:t>
            </w:r>
            <w:bookmarkStart w:id="0" w:name="_GoBack"/>
            <w:bookmarkEnd w:id="0"/>
            <w:r w:rsidR="001018FC">
              <w:rPr>
                <w:rFonts w:ascii="Tahoma" w:eastAsia="Arial" w:hAnsi="Tahoma" w:cs="Tahoma"/>
                <w:b/>
              </w:rPr>
              <w:t>:</w:t>
            </w:r>
          </w:p>
          <w:p w14:paraId="6CA426C5" w14:textId="33C8D3E4" w:rsidR="0056399A" w:rsidRPr="007B4C91" w:rsidRDefault="0056399A" w:rsidP="00B84060">
            <w:pPr>
              <w:pStyle w:val="Normal1"/>
              <w:rPr>
                <w:rFonts w:ascii="Tahoma" w:eastAsia="Arial" w:hAnsi="Tahoma" w:cs="Tahoma"/>
                <w:b/>
              </w:rPr>
            </w:pPr>
          </w:p>
        </w:tc>
      </w:tr>
    </w:tbl>
    <w:p w14:paraId="214AF3DE" w14:textId="77777777" w:rsidR="004F73A7" w:rsidRDefault="004F73A7" w:rsidP="00B84060">
      <w:pPr>
        <w:pStyle w:val="Normal1"/>
        <w:jc w:val="both"/>
        <w:rPr>
          <w:rFonts w:ascii="Tahoma" w:eastAsia="Arial" w:hAnsi="Tahoma" w:cs="Tahoma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609C" w:rsidRPr="002F609C" w14:paraId="58D96DAA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4525CE" w14:textId="77777777" w:rsidR="002F609C" w:rsidRPr="002F609C" w:rsidRDefault="002F609C" w:rsidP="002F609C">
            <w:pPr>
              <w:pStyle w:val="Normal1"/>
              <w:jc w:val="both"/>
              <w:rPr>
                <w:rFonts w:ascii="Tahoma" w:eastAsia="Arial" w:hAnsi="Tahoma" w:cs="Tahoma"/>
                <w:b/>
              </w:rPr>
            </w:pPr>
            <w:r w:rsidRPr="002F609C">
              <w:rPr>
                <w:rFonts w:ascii="Tahoma" w:eastAsia="Arial" w:hAnsi="Tahoma" w:cs="Tahoma"/>
                <w:b/>
              </w:rPr>
              <w:t>Projeto de lei nº 38/2024-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3656" w14:textId="77777777" w:rsidR="002F609C" w:rsidRPr="002F609C" w:rsidRDefault="002F609C" w:rsidP="002F609C">
            <w:pPr>
              <w:pStyle w:val="Normal1"/>
              <w:jc w:val="both"/>
              <w:rPr>
                <w:rFonts w:ascii="Tahoma" w:eastAsia="Arial" w:hAnsi="Tahoma" w:cs="Tahoma"/>
              </w:rPr>
            </w:pPr>
            <w:r w:rsidRPr="002F609C">
              <w:rPr>
                <w:rFonts w:ascii="Tahoma" w:eastAsia="Arial" w:hAnsi="Tahoma" w:cs="Tahoma"/>
              </w:rPr>
              <w:t>Autoriza o poder executivo abrir crédito adicional suplementar por superávit financeiro ao orçamento geral município, dá outras providencias.</w:t>
            </w:r>
          </w:p>
        </w:tc>
      </w:tr>
    </w:tbl>
    <w:p w14:paraId="2850E63B" w14:textId="77777777" w:rsidR="002F609C" w:rsidRPr="002F609C" w:rsidRDefault="002F609C" w:rsidP="002F609C">
      <w:pPr>
        <w:pStyle w:val="Normal1"/>
        <w:jc w:val="both"/>
        <w:rPr>
          <w:rFonts w:ascii="Tahoma" w:eastAsia="Arial" w:hAnsi="Tahoma" w:cs="Tahoma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609C" w:rsidRPr="002F609C" w14:paraId="6E5DC15A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9D263F" w14:textId="77777777" w:rsidR="002F609C" w:rsidRPr="002F609C" w:rsidRDefault="002F609C" w:rsidP="002F609C">
            <w:pPr>
              <w:pStyle w:val="Normal1"/>
              <w:jc w:val="both"/>
              <w:rPr>
                <w:rFonts w:ascii="Tahoma" w:eastAsia="Arial" w:hAnsi="Tahoma" w:cs="Tahoma"/>
                <w:b/>
              </w:rPr>
            </w:pPr>
            <w:r w:rsidRPr="002F609C">
              <w:rPr>
                <w:rFonts w:ascii="Tahoma" w:eastAsia="Arial" w:hAnsi="Tahoma" w:cs="Tahoma"/>
                <w:b/>
              </w:rPr>
              <w:t>Projeto de lei nº 39/2024-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11D4C" w14:textId="77777777" w:rsidR="002F609C" w:rsidRPr="002F609C" w:rsidRDefault="002F609C" w:rsidP="002F609C">
            <w:pPr>
              <w:pStyle w:val="Normal1"/>
              <w:jc w:val="both"/>
              <w:rPr>
                <w:rFonts w:ascii="Tahoma" w:eastAsia="Arial" w:hAnsi="Tahoma" w:cs="Tahoma"/>
              </w:rPr>
            </w:pPr>
            <w:r w:rsidRPr="002F609C">
              <w:rPr>
                <w:rFonts w:ascii="Tahoma" w:eastAsia="Arial" w:hAnsi="Tahoma" w:cs="Tahoma"/>
              </w:rPr>
              <w:t xml:space="preserve">Autoriza o poder executivo abrir crédito adicional suplementar por excesso de arrecadação e inclusão de fonte recursos ao orçamento geral município, e dá outras providencias. </w:t>
            </w:r>
          </w:p>
        </w:tc>
      </w:tr>
    </w:tbl>
    <w:p w14:paraId="1DCF843F" w14:textId="77777777" w:rsidR="002F609C" w:rsidRPr="002F609C" w:rsidRDefault="002F609C" w:rsidP="002F609C">
      <w:pPr>
        <w:pStyle w:val="Normal1"/>
        <w:rPr>
          <w:rFonts w:ascii="Tahoma" w:eastAsia="Arial" w:hAnsi="Tahoma" w:cs="Tahoma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609C" w:rsidRPr="002F609C" w14:paraId="5F6F3646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123C1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  <w:b/>
              </w:rPr>
            </w:pPr>
            <w:r w:rsidRPr="002F609C">
              <w:rPr>
                <w:rFonts w:ascii="Tahoma" w:eastAsia="Arial" w:hAnsi="Tahoma" w:cs="Tahoma"/>
                <w:b/>
              </w:rPr>
              <w:t>Projeto de lei nº 40/2024-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565CC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</w:rPr>
            </w:pPr>
            <w:r w:rsidRPr="002F609C">
              <w:rPr>
                <w:rFonts w:ascii="Tahoma" w:eastAsia="Arial" w:hAnsi="Tahoma" w:cs="Tahoma"/>
              </w:rPr>
              <w:t>Autoriza o poder executivo abrir crédito adicional suplementar por superávit financeiro e inclusão de fonte de recurso ao orçamento geral município, dá outras providencias.</w:t>
            </w:r>
          </w:p>
        </w:tc>
      </w:tr>
    </w:tbl>
    <w:p w14:paraId="4881FC3D" w14:textId="77777777" w:rsidR="002F609C" w:rsidRPr="002F609C" w:rsidRDefault="002F609C" w:rsidP="002F609C">
      <w:pPr>
        <w:pStyle w:val="Normal1"/>
        <w:rPr>
          <w:rFonts w:ascii="Tahoma" w:eastAsia="Arial" w:hAnsi="Tahoma" w:cs="Tahoma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609C" w:rsidRPr="002F609C" w14:paraId="5EED10CE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67DB6" w14:textId="77777777" w:rsidR="002F609C" w:rsidRPr="002F609C" w:rsidRDefault="002F609C" w:rsidP="002F609C">
            <w:pPr>
              <w:pStyle w:val="Normal1"/>
              <w:jc w:val="both"/>
              <w:rPr>
                <w:rFonts w:ascii="Tahoma" w:eastAsia="Arial" w:hAnsi="Tahoma" w:cs="Tahoma"/>
                <w:b/>
              </w:rPr>
            </w:pPr>
            <w:r w:rsidRPr="002F609C">
              <w:rPr>
                <w:rFonts w:ascii="Tahoma" w:eastAsia="Arial" w:hAnsi="Tahoma" w:cs="Tahoma"/>
                <w:b/>
              </w:rPr>
              <w:t>Projeto de lei nº 41/2024-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188E2" w14:textId="77777777" w:rsidR="002F609C" w:rsidRPr="002F609C" w:rsidRDefault="002F609C" w:rsidP="002F609C">
            <w:pPr>
              <w:pStyle w:val="Normal1"/>
              <w:jc w:val="both"/>
              <w:rPr>
                <w:rFonts w:ascii="Tahoma" w:eastAsia="Arial" w:hAnsi="Tahoma" w:cs="Tahoma"/>
              </w:rPr>
            </w:pPr>
            <w:r w:rsidRPr="002F609C">
              <w:rPr>
                <w:rFonts w:ascii="Tahoma" w:eastAsia="Arial" w:hAnsi="Tahoma" w:cs="Tahoma"/>
              </w:rPr>
              <w:t xml:space="preserve">Autoriza o poder executivo abrir crédito adicional suplementar por superávit financeiro ao orçamento geral município, dá outras providencias. </w:t>
            </w:r>
          </w:p>
        </w:tc>
      </w:tr>
    </w:tbl>
    <w:p w14:paraId="47AA8C59" w14:textId="77777777" w:rsidR="002F609C" w:rsidRPr="002F609C" w:rsidRDefault="002F609C" w:rsidP="002F609C">
      <w:pPr>
        <w:pStyle w:val="Normal1"/>
        <w:rPr>
          <w:rFonts w:ascii="Tahoma" w:eastAsia="Arial" w:hAnsi="Tahoma" w:cs="Tahoma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609C" w:rsidRPr="002F609C" w14:paraId="5B7B6910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D7002E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  <w:b/>
              </w:rPr>
            </w:pPr>
            <w:r w:rsidRPr="002F609C">
              <w:rPr>
                <w:rFonts w:ascii="Tahoma" w:eastAsia="Arial" w:hAnsi="Tahoma" w:cs="Tahoma"/>
                <w:b/>
              </w:rPr>
              <w:t>Projeto de lei nº 42/2024-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EDA58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</w:rPr>
            </w:pPr>
            <w:r w:rsidRPr="002F609C">
              <w:rPr>
                <w:rFonts w:ascii="Tahoma" w:eastAsia="Arial" w:hAnsi="Tahoma" w:cs="Tahoma"/>
              </w:rPr>
              <w:t xml:space="preserve">Autoriza o poder executivo abrir crédito adicional suplementar por excesso de arrecadação ao orçamento geral do município, e dá outras providencias. </w:t>
            </w:r>
          </w:p>
        </w:tc>
      </w:tr>
    </w:tbl>
    <w:p w14:paraId="287A77D6" w14:textId="77777777" w:rsidR="002F609C" w:rsidRPr="002F609C" w:rsidRDefault="002F609C" w:rsidP="002F609C">
      <w:pPr>
        <w:pStyle w:val="Normal1"/>
        <w:rPr>
          <w:rFonts w:ascii="Tahoma" w:eastAsia="Arial" w:hAnsi="Tahoma" w:cs="Tahoma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609C" w:rsidRPr="002F609C" w14:paraId="5528DED8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40B3B" w14:textId="77777777" w:rsidR="002F609C" w:rsidRPr="002F609C" w:rsidRDefault="002F609C" w:rsidP="002F609C">
            <w:pPr>
              <w:pStyle w:val="Normal1"/>
              <w:jc w:val="both"/>
              <w:rPr>
                <w:rFonts w:ascii="Tahoma" w:eastAsia="Arial" w:hAnsi="Tahoma" w:cs="Tahoma"/>
                <w:b/>
              </w:rPr>
            </w:pPr>
            <w:r w:rsidRPr="002F609C">
              <w:rPr>
                <w:rFonts w:ascii="Tahoma" w:eastAsia="Arial" w:hAnsi="Tahoma" w:cs="Tahoma"/>
                <w:b/>
              </w:rPr>
              <w:t>Projeto de lei Nº 06/2024- Autoria do poder legislativo- vereadora Núbia Aguiar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FC302" w14:textId="77777777" w:rsidR="002F609C" w:rsidRPr="002F609C" w:rsidRDefault="002F609C" w:rsidP="002F609C">
            <w:pPr>
              <w:pStyle w:val="Normal1"/>
              <w:jc w:val="both"/>
              <w:rPr>
                <w:rFonts w:ascii="Tahoma" w:eastAsia="Arial" w:hAnsi="Tahoma" w:cs="Tahoma"/>
              </w:rPr>
            </w:pPr>
            <w:r w:rsidRPr="002F609C">
              <w:rPr>
                <w:rFonts w:ascii="Tahoma" w:eastAsia="Arial" w:hAnsi="Tahoma" w:cs="Tahoma"/>
              </w:rPr>
              <w:t>Institui o Programa de castração Móvel destinado ao controle populacional de cães e gatos no Munícipio, e da outras providências.</w:t>
            </w:r>
          </w:p>
        </w:tc>
      </w:tr>
      <w:tr w:rsidR="002F609C" w:rsidRPr="002F609C" w14:paraId="19D7BBCB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9EA60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  <w:b/>
              </w:rPr>
            </w:pPr>
            <w:r w:rsidRPr="002F609C">
              <w:rPr>
                <w:rFonts w:ascii="Tahoma" w:eastAsia="Arial" w:hAnsi="Tahoma" w:cs="Tahoma"/>
                <w:b/>
              </w:rPr>
              <w:t>Projeto de lei Nº 07/2024- Autoria do poder legislativo- vereadora Núbia Aguiar</w:t>
            </w:r>
          </w:p>
          <w:p w14:paraId="5DA1198C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  <w:b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E044D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</w:rPr>
            </w:pPr>
            <w:r w:rsidRPr="002F609C">
              <w:rPr>
                <w:rFonts w:ascii="Tahoma" w:eastAsia="Arial" w:hAnsi="Tahoma" w:cs="Tahoma"/>
              </w:rPr>
              <w:t>Ementa: Projeto de Lei Zé Paulo, que dispõe sobre a obrigatoriedade da contratação mínima de 30% (trinta por cento) de Artistas locais em manifestações culturais e/ou Eventos Artísticos, Culturais, Musicais, Exposições, Shows e similares organizados pela Administração Pública – incentivo à cultura local.</w:t>
            </w:r>
          </w:p>
        </w:tc>
      </w:tr>
    </w:tbl>
    <w:p w14:paraId="044C089B" w14:textId="77777777" w:rsidR="002F609C" w:rsidRPr="002F609C" w:rsidRDefault="002F609C" w:rsidP="002F609C">
      <w:pPr>
        <w:pStyle w:val="Normal1"/>
        <w:jc w:val="both"/>
        <w:rPr>
          <w:rFonts w:ascii="Tahoma" w:eastAsia="Arial" w:hAnsi="Tahoma" w:cs="Tahoma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609C" w:rsidRPr="002F609C" w14:paraId="44658BA8" w14:textId="77777777" w:rsidTr="004F2CB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2DC13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  <w:b/>
              </w:rPr>
            </w:pPr>
            <w:r w:rsidRPr="002F609C">
              <w:rPr>
                <w:rFonts w:ascii="Tahoma" w:eastAsia="Arial" w:hAnsi="Tahoma" w:cs="Tahoma"/>
                <w:b/>
              </w:rPr>
              <w:t>Projeto de lei Nº 08/2024- Autoria do poder legislativo- vereadora Núbia Aguiar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C6D4" w14:textId="77777777" w:rsidR="002F609C" w:rsidRPr="002F609C" w:rsidRDefault="002F609C" w:rsidP="002F609C">
            <w:pPr>
              <w:pStyle w:val="Normal1"/>
              <w:rPr>
                <w:rFonts w:ascii="Tahoma" w:eastAsia="Arial" w:hAnsi="Tahoma" w:cs="Tahoma"/>
              </w:rPr>
            </w:pPr>
            <w:r w:rsidRPr="002F609C">
              <w:rPr>
                <w:rFonts w:ascii="Tahoma" w:eastAsia="Arial" w:hAnsi="Tahoma" w:cs="Tahoma"/>
              </w:rPr>
              <w:t xml:space="preserve">Dispõe sobre a proibição, </w:t>
            </w:r>
            <w:proofErr w:type="gramStart"/>
            <w:r w:rsidRPr="002F609C">
              <w:rPr>
                <w:rFonts w:ascii="Tahoma" w:eastAsia="Arial" w:hAnsi="Tahoma" w:cs="Tahoma"/>
              </w:rPr>
              <w:t>queima,</w:t>
            </w:r>
            <w:proofErr w:type="gramEnd"/>
            <w:r w:rsidRPr="002F609C">
              <w:rPr>
                <w:rFonts w:ascii="Tahoma" w:eastAsia="Arial" w:hAnsi="Tahoma" w:cs="Tahoma"/>
              </w:rPr>
              <w:t xml:space="preserve"> soltura e manuseio de fogos de artifícios, pirotécnicos e foguetes que causem poluição sonora como estouros e estampidos, no âmbito do Município de Betânia, e dá outras providências.</w:t>
            </w:r>
          </w:p>
        </w:tc>
      </w:tr>
    </w:tbl>
    <w:p w14:paraId="615D5B9E" w14:textId="77777777" w:rsidR="002F609C" w:rsidRDefault="002F609C" w:rsidP="00B84060">
      <w:pPr>
        <w:pStyle w:val="Normal1"/>
        <w:jc w:val="both"/>
        <w:rPr>
          <w:rFonts w:ascii="Tahoma" w:eastAsia="Arial" w:hAnsi="Tahoma" w:cs="Tahoma"/>
        </w:rPr>
      </w:pPr>
    </w:p>
    <w:p w14:paraId="5303D2B2" w14:textId="2A344F45" w:rsidR="00C4231E" w:rsidRDefault="008E7224" w:rsidP="00B84060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7B4C91">
        <w:rPr>
          <w:rFonts w:ascii="Tahoma" w:eastAsia="Arial" w:hAnsi="Tahoma" w:cs="Tahoma"/>
          <w:b/>
          <w:sz w:val="28"/>
          <w:szCs w:val="28"/>
        </w:rPr>
        <w:t xml:space="preserve"> </w:t>
      </w:r>
    </w:p>
    <w:p w14:paraId="0ED34A97" w14:textId="7F5ECF3F" w:rsidR="005D636C" w:rsidRPr="00415EC9" w:rsidRDefault="005D636C" w:rsidP="00B84060">
      <w:pPr>
        <w:pStyle w:val="Normal1"/>
        <w:jc w:val="both"/>
        <w:rPr>
          <w:rFonts w:ascii="Tahoma" w:hAnsi="Tahoma" w:cs="Tahoma"/>
        </w:rPr>
      </w:pPr>
    </w:p>
    <w:sectPr w:rsidR="005D636C" w:rsidRPr="00415EC9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3C2153" w14:textId="77777777" w:rsidR="00C55D21" w:rsidRDefault="00C55D21" w:rsidP="0005691C">
      <w:r>
        <w:separator/>
      </w:r>
    </w:p>
  </w:endnote>
  <w:endnote w:type="continuationSeparator" w:id="0">
    <w:p w14:paraId="015444C2" w14:textId="77777777" w:rsidR="00C55D21" w:rsidRDefault="00C55D21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03D2BA" w14:textId="77777777" w:rsidR="00A43C62" w:rsidRPr="00D121CC" w:rsidRDefault="00A43C62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A43C62" w:rsidRPr="00D121CC" w:rsidRDefault="00A43C62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4FEDC212" w:rsidR="00A43C62" w:rsidRPr="00D121CC" w:rsidRDefault="00A43C62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</w:t>
    </w:r>
    <w:r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E868C1" w14:textId="77777777" w:rsidR="00C55D21" w:rsidRDefault="00C55D21" w:rsidP="0005691C">
      <w:r>
        <w:separator/>
      </w:r>
    </w:p>
  </w:footnote>
  <w:footnote w:type="continuationSeparator" w:id="0">
    <w:p w14:paraId="0B176FC0" w14:textId="77777777" w:rsidR="00C55D21" w:rsidRDefault="00C55D21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03D2B7" w14:textId="77777777" w:rsidR="00A43C62" w:rsidRPr="00C4231E" w:rsidRDefault="00A43C62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A43C62" w:rsidRPr="004E6BD9" w:rsidRDefault="00A43C62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A43C62" w:rsidRPr="002E3E2E" w:rsidRDefault="00A43C62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1517F"/>
    <w:rsid w:val="000324D3"/>
    <w:rsid w:val="0003732C"/>
    <w:rsid w:val="0005691C"/>
    <w:rsid w:val="0007060E"/>
    <w:rsid w:val="00076336"/>
    <w:rsid w:val="00076CD2"/>
    <w:rsid w:val="000A1D89"/>
    <w:rsid w:val="000B4730"/>
    <w:rsid w:val="000E5DE9"/>
    <w:rsid w:val="000E6EF5"/>
    <w:rsid w:val="001018FC"/>
    <w:rsid w:val="00143256"/>
    <w:rsid w:val="001656F5"/>
    <w:rsid w:val="00170A31"/>
    <w:rsid w:val="00176D78"/>
    <w:rsid w:val="0018168F"/>
    <w:rsid w:val="001A14FA"/>
    <w:rsid w:val="001A406D"/>
    <w:rsid w:val="001D096C"/>
    <w:rsid w:val="001E6A20"/>
    <w:rsid w:val="00213E47"/>
    <w:rsid w:val="0023269C"/>
    <w:rsid w:val="0024395A"/>
    <w:rsid w:val="002604A2"/>
    <w:rsid w:val="0027093C"/>
    <w:rsid w:val="0028444A"/>
    <w:rsid w:val="00292EB2"/>
    <w:rsid w:val="00294480"/>
    <w:rsid w:val="002D1008"/>
    <w:rsid w:val="002E0BE4"/>
    <w:rsid w:val="002E1C4D"/>
    <w:rsid w:val="002E3E2E"/>
    <w:rsid w:val="002F2639"/>
    <w:rsid w:val="002F609C"/>
    <w:rsid w:val="00317B45"/>
    <w:rsid w:val="003649DF"/>
    <w:rsid w:val="00367C41"/>
    <w:rsid w:val="00371C54"/>
    <w:rsid w:val="0037354C"/>
    <w:rsid w:val="003C6D15"/>
    <w:rsid w:val="00415EC9"/>
    <w:rsid w:val="00423750"/>
    <w:rsid w:val="004353D2"/>
    <w:rsid w:val="0044490A"/>
    <w:rsid w:val="00450A0B"/>
    <w:rsid w:val="00455752"/>
    <w:rsid w:val="00480D30"/>
    <w:rsid w:val="004B7476"/>
    <w:rsid w:val="004C763C"/>
    <w:rsid w:val="004D7303"/>
    <w:rsid w:val="004E6BD9"/>
    <w:rsid w:val="004F73A7"/>
    <w:rsid w:val="005067AD"/>
    <w:rsid w:val="0050793E"/>
    <w:rsid w:val="00525DA3"/>
    <w:rsid w:val="0052677C"/>
    <w:rsid w:val="00557BBE"/>
    <w:rsid w:val="0056399A"/>
    <w:rsid w:val="00576CCD"/>
    <w:rsid w:val="005A5963"/>
    <w:rsid w:val="005D52DC"/>
    <w:rsid w:val="005D636C"/>
    <w:rsid w:val="00614A29"/>
    <w:rsid w:val="006279DC"/>
    <w:rsid w:val="00633B51"/>
    <w:rsid w:val="0063511B"/>
    <w:rsid w:val="00655C77"/>
    <w:rsid w:val="006B60CF"/>
    <w:rsid w:val="006B6B2A"/>
    <w:rsid w:val="006C5C13"/>
    <w:rsid w:val="006D78F8"/>
    <w:rsid w:val="006E2579"/>
    <w:rsid w:val="006E68A5"/>
    <w:rsid w:val="00714109"/>
    <w:rsid w:val="00722EE2"/>
    <w:rsid w:val="00731F32"/>
    <w:rsid w:val="0073514F"/>
    <w:rsid w:val="0078446A"/>
    <w:rsid w:val="00787962"/>
    <w:rsid w:val="007B4C91"/>
    <w:rsid w:val="007D39CF"/>
    <w:rsid w:val="007D4061"/>
    <w:rsid w:val="007E6D21"/>
    <w:rsid w:val="007F15F9"/>
    <w:rsid w:val="007F7B88"/>
    <w:rsid w:val="00835119"/>
    <w:rsid w:val="00847881"/>
    <w:rsid w:val="00864A5D"/>
    <w:rsid w:val="008A5079"/>
    <w:rsid w:val="008C0B03"/>
    <w:rsid w:val="008C2B50"/>
    <w:rsid w:val="008D094B"/>
    <w:rsid w:val="008D263B"/>
    <w:rsid w:val="008D7BBE"/>
    <w:rsid w:val="008E446C"/>
    <w:rsid w:val="008E71FE"/>
    <w:rsid w:val="008E7224"/>
    <w:rsid w:val="008F7F0F"/>
    <w:rsid w:val="00924A55"/>
    <w:rsid w:val="0093416A"/>
    <w:rsid w:val="009344A6"/>
    <w:rsid w:val="0093668A"/>
    <w:rsid w:val="009374AD"/>
    <w:rsid w:val="00944EF8"/>
    <w:rsid w:val="0095508A"/>
    <w:rsid w:val="009635C5"/>
    <w:rsid w:val="009A663E"/>
    <w:rsid w:val="009D2C9C"/>
    <w:rsid w:val="009D3067"/>
    <w:rsid w:val="009E122F"/>
    <w:rsid w:val="009E5B90"/>
    <w:rsid w:val="009F7541"/>
    <w:rsid w:val="00A02550"/>
    <w:rsid w:val="00A14656"/>
    <w:rsid w:val="00A33780"/>
    <w:rsid w:val="00A43C62"/>
    <w:rsid w:val="00A52CC4"/>
    <w:rsid w:val="00A77576"/>
    <w:rsid w:val="00A827E8"/>
    <w:rsid w:val="00AA5F8F"/>
    <w:rsid w:val="00AB73F9"/>
    <w:rsid w:val="00AC4A17"/>
    <w:rsid w:val="00AD600C"/>
    <w:rsid w:val="00B0591B"/>
    <w:rsid w:val="00B20EF8"/>
    <w:rsid w:val="00B231E8"/>
    <w:rsid w:val="00B43EC5"/>
    <w:rsid w:val="00B6046D"/>
    <w:rsid w:val="00B71F78"/>
    <w:rsid w:val="00B76BE4"/>
    <w:rsid w:val="00B84060"/>
    <w:rsid w:val="00B854A0"/>
    <w:rsid w:val="00B97123"/>
    <w:rsid w:val="00B97F53"/>
    <w:rsid w:val="00BC7FBD"/>
    <w:rsid w:val="00BD2DBB"/>
    <w:rsid w:val="00BF58E3"/>
    <w:rsid w:val="00C172E1"/>
    <w:rsid w:val="00C26013"/>
    <w:rsid w:val="00C404B6"/>
    <w:rsid w:val="00C4163D"/>
    <w:rsid w:val="00C4231E"/>
    <w:rsid w:val="00C5030A"/>
    <w:rsid w:val="00C55D21"/>
    <w:rsid w:val="00C60C0B"/>
    <w:rsid w:val="00C7106D"/>
    <w:rsid w:val="00C75E56"/>
    <w:rsid w:val="00CB2D39"/>
    <w:rsid w:val="00CC488D"/>
    <w:rsid w:val="00D121CC"/>
    <w:rsid w:val="00D342E3"/>
    <w:rsid w:val="00D4087B"/>
    <w:rsid w:val="00D8745D"/>
    <w:rsid w:val="00D90243"/>
    <w:rsid w:val="00D95DED"/>
    <w:rsid w:val="00DD12DF"/>
    <w:rsid w:val="00DE2916"/>
    <w:rsid w:val="00DF341D"/>
    <w:rsid w:val="00DF3E33"/>
    <w:rsid w:val="00E24AFE"/>
    <w:rsid w:val="00E53F55"/>
    <w:rsid w:val="00E54EFC"/>
    <w:rsid w:val="00E612A1"/>
    <w:rsid w:val="00EA135D"/>
    <w:rsid w:val="00EA5744"/>
    <w:rsid w:val="00EB176D"/>
    <w:rsid w:val="00EC161D"/>
    <w:rsid w:val="00EC76EF"/>
    <w:rsid w:val="00ED143C"/>
    <w:rsid w:val="00ED3DB5"/>
    <w:rsid w:val="00EE11CC"/>
    <w:rsid w:val="00F07BDD"/>
    <w:rsid w:val="00F33EAD"/>
    <w:rsid w:val="00F40F45"/>
    <w:rsid w:val="00F67973"/>
    <w:rsid w:val="00F74CC4"/>
    <w:rsid w:val="00F76AA7"/>
    <w:rsid w:val="00F81D37"/>
    <w:rsid w:val="00FA6865"/>
    <w:rsid w:val="00FC383B"/>
    <w:rsid w:val="00FC770D"/>
    <w:rsid w:val="00FD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96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96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FC221-ADF8-452A-A862-60FD87FB1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2024-11-19T14:09:00Z</cp:lastPrinted>
  <dcterms:created xsi:type="dcterms:W3CDTF">2024-11-19T14:27:00Z</dcterms:created>
  <dcterms:modified xsi:type="dcterms:W3CDTF">2024-11-19T14:27:00Z</dcterms:modified>
</cp:coreProperties>
</file>