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31" w:rsidRDefault="002803A5" w:rsidP="00B16B31">
      <w:r w:rsidRPr="00AD6635">
        <w:t xml:space="preserve">Of. nº </w:t>
      </w:r>
      <w:r w:rsidR="00345F98">
        <w:t>1112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03 de novembro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344B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B16B31">
        <w:rPr>
          <w:rFonts w:ascii="Times New Roman" w:hAnsi="Times New Roman"/>
          <w:sz w:val="24"/>
        </w:rPr>
        <w:t>01 de novembro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00158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345F98">
        <w:rPr>
          <w:rFonts w:ascii="Times New Roman" w:hAnsi="Times New Roman"/>
          <w:sz w:val="24"/>
        </w:rPr>
        <w:t>o fechamento do portão de acesso ao Parque Galvany Guedes e um vigia para a segurança do local no período da noite</w:t>
      </w:r>
      <w:r w:rsidR="00FA4C99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345F98" w:rsidRDefault="00345F98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45F98" w:rsidRDefault="00345F98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Sede do Grupo de Escoteiros Capitão Bressane, localizada dentro do Parque, foi arrombada duas vezes em menos de cinco dias e o fechamento correto dos portões com corrente e cadeado dificultará o acesso ao local.</w:t>
      </w:r>
    </w:p>
    <w:p w:rsidR="00914EA5" w:rsidRDefault="00914E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7B2C8A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7B2C8A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68C"/>
    <w:rsid w:val="00093B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5F98"/>
    <w:rsid w:val="003466BB"/>
    <w:rsid w:val="00346C8C"/>
    <w:rsid w:val="00352A73"/>
    <w:rsid w:val="00360D78"/>
    <w:rsid w:val="00366C2A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DB1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29E7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D4D17-E68F-4885-90EF-D2650F02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2016-10-27T16:41:00Z</cp:lastPrinted>
  <dcterms:created xsi:type="dcterms:W3CDTF">2016-11-03T12:25:00Z</dcterms:created>
  <dcterms:modified xsi:type="dcterms:W3CDTF">2016-11-03T12:25:00Z</dcterms:modified>
</cp:coreProperties>
</file>