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100</w:t>
      </w:r>
      <w:r w:rsidR="00EC049A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EC049A">
        <w:rPr>
          <w:sz w:val="28"/>
          <w:szCs w:val="28"/>
        </w:rPr>
        <w:t xml:space="preserve">Diretor do Departamento de Serviços Municipais </w:t>
      </w:r>
      <w:proofErr w:type="spellStart"/>
      <w:r w:rsidR="00EC049A">
        <w:rPr>
          <w:sz w:val="28"/>
          <w:szCs w:val="28"/>
        </w:rPr>
        <w:t>Orivaldo</w:t>
      </w:r>
      <w:proofErr w:type="spellEnd"/>
      <w:r w:rsidR="00EC049A">
        <w:rPr>
          <w:sz w:val="28"/>
          <w:szCs w:val="28"/>
        </w:rPr>
        <w:t xml:space="preserve"> dos Santos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2017-10-19T15:56:00Z</dcterms:created>
  <dcterms:modified xsi:type="dcterms:W3CDTF">2017-10-19T15:56:00Z</dcterms:modified>
</cp:coreProperties>
</file>