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8404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bookmarkStart w:id="0" w:name="_GoBack"/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58404D" w:rsidRPr="0058404D">
        <w:rPr>
          <w:rFonts w:asciiTheme="minorHAnsi" w:eastAsia="Times New Roman" w:hAnsiTheme="minorHAnsi" w:cstheme="minorHAnsi"/>
          <w:sz w:val="24"/>
          <w:szCs w:val="24"/>
          <w:lang w:eastAsia="pt-BR"/>
        </w:rPr>
        <w:t>que, por meio da Secretaria Municipal de Cultura, Esporte e Lazer e demais órgãos competentes, realize estudos de viabilidade para a instituição e implementação do "Circuito Cultural Luzia", a ser realizado anualmente no dia 14 de junho — data oficial do "Dia de Luzia" no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bookmarkEnd w:id="0"/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8404D" w:rsidRPr="0058404D" w:rsidRDefault="0058404D" w:rsidP="0058404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8404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necessidade de fomentar a identidade histórica de Pedro Leopoldo, nacional e internacionalmente reconhecida como o berço da arqueologia americana devido à descoberta do fóssil humano mais antigo das Américas, batizado como "Luzia".</w:t>
      </w:r>
    </w:p>
    <w:p w:rsidR="0058404D" w:rsidRPr="0058404D" w:rsidRDefault="0058404D" w:rsidP="0058404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8404D">
        <w:rPr>
          <w:rFonts w:asciiTheme="minorHAnsi" w:eastAsia="Times New Roman" w:hAnsiTheme="minorHAnsi" w:cstheme="minorHAnsi"/>
          <w:sz w:val="24"/>
          <w:szCs w:val="24"/>
          <w:lang w:eastAsia="pt-BR"/>
        </w:rPr>
        <w:t>Cumpre destacar que o município já reconhece oficialmente a importância dessa data por meio da Lei nº 3.452, de 21 de dezembro de 2016, que instituiu o "Dia de Luzia" em 14 de junho. Portanto, a criação do "Circuito Cultural Luzia" visa dar vida e dinamismo a essa previsão legal através de um evento de grande relevância turística e educacional.</w:t>
      </w:r>
    </w:p>
    <w:p w:rsidR="0058404D" w:rsidRPr="0058404D" w:rsidRDefault="0058404D" w:rsidP="0058404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8404D">
        <w:rPr>
          <w:rFonts w:asciiTheme="minorHAnsi" w:eastAsia="Times New Roman" w:hAnsiTheme="minorHAnsi" w:cstheme="minorHAnsi"/>
          <w:sz w:val="24"/>
          <w:szCs w:val="24"/>
          <w:lang w:eastAsia="pt-BR"/>
        </w:rPr>
        <w:t>A realização deste programa alcançará os seguintes objetivos: atrair turistas e pesquisadores para movimentar a economia e dar visibilidade à cidade; promover palestras e debates com arqueólogos e historiadores para aproximar os moradores e estudantes da história local; valorizar os artistas locais com apresentações culturais; e fortalecer o orgulho dos cidadãos pela história do município, reforçando Pedro Leopoldo como um importante polo arqueológico.</w:t>
      </w:r>
    </w:p>
    <w:p w:rsidR="001C2D93" w:rsidRDefault="0058404D" w:rsidP="0058404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8404D">
        <w:rPr>
          <w:rFonts w:asciiTheme="minorHAnsi" w:eastAsia="Times New Roman" w:hAnsiTheme="minorHAnsi" w:cstheme="minorHAnsi"/>
          <w:sz w:val="24"/>
          <w:szCs w:val="24"/>
          <w:lang w:eastAsia="pt-BR"/>
        </w:rPr>
        <w:t>A medida proposta respeita rigorosamente a autonomia administrativa do Poder Executivo, cabendo às pastas e autoridades envolvidas a elaboração do regulamento específico, critérios de infraestrutura e organização orçamentária para a execução das ações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240C19" w:rsidRDefault="00240C19" w:rsidP="00240C19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  <w:r w:rsidR="00F04A9D">
        <w:rPr>
          <w:rFonts w:asciiTheme="minorHAnsi" w:hAnsiTheme="minorHAnsi" w:cstheme="minorHAnsi"/>
          <w:sz w:val="24"/>
          <w:szCs w:val="24"/>
        </w:rPr>
        <w:br/>
      </w:r>
    </w:p>
    <w:p w:rsidR="00CD27E4" w:rsidRPr="00F86A48" w:rsidRDefault="00F04A9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04A9D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1FB6961"/>
    <w:multiLevelType w:val="hybridMultilevel"/>
    <w:tmpl w:val="03006B90"/>
    <w:lvl w:ilvl="0" w:tplc="8DBE5944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8A62993"/>
    <w:multiLevelType w:val="hybridMultilevel"/>
    <w:tmpl w:val="498E3A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0"/>
  </w:num>
  <w:num w:numId="4">
    <w:abstractNumId w:val="4"/>
  </w:num>
  <w:num w:numId="5">
    <w:abstractNumId w:val="18"/>
  </w:num>
  <w:num w:numId="6">
    <w:abstractNumId w:val="6"/>
  </w:num>
  <w:num w:numId="7">
    <w:abstractNumId w:val="19"/>
  </w:num>
  <w:num w:numId="8">
    <w:abstractNumId w:val="11"/>
  </w:num>
  <w:num w:numId="9">
    <w:abstractNumId w:val="16"/>
  </w:num>
  <w:num w:numId="10">
    <w:abstractNumId w:val="0"/>
  </w:num>
  <w:num w:numId="11">
    <w:abstractNumId w:val="14"/>
  </w:num>
  <w:num w:numId="12">
    <w:abstractNumId w:val="3"/>
  </w:num>
  <w:num w:numId="13">
    <w:abstractNumId w:val="7"/>
  </w:num>
  <w:num w:numId="14">
    <w:abstractNumId w:val="12"/>
  </w:num>
  <w:num w:numId="15">
    <w:abstractNumId w:val="17"/>
  </w:num>
  <w:num w:numId="16">
    <w:abstractNumId w:val="5"/>
  </w:num>
  <w:num w:numId="17">
    <w:abstractNumId w:val="2"/>
  </w:num>
  <w:num w:numId="18">
    <w:abstractNumId w:val="8"/>
  </w:num>
  <w:num w:numId="19">
    <w:abstractNumId w:val="15"/>
  </w:num>
  <w:num w:numId="20">
    <w:abstractNumId w:val="1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40C19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4D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4A9D"/>
    <w:rsid w:val="00F053BA"/>
    <w:rsid w:val="00F11DF8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  <w14:docId w14:val="7283E0E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15628B6-54AD-4F7E-BF32-BD242677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117</cp:revision>
  <cp:lastPrinted>2023-06-23T16:25:00Z</cp:lastPrinted>
  <dcterms:created xsi:type="dcterms:W3CDTF">2026-02-09T16:25:00Z</dcterms:created>
  <dcterms:modified xsi:type="dcterms:W3CDTF">2026-05-26T12:11:00Z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