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E18D83D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3F39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01B40A0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39CB">
        <w:rPr>
          <w:rFonts w:ascii="Times New Roman" w:hAnsi="Times New Roman"/>
          <w:sz w:val="24"/>
          <w:szCs w:val="24"/>
        </w:rPr>
        <w:t>LUIZ CARLOS SEIBEL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2EEDB7C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3F39CB">
        <w:rPr>
          <w:rFonts w:ascii="Times New Roman" w:hAnsi="Times New Roman"/>
          <w:sz w:val="24"/>
          <w:szCs w:val="24"/>
        </w:rPr>
        <w:t>QUE A ADMINISTRAÇÃO PROVIDENCIE REPAROS NO ASFALTO DE ACESSO À LINHA PESSEGUEIRO, QUE ESTÁ EM MÁS CONDIÇÕES DE TRAFEGABILIDADE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6187A136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3F39CB">
        <w:rPr>
          <w:rFonts w:ascii="Times New Roman" w:hAnsi="Times New Roman"/>
          <w:sz w:val="24"/>
          <w:szCs w:val="24"/>
        </w:rPr>
        <w:t>solicitou que a Administração providencie reparos no asfalto de acesso à Linha Pessegueiro, que está em más condições de trafegabilidade</w:t>
      </w:r>
      <w:r w:rsidR="00CD40C4" w:rsidRPr="00CD40C4">
        <w:rPr>
          <w:rFonts w:ascii="Times New Roman" w:hAnsi="Times New Roman"/>
          <w:sz w:val="24"/>
          <w:szCs w:val="24"/>
        </w:rPr>
        <w:t>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3F39CB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3F39CB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3F39CB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49A9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8</cp:revision>
  <cp:lastPrinted>2025-03-17T18:59:00Z</cp:lastPrinted>
  <dcterms:created xsi:type="dcterms:W3CDTF">2025-02-28T13:30:00Z</dcterms:created>
  <dcterms:modified xsi:type="dcterms:W3CDTF">2025-03-17T19:15:00Z</dcterms:modified>
</cp:coreProperties>
</file>