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45AE9F7" w14:textId="23774317" w:rsidR="00617801" w:rsidRPr="006F4917" w:rsidRDefault="00617801" w:rsidP="00E41704">
      <w:pPr>
        <w:spacing w:after="0" w:line="360" w:lineRule="auto"/>
        <w:jc w:val="both"/>
        <w:rPr>
          <w:rFonts w:ascii="Arial" w:hAnsi="Arial" w:cs="Arial"/>
          <w:b/>
          <w:sz w:val="28"/>
          <w:szCs w:val="28"/>
        </w:rPr>
      </w:pPr>
      <w:r w:rsidRPr="006F4917">
        <w:rPr>
          <w:rFonts w:ascii="Arial" w:hAnsi="Arial" w:cs="Arial"/>
          <w:b/>
          <w:sz w:val="28"/>
          <w:szCs w:val="28"/>
        </w:rPr>
        <w:t xml:space="preserve">PARECER DA COMISSÃO DE JUSTIÇA E </w:t>
      </w:r>
      <w:proofErr w:type="gramStart"/>
      <w:r w:rsidRPr="006F4917">
        <w:rPr>
          <w:rFonts w:ascii="Arial" w:hAnsi="Arial" w:cs="Arial"/>
          <w:b/>
          <w:sz w:val="28"/>
          <w:szCs w:val="28"/>
        </w:rPr>
        <w:t xml:space="preserve">REDAÇÃO </w:t>
      </w:r>
      <w:r w:rsidR="00021C2F" w:rsidRPr="006F4917">
        <w:rPr>
          <w:rFonts w:ascii="Arial" w:hAnsi="Arial" w:cs="Arial"/>
          <w:b/>
          <w:sz w:val="28"/>
          <w:szCs w:val="28"/>
        </w:rPr>
        <w:t xml:space="preserve"> </w:t>
      </w:r>
      <w:r w:rsidR="00440825" w:rsidRPr="006F4917">
        <w:rPr>
          <w:rFonts w:ascii="Arial" w:hAnsi="Arial" w:cs="Arial"/>
          <w:b/>
          <w:sz w:val="28"/>
          <w:szCs w:val="28"/>
        </w:rPr>
        <w:t>Nº</w:t>
      </w:r>
      <w:proofErr w:type="gramEnd"/>
      <w:r w:rsidR="00021C2F" w:rsidRPr="006F4917">
        <w:rPr>
          <w:rFonts w:ascii="Arial" w:hAnsi="Arial" w:cs="Arial"/>
          <w:b/>
          <w:sz w:val="28"/>
          <w:szCs w:val="28"/>
        </w:rPr>
        <w:t xml:space="preserve"> </w:t>
      </w:r>
      <w:r w:rsidR="009E592D">
        <w:rPr>
          <w:rFonts w:ascii="Arial" w:hAnsi="Arial" w:cs="Arial"/>
          <w:b/>
          <w:sz w:val="28"/>
          <w:szCs w:val="28"/>
        </w:rPr>
        <w:t>64/2025</w:t>
      </w:r>
    </w:p>
    <w:p w14:paraId="7CE4A1D8" w14:textId="77777777" w:rsidR="00E30457" w:rsidRPr="00CB7E28" w:rsidRDefault="00E30457" w:rsidP="00E41704">
      <w:pPr>
        <w:spacing w:after="0" w:line="360" w:lineRule="auto"/>
        <w:jc w:val="both"/>
        <w:rPr>
          <w:rFonts w:ascii="Arial" w:hAnsi="Arial" w:cs="Arial"/>
          <w:b/>
          <w:bCs/>
          <w:sz w:val="24"/>
          <w:szCs w:val="24"/>
        </w:rPr>
      </w:pPr>
    </w:p>
    <w:p w14:paraId="20E5398F" w14:textId="77777777" w:rsidR="0053552F" w:rsidRPr="0053552F" w:rsidRDefault="0053552F" w:rsidP="00E41704">
      <w:pPr>
        <w:spacing w:after="0" w:line="360" w:lineRule="auto"/>
        <w:jc w:val="center"/>
        <w:rPr>
          <w:rFonts w:ascii="Arial" w:hAnsi="Arial" w:cs="Arial"/>
          <w:b/>
          <w:bCs/>
          <w:sz w:val="24"/>
          <w:szCs w:val="24"/>
        </w:rPr>
      </w:pPr>
    </w:p>
    <w:p w14:paraId="14DDD8E7" w14:textId="430406A6" w:rsidR="0053552F" w:rsidRPr="0053552F" w:rsidRDefault="0053552F" w:rsidP="00E41704">
      <w:pPr>
        <w:spacing w:after="0" w:line="360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53552F">
        <w:rPr>
          <w:rFonts w:ascii="Arial" w:hAnsi="Arial" w:cs="Arial"/>
          <w:b/>
          <w:bCs/>
          <w:sz w:val="24"/>
          <w:szCs w:val="24"/>
        </w:rPr>
        <w:t xml:space="preserve">PROJETO DE LEI N° </w:t>
      </w:r>
      <w:r w:rsidR="009E592D">
        <w:rPr>
          <w:rFonts w:ascii="Arial" w:hAnsi="Arial" w:cs="Arial"/>
          <w:b/>
          <w:bCs/>
          <w:sz w:val="24"/>
          <w:szCs w:val="24"/>
        </w:rPr>
        <w:t>11/2025</w:t>
      </w:r>
    </w:p>
    <w:p w14:paraId="1DD6C101" w14:textId="77777777" w:rsidR="0053552F" w:rsidRPr="0053552F" w:rsidRDefault="0053552F" w:rsidP="00E41704">
      <w:pPr>
        <w:spacing w:after="0" w:line="360" w:lineRule="auto"/>
        <w:jc w:val="center"/>
        <w:rPr>
          <w:rFonts w:ascii="Arial" w:hAnsi="Arial" w:cs="Arial"/>
          <w:b/>
          <w:bCs/>
          <w:sz w:val="24"/>
          <w:szCs w:val="24"/>
        </w:rPr>
      </w:pPr>
    </w:p>
    <w:p w14:paraId="7924C6AF" w14:textId="09B9AF83" w:rsidR="0053552F" w:rsidRDefault="0053552F" w:rsidP="00E41704">
      <w:pPr>
        <w:spacing w:after="0" w:line="360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53552F">
        <w:rPr>
          <w:rFonts w:ascii="Arial" w:hAnsi="Arial" w:cs="Arial"/>
          <w:b/>
          <w:bCs/>
          <w:sz w:val="24"/>
          <w:szCs w:val="24"/>
        </w:rPr>
        <w:t xml:space="preserve">AUTORIA: </w:t>
      </w:r>
      <w:r w:rsidR="009E592D">
        <w:rPr>
          <w:rFonts w:ascii="Arial" w:hAnsi="Arial" w:cs="Arial"/>
          <w:b/>
          <w:bCs/>
          <w:sz w:val="24"/>
          <w:szCs w:val="24"/>
        </w:rPr>
        <w:t>VILSON LIMA DOS SANTOS JUNIOR</w:t>
      </w:r>
    </w:p>
    <w:p w14:paraId="52B4EA6B" w14:textId="35F1FD3E" w:rsidR="0053552F" w:rsidRPr="0053552F" w:rsidRDefault="0053552F" w:rsidP="00E41704">
      <w:pPr>
        <w:spacing w:after="0" w:line="360" w:lineRule="auto"/>
        <w:ind w:left="2552" w:right="-1"/>
        <w:jc w:val="both"/>
        <w:rPr>
          <w:rFonts w:ascii="Arial" w:hAnsi="Arial" w:cs="Arial"/>
          <w:b/>
          <w:bCs/>
          <w:sz w:val="24"/>
          <w:szCs w:val="24"/>
        </w:rPr>
      </w:pPr>
      <w:r w:rsidRPr="0053552F">
        <w:rPr>
          <w:rFonts w:ascii="Arial" w:hAnsi="Arial" w:cs="Arial"/>
          <w:b/>
          <w:bCs/>
          <w:sz w:val="24"/>
          <w:szCs w:val="24"/>
        </w:rPr>
        <w:t xml:space="preserve">EMENTA: </w:t>
      </w:r>
      <w:r w:rsidR="00251BA7" w:rsidRPr="00251BA7">
        <w:rPr>
          <w:rFonts w:ascii="Arial" w:hAnsi="Arial" w:cs="Arial"/>
          <w:sz w:val="24"/>
          <w:szCs w:val="24"/>
        </w:rPr>
        <w:t>“Dispõe sobre o procedimento para a instalação de Infraestrutura de Suporte para Estação Transmissora de Radiocomunicação – ETR, autorizada pela Agência Nacional de Telecomunicações – ANATEL, nos termos da legislação federal vigente, no Município de Santo Antônio do Sudoeste, e dá outras providências”</w:t>
      </w:r>
    </w:p>
    <w:p w14:paraId="4840DEDF" w14:textId="7DB652AF" w:rsidR="002A6CBE" w:rsidRPr="002A6CBE" w:rsidRDefault="0053552F" w:rsidP="00E41704">
      <w:pPr>
        <w:spacing w:after="0" w:line="360" w:lineRule="auto"/>
        <w:jc w:val="both"/>
        <w:rPr>
          <w:rFonts w:ascii="Arial" w:hAnsi="Arial" w:cs="Arial"/>
        </w:rPr>
      </w:pPr>
      <w:r w:rsidRPr="0053552F">
        <w:rPr>
          <w:rFonts w:ascii="Arial" w:hAnsi="Arial" w:cs="Arial"/>
          <w:b/>
          <w:bCs/>
          <w:sz w:val="24"/>
          <w:szCs w:val="24"/>
        </w:rPr>
        <w:t>RELATÓRIO:</w:t>
      </w:r>
      <w:r w:rsidR="002A6CBE" w:rsidRPr="002A6CBE">
        <w:rPr>
          <w:rFonts w:ascii="Times New Roman" w:eastAsia="Times New Roman" w:hAnsi="Times New Roman" w:cs="Times New Roman"/>
          <w:sz w:val="24"/>
          <w:szCs w:val="24"/>
          <w:lang w:eastAsia="pt-BR"/>
          <w14:ligatures w14:val="none"/>
        </w:rPr>
        <w:t xml:space="preserve"> </w:t>
      </w:r>
      <w:r w:rsidR="002A6CBE" w:rsidRPr="002A6CBE">
        <w:rPr>
          <w:rFonts w:ascii="Arial" w:hAnsi="Arial" w:cs="Arial"/>
        </w:rPr>
        <w:t xml:space="preserve">A Comissão de Justiça e Redação, no uso de suas atribuições regimentais, após análise do </w:t>
      </w:r>
      <w:r w:rsidR="002A6CBE" w:rsidRPr="002A6CBE">
        <w:rPr>
          <w:rFonts w:ascii="Arial" w:hAnsi="Arial" w:cs="Arial"/>
          <w:b/>
          <w:bCs/>
        </w:rPr>
        <w:t>Projeto de Lei nº 11/2025</w:t>
      </w:r>
      <w:r w:rsidR="002A6CBE" w:rsidRPr="002A6CBE">
        <w:rPr>
          <w:rFonts w:ascii="Arial" w:hAnsi="Arial" w:cs="Arial"/>
        </w:rPr>
        <w:t xml:space="preserve">, de autoria do Vereador </w:t>
      </w:r>
      <w:r w:rsidR="002A6CBE" w:rsidRPr="002A6CBE">
        <w:rPr>
          <w:rFonts w:ascii="Arial" w:hAnsi="Arial" w:cs="Arial"/>
          <w:b/>
          <w:bCs/>
        </w:rPr>
        <w:t>Vilson Lima dos Santos Junior</w:t>
      </w:r>
      <w:r w:rsidR="002A6CBE" w:rsidRPr="002A6CBE">
        <w:rPr>
          <w:rFonts w:ascii="Arial" w:hAnsi="Arial" w:cs="Arial"/>
        </w:rPr>
        <w:t>, que “Dispõe sobre o procedimento para a instalação de Infraestrutura de Suporte para Estação Transmissora de Radiocomunicação – ETR, autorizada pela Agência Nacional de Telecomunicações – ANATEL, nos termos da legislação federal vigente, no Município de Santo Antônio do Sudoeste, e dá outras providências”, manifesta-se nos seguintes termos:</w:t>
      </w:r>
    </w:p>
    <w:p w14:paraId="7BB2E23B" w14:textId="77777777" w:rsidR="002A6CBE" w:rsidRPr="002A6CBE" w:rsidRDefault="002A6CBE" w:rsidP="00E4170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2A6CBE">
        <w:rPr>
          <w:rFonts w:ascii="Arial" w:hAnsi="Arial" w:cs="Arial"/>
          <w:sz w:val="24"/>
          <w:szCs w:val="24"/>
        </w:rPr>
        <w:t xml:space="preserve">O projeto encontra respaldo na </w:t>
      </w:r>
      <w:r w:rsidRPr="002A6CBE">
        <w:rPr>
          <w:rFonts w:ascii="Arial" w:hAnsi="Arial" w:cs="Arial"/>
          <w:b/>
          <w:bCs/>
          <w:sz w:val="24"/>
          <w:szCs w:val="24"/>
        </w:rPr>
        <w:t>competência suplementar do Município</w:t>
      </w:r>
      <w:r w:rsidRPr="002A6CBE">
        <w:rPr>
          <w:rFonts w:ascii="Arial" w:hAnsi="Arial" w:cs="Arial"/>
          <w:sz w:val="24"/>
          <w:szCs w:val="24"/>
        </w:rPr>
        <w:t xml:space="preserve"> para legislar sobre assuntos de interesse local, conforme previsto no art. 30, inciso I, da Constituição Federal. Ressalta-se, ainda, a observância das normas federais específicas, notadamente a </w:t>
      </w:r>
      <w:r w:rsidRPr="002A6CBE">
        <w:rPr>
          <w:rFonts w:ascii="Arial" w:hAnsi="Arial" w:cs="Arial"/>
          <w:b/>
          <w:bCs/>
          <w:sz w:val="24"/>
          <w:szCs w:val="24"/>
        </w:rPr>
        <w:t>Lei Federal nº 13.116/2015</w:t>
      </w:r>
      <w:r w:rsidRPr="002A6CBE">
        <w:rPr>
          <w:rFonts w:ascii="Arial" w:hAnsi="Arial" w:cs="Arial"/>
          <w:sz w:val="24"/>
          <w:szCs w:val="24"/>
        </w:rPr>
        <w:t xml:space="preserve"> (Lei Geral das Antenas) e o </w:t>
      </w:r>
      <w:r w:rsidRPr="002A6CBE">
        <w:rPr>
          <w:rFonts w:ascii="Arial" w:hAnsi="Arial" w:cs="Arial"/>
          <w:b/>
          <w:bCs/>
          <w:sz w:val="24"/>
          <w:szCs w:val="24"/>
        </w:rPr>
        <w:t>Decreto Federal nº 10.480/2020</w:t>
      </w:r>
      <w:r w:rsidRPr="002A6CBE">
        <w:rPr>
          <w:rFonts w:ascii="Arial" w:hAnsi="Arial" w:cs="Arial"/>
          <w:sz w:val="24"/>
          <w:szCs w:val="24"/>
        </w:rPr>
        <w:t>, que disciplinam a matéria em âmbito nacional.</w:t>
      </w:r>
    </w:p>
    <w:p w14:paraId="587823D3" w14:textId="189DEDBE" w:rsidR="0053552F" w:rsidRPr="0053552F" w:rsidRDefault="0053552F" w:rsidP="00E41704">
      <w:pPr>
        <w:spacing w:after="0" w:line="360" w:lineRule="auto"/>
        <w:jc w:val="both"/>
        <w:rPr>
          <w:rFonts w:ascii="Arial" w:hAnsi="Arial" w:cs="Arial"/>
          <w:b/>
          <w:bCs/>
          <w:sz w:val="24"/>
          <w:szCs w:val="24"/>
        </w:rPr>
      </w:pPr>
    </w:p>
    <w:p w14:paraId="24E10502" w14:textId="4F1EAFBF" w:rsidR="00E25236" w:rsidRPr="00E25236" w:rsidRDefault="0053552F" w:rsidP="00E41704">
      <w:pPr>
        <w:spacing w:after="0" w:line="360" w:lineRule="auto"/>
        <w:jc w:val="both"/>
        <w:rPr>
          <w:rFonts w:ascii="Arial" w:hAnsi="Arial" w:cs="Arial"/>
        </w:rPr>
      </w:pPr>
      <w:r w:rsidRPr="0053552F">
        <w:rPr>
          <w:rFonts w:ascii="Arial" w:hAnsi="Arial" w:cs="Arial"/>
          <w:b/>
          <w:bCs/>
          <w:sz w:val="24"/>
          <w:szCs w:val="24"/>
        </w:rPr>
        <w:t>MÉRITO</w:t>
      </w:r>
      <w:r w:rsidR="00E25236">
        <w:rPr>
          <w:rFonts w:ascii="Arial" w:hAnsi="Arial" w:cs="Arial"/>
          <w:b/>
          <w:bCs/>
          <w:sz w:val="24"/>
          <w:szCs w:val="24"/>
        </w:rPr>
        <w:t xml:space="preserve">: </w:t>
      </w:r>
      <w:r w:rsidR="00E25236" w:rsidRPr="00E25236">
        <w:rPr>
          <w:rFonts w:ascii="Arial" w:hAnsi="Arial" w:cs="Arial"/>
        </w:rPr>
        <w:t>O texto legal apresentado respeita os princípios constitucionais, a hierarquia normativa e os limites da competência municipal, especialmente ao prever que as normas locais não poderão restringir aspectos técnicos regulados pela União, tampouco inviabilizar a prestação do serviço.</w:t>
      </w:r>
      <w:r w:rsidR="00B04E00">
        <w:rPr>
          <w:rFonts w:ascii="Arial" w:hAnsi="Arial" w:cs="Arial"/>
        </w:rPr>
        <w:t xml:space="preserve"> </w:t>
      </w:r>
      <w:proofErr w:type="gramStart"/>
      <w:r w:rsidR="00B04E00">
        <w:rPr>
          <w:rFonts w:ascii="Arial" w:hAnsi="Arial" w:cs="Arial"/>
        </w:rPr>
        <w:t>Porem</w:t>
      </w:r>
      <w:proofErr w:type="gramEnd"/>
      <w:r w:rsidR="00B04E00">
        <w:rPr>
          <w:rFonts w:ascii="Arial" w:hAnsi="Arial" w:cs="Arial"/>
        </w:rPr>
        <w:t xml:space="preserve"> observa-se que a correção prevista está o IPCA, dessa forma a comissão propõe emenda mudando para UFM.</w:t>
      </w:r>
    </w:p>
    <w:p w14:paraId="6789F0E5" w14:textId="77777777" w:rsidR="00E25236" w:rsidRPr="00E25236" w:rsidRDefault="00E25236" w:rsidP="00E4170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E25236">
        <w:rPr>
          <w:rFonts w:ascii="Arial" w:hAnsi="Arial" w:cs="Arial"/>
          <w:sz w:val="24"/>
          <w:szCs w:val="24"/>
        </w:rPr>
        <w:lastRenderedPageBreak/>
        <w:t>Não foram identificados vícios de constitucionalidade ou ilegalidade. A redação está clara, objetiva e técnica, compatível com os padrões exigidos para normativas municipais.</w:t>
      </w:r>
    </w:p>
    <w:p w14:paraId="401C1CC5" w14:textId="31EB72DC" w:rsidR="0053552F" w:rsidRPr="0053552F" w:rsidRDefault="0053552F" w:rsidP="00E4170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14:paraId="11888B09" w14:textId="77777777" w:rsidR="0053552F" w:rsidRPr="0053552F" w:rsidRDefault="0053552F" w:rsidP="00E41704">
      <w:pPr>
        <w:spacing w:after="0" w:line="360" w:lineRule="auto"/>
        <w:jc w:val="center"/>
        <w:rPr>
          <w:rFonts w:ascii="Arial" w:hAnsi="Arial" w:cs="Arial"/>
          <w:b/>
          <w:bCs/>
          <w:sz w:val="24"/>
          <w:szCs w:val="24"/>
        </w:rPr>
      </w:pPr>
    </w:p>
    <w:p w14:paraId="3423A075" w14:textId="77777777" w:rsidR="000C70F7" w:rsidRDefault="0053552F" w:rsidP="00E4170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53552F">
        <w:rPr>
          <w:rFonts w:ascii="Arial" w:hAnsi="Arial" w:cs="Arial"/>
          <w:b/>
          <w:bCs/>
          <w:sz w:val="24"/>
          <w:szCs w:val="24"/>
        </w:rPr>
        <w:t>CONCLUSÃO:</w:t>
      </w:r>
      <w:r>
        <w:rPr>
          <w:rFonts w:ascii="Arial" w:hAnsi="Arial" w:cs="Arial"/>
          <w:b/>
          <w:bCs/>
          <w:sz w:val="24"/>
          <w:szCs w:val="24"/>
        </w:rPr>
        <w:t xml:space="preserve"> </w:t>
      </w:r>
      <w:r w:rsidR="000C70F7" w:rsidRPr="000C70F7">
        <w:rPr>
          <w:rFonts w:ascii="Arial" w:hAnsi="Arial" w:cs="Arial"/>
          <w:sz w:val="24"/>
          <w:szCs w:val="24"/>
        </w:rPr>
        <w:t>Diante do exposto, esta Comissão opina pela constitucionalidade, legalidade e regularidade do Projeto de Lei nº 11/2025, recomendando sua tramitação e aprovação em plenário.</w:t>
      </w:r>
    </w:p>
    <w:p w14:paraId="7F3BC8F9" w14:textId="13C56111" w:rsidR="00D751F3" w:rsidRPr="00CB7E28" w:rsidRDefault="00617801" w:rsidP="00E41704">
      <w:pPr>
        <w:spacing w:after="0" w:line="360" w:lineRule="auto"/>
        <w:jc w:val="both"/>
        <w:rPr>
          <w:rFonts w:ascii="Arial" w:hAnsi="Arial" w:cs="Arial"/>
          <w:bCs/>
          <w:sz w:val="24"/>
          <w:szCs w:val="24"/>
        </w:rPr>
      </w:pPr>
      <w:r w:rsidRPr="00CB7E28">
        <w:rPr>
          <w:rFonts w:ascii="Arial" w:hAnsi="Arial" w:cs="Arial"/>
          <w:bCs/>
          <w:sz w:val="24"/>
          <w:szCs w:val="24"/>
        </w:rPr>
        <w:t xml:space="preserve">Sala das Comissões, em </w:t>
      </w:r>
      <w:r w:rsidR="00656F61" w:rsidRPr="00CB7E28">
        <w:rPr>
          <w:rFonts w:ascii="Arial" w:hAnsi="Arial" w:cs="Arial"/>
          <w:bCs/>
          <w:sz w:val="24"/>
          <w:szCs w:val="24"/>
        </w:rPr>
        <w:t>1</w:t>
      </w:r>
      <w:r w:rsidR="000C70F7">
        <w:rPr>
          <w:rFonts w:ascii="Arial" w:hAnsi="Arial" w:cs="Arial"/>
          <w:bCs/>
          <w:sz w:val="24"/>
          <w:szCs w:val="24"/>
        </w:rPr>
        <w:t>6</w:t>
      </w:r>
      <w:r w:rsidR="00656F61" w:rsidRPr="00CB7E28">
        <w:rPr>
          <w:rFonts w:ascii="Arial" w:hAnsi="Arial" w:cs="Arial"/>
          <w:bCs/>
          <w:sz w:val="24"/>
          <w:szCs w:val="24"/>
        </w:rPr>
        <w:t xml:space="preserve"> de </w:t>
      </w:r>
      <w:r w:rsidR="000C70F7">
        <w:rPr>
          <w:rFonts w:ascii="Arial" w:hAnsi="Arial" w:cs="Arial"/>
          <w:bCs/>
          <w:sz w:val="24"/>
          <w:szCs w:val="24"/>
        </w:rPr>
        <w:t>maio</w:t>
      </w:r>
      <w:r w:rsidR="00656F61" w:rsidRPr="00CB7E28">
        <w:rPr>
          <w:rFonts w:ascii="Arial" w:hAnsi="Arial" w:cs="Arial"/>
          <w:bCs/>
          <w:sz w:val="24"/>
          <w:szCs w:val="24"/>
        </w:rPr>
        <w:t xml:space="preserve"> de 2025.</w:t>
      </w:r>
    </w:p>
    <w:p w14:paraId="3255DAA1" w14:textId="77777777" w:rsidR="00D751F3" w:rsidRPr="00CB7E28" w:rsidRDefault="00D751F3" w:rsidP="00E41704">
      <w:pPr>
        <w:spacing w:after="0" w:line="360" w:lineRule="auto"/>
        <w:jc w:val="center"/>
        <w:rPr>
          <w:rFonts w:ascii="Arial" w:hAnsi="Arial" w:cs="Arial"/>
          <w:bCs/>
          <w:sz w:val="24"/>
          <w:szCs w:val="24"/>
        </w:rPr>
      </w:pPr>
    </w:p>
    <w:p w14:paraId="22B11F5E" w14:textId="6BC398F2" w:rsidR="00D751F3" w:rsidRPr="00CB7E28" w:rsidRDefault="00356789" w:rsidP="00E41704">
      <w:pPr>
        <w:pStyle w:val="SemEspaamento"/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CB7E28">
        <w:rPr>
          <w:rFonts w:ascii="Arial" w:hAnsi="Arial" w:cs="Arial"/>
          <w:b/>
          <w:sz w:val="24"/>
          <w:szCs w:val="24"/>
        </w:rPr>
        <w:t>CLAIRTON ANTONIO CAUDURO</w:t>
      </w:r>
    </w:p>
    <w:p w14:paraId="000D1A91" w14:textId="784A2676" w:rsidR="0057456C" w:rsidRPr="00CB7E28" w:rsidRDefault="00D751F3" w:rsidP="00E41704">
      <w:pPr>
        <w:spacing w:after="0" w:line="360" w:lineRule="auto"/>
        <w:jc w:val="center"/>
        <w:rPr>
          <w:rFonts w:ascii="Arial" w:hAnsi="Arial" w:cs="Arial"/>
          <w:bCs/>
          <w:sz w:val="24"/>
          <w:szCs w:val="24"/>
        </w:rPr>
      </w:pPr>
      <w:r w:rsidRPr="00CB7E28">
        <w:rPr>
          <w:rFonts w:ascii="Arial" w:hAnsi="Arial" w:cs="Arial"/>
          <w:b/>
          <w:sz w:val="24"/>
          <w:szCs w:val="24"/>
        </w:rPr>
        <w:t xml:space="preserve">       Relator.</w:t>
      </w:r>
    </w:p>
    <w:p w14:paraId="11C0CFBF" w14:textId="77777777" w:rsidR="00D751F3" w:rsidRPr="0053552F" w:rsidRDefault="00D751F3" w:rsidP="00E41704">
      <w:pPr>
        <w:spacing w:after="0" w:line="360" w:lineRule="auto"/>
        <w:jc w:val="both"/>
        <w:rPr>
          <w:rFonts w:ascii="Arial" w:hAnsi="Arial" w:cs="Arial"/>
          <w:bCs/>
          <w:sz w:val="24"/>
          <w:szCs w:val="24"/>
        </w:rPr>
      </w:pPr>
      <w:r w:rsidRPr="0053552F">
        <w:rPr>
          <w:rFonts w:ascii="Arial" w:hAnsi="Arial" w:cs="Arial"/>
          <w:b/>
          <w:sz w:val="24"/>
          <w:szCs w:val="24"/>
        </w:rPr>
        <w:t>DA CONCLUSÃO:</w:t>
      </w:r>
    </w:p>
    <w:p w14:paraId="2CEE862A" w14:textId="255B7DBA" w:rsidR="000E04B0" w:rsidRPr="0053552F" w:rsidRDefault="00D751F3" w:rsidP="00E4170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53552F">
        <w:rPr>
          <w:rFonts w:ascii="Arial" w:hAnsi="Arial" w:cs="Arial"/>
          <w:sz w:val="24"/>
          <w:szCs w:val="24"/>
        </w:rPr>
        <w:t xml:space="preserve">Os membros da Comissão de Justiça e redação, conforme dispõe o inciso II do artigo 39 do Regimento Interno, em reunião no dia </w:t>
      </w:r>
      <w:r w:rsidR="00656F61" w:rsidRPr="0053552F">
        <w:rPr>
          <w:rFonts w:ascii="Arial" w:hAnsi="Arial" w:cs="Arial"/>
          <w:sz w:val="24"/>
          <w:szCs w:val="24"/>
        </w:rPr>
        <w:t>17</w:t>
      </w:r>
      <w:r w:rsidRPr="0053552F">
        <w:rPr>
          <w:rFonts w:ascii="Arial" w:hAnsi="Arial" w:cs="Arial"/>
          <w:sz w:val="24"/>
          <w:szCs w:val="24"/>
        </w:rPr>
        <w:t xml:space="preserve"> de</w:t>
      </w:r>
      <w:r w:rsidR="00F61176" w:rsidRPr="0053552F">
        <w:rPr>
          <w:rFonts w:ascii="Arial" w:hAnsi="Arial" w:cs="Arial"/>
          <w:sz w:val="24"/>
          <w:szCs w:val="24"/>
        </w:rPr>
        <w:t xml:space="preserve"> </w:t>
      </w:r>
      <w:r w:rsidR="00656F61" w:rsidRPr="0053552F">
        <w:rPr>
          <w:rFonts w:ascii="Arial" w:hAnsi="Arial" w:cs="Arial"/>
          <w:sz w:val="24"/>
          <w:szCs w:val="24"/>
        </w:rPr>
        <w:t>fevereiro de 2025</w:t>
      </w:r>
      <w:r w:rsidRPr="0053552F">
        <w:rPr>
          <w:rFonts w:ascii="Arial" w:hAnsi="Arial" w:cs="Arial"/>
          <w:sz w:val="24"/>
          <w:szCs w:val="24"/>
        </w:rPr>
        <w:t xml:space="preserve">, declaram ser favorável e assinam o Parecer do Projeto de Lei nº </w:t>
      </w:r>
      <w:r w:rsidR="00D61483">
        <w:rPr>
          <w:rFonts w:ascii="Arial" w:hAnsi="Arial" w:cs="Arial"/>
          <w:sz w:val="24"/>
          <w:szCs w:val="24"/>
        </w:rPr>
        <w:t>11</w:t>
      </w:r>
      <w:r w:rsidR="00656F61" w:rsidRPr="0053552F">
        <w:rPr>
          <w:rFonts w:ascii="Arial" w:hAnsi="Arial" w:cs="Arial"/>
          <w:sz w:val="24"/>
          <w:szCs w:val="24"/>
        </w:rPr>
        <w:t>.2025</w:t>
      </w:r>
      <w:r w:rsidR="001E13CE" w:rsidRPr="0053552F">
        <w:rPr>
          <w:rFonts w:ascii="Arial" w:hAnsi="Arial" w:cs="Arial"/>
          <w:sz w:val="24"/>
          <w:szCs w:val="24"/>
        </w:rPr>
        <w:t>,</w:t>
      </w:r>
      <w:r w:rsidR="00F61176" w:rsidRPr="0053552F">
        <w:rPr>
          <w:rFonts w:ascii="Arial" w:hAnsi="Arial" w:cs="Arial"/>
          <w:sz w:val="24"/>
          <w:szCs w:val="24"/>
        </w:rPr>
        <w:t xml:space="preserve"> </w:t>
      </w:r>
      <w:r w:rsidRPr="0053552F">
        <w:rPr>
          <w:rFonts w:ascii="Arial" w:hAnsi="Arial" w:cs="Arial"/>
          <w:sz w:val="24"/>
          <w:szCs w:val="24"/>
        </w:rPr>
        <w:t xml:space="preserve">do Poder </w:t>
      </w:r>
      <w:r w:rsidR="00F61176" w:rsidRPr="0053552F">
        <w:rPr>
          <w:rFonts w:ascii="Arial" w:hAnsi="Arial" w:cs="Arial"/>
          <w:sz w:val="24"/>
          <w:szCs w:val="24"/>
        </w:rPr>
        <w:t>Executivo</w:t>
      </w:r>
      <w:r w:rsidRPr="0053552F">
        <w:rPr>
          <w:rFonts w:ascii="Arial" w:hAnsi="Arial" w:cs="Arial"/>
          <w:sz w:val="24"/>
          <w:szCs w:val="24"/>
        </w:rPr>
        <w:t xml:space="preserve"> Municipal.</w:t>
      </w:r>
    </w:p>
    <w:p w14:paraId="559DCE18" w14:textId="77777777" w:rsidR="000E04B0" w:rsidRPr="00CB7E28" w:rsidRDefault="000E04B0" w:rsidP="00E41704">
      <w:pPr>
        <w:spacing w:after="0" w:line="360" w:lineRule="auto"/>
        <w:jc w:val="both"/>
        <w:rPr>
          <w:rFonts w:ascii="Arial" w:hAnsi="Arial" w:cs="Arial"/>
        </w:rPr>
      </w:pPr>
    </w:p>
    <w:p w14:paraId="21F8585F" w14:textId="77777777" w:rsidR="00617801" w:rsidRPr="00CB7E28" w:rsidRDefault="00617801" w:rsidP="00E4170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</w:p>
    <w:p w14:paraId="4F62EC55" w14:textId="1B8FD1E9" w:rsidR="00617801" w:rsidRPr="006F4917" w:rsidRDefault="00356789" w:rsidP="00E41704">
      <w:pPr>
        <w:pStyle w:val="SemEspaamento"/>
        <w:spacing w:line="360" w:lineRule="auto"/>
        <w:jc w:val="center"/>
        <w:rPr>
          <w:rFonts w:ascii="Arial" w:hAnsi="Arial" w:cs="Arial"/>
          <w:b/>
        </w:rPr>
      </w:pPr>
      <w:r w:rsidRPr="006F4917">
        <w:rPr>
          <w:rFonts w:ascii="Arial" w:hAnsi="Arial" w:cs="Arial"/>
          <w:b/>
        </w:rPr>
        <w:t>CLAUDIO ALAIN GUTERRES DO CARMO</w:t>
      </w:r>
      <w:r w:rsidR="00617801" w:rsidRPr="006F4917">
        <w:rPr>
          <w:rFonts w:ascii="Arial" w:hAnsi="Arial" w:cs="Arial"/>
          <w:b/>
        </w:rPr>
        <w:t xml:space="preserve">         </w:t>
      </w:r>
      <w:r w:rsidRPr="006F4917">
        <w:rPr>
          <w:rFonts w:ascii="Arial" w:hAnsi="Arial" w:cs="Arial"/>
          <w:b/>
        </w:rPr>
        <w:t xml:space="preserve">CLAIRTON ANTONIO CAUDURO </w:t>
      </w:r>
    </w:p>
    <w:p w14:paraId="21115F15" w14:textId="2CEA2E1E" w:rsidR="0057456C" w:rsidRPr="00CB7E28" w:rsidRDefault="0057456C" w:rsidP="00E41704">
      <w:pPr>
        <w:pStyle w:val="SemEspaamento"/>
        <w:spacing w:line="360" w:lineRule="auto"/>
        <w:rPr>
          <w:rFonts w:ascii="Arial" w:hAnsi="Arial" w:cs="Arial"/>
          <w:b/>
          <w:sz w:val="24"/>
          <w:szCs w:val="24"/>
        </w:rPr>
      </w:pPr>
      <w:r w:rsidRPr="00CB7E28">
        <w:rPr>
          <w:rFonts w:ascii="Arial" w:hAnsi="Arial" w:cs="Arial"/>
          <w:b/>
          <w:sz w:val="24"/>
          <w:szCs w:val="24"/>
        </w:rPr>
        <w:t xml:space="preserve">                    </w:t>
      </w:r>
      <w:r w:rsidR="00617801" w:rsidRPr="00CB7E28">
        <w:rPr>
          <w:rFonts w:ascii="Arial" w:hAnsi="Arial" w:cs="Arial"/>
          <w:b/>
          <w:sz w:val="24"/>
          <w:szCs w:val="24"/>
        </w:rPr>
        <w:t xml:space="preserve">Presidente.                                           </w:t>
      </w:r>
      <w:r w:rsidR="00356789" w:rsidRPr="00CB7E28">
        <w:rPr>
          <w:rFonts w:ascii="Arial" w:hAnsi="Arial" w:cs="Arial"/>
          <w:b/>
          <w:sz w:val="24"/>
          <w:szCs w:val="24"/>
        </w:rPr>
        <w:t xml:space="preserve">       </w:t>
      </w:r>
      <w:r w:rsidR="00617801" w:rsidRPr="00CB7E28">
        <w:rPr>
          <w:rFonts w:ascii="Arial" w:hAnsi="Arial" w:cs="Arial"/>
          <w:b/>
          <w:sz w:val="24"/>
          <w:szCs w:val="24"/>
        </w:rPr>
        <w:t xml:space="preserve">   Relator</w:t>
      </w:r>
    </w:p>
    <w:p w14:paraId="3279792E" w14:textId="77777777" w:rsidR="0057456C" w:rsidRPr="00CB7E28" w:rsidRDefault="0057456C" w:rsidP="00E41704">
      <w:pPr>
        <w:pStyle w:val="SemEspaamento"/>
        <w:spacing w:line="360" w:lineRule="auto"/>
        <w:rPr>
          <w:rFonts w:ascii="Arial" w:hAnsi="Arial" w:cs="Arial"/>
          <w:b/>
          <w:sz w:val="24"/>
          <w:szCs w:val="24"/>
        </w:rPr>
      </w:pPr>
    </w:p>
    <w:p w14:paraId="792A974D" w14:textId="77777777" w:rsidR="00617801" w:rsidRPr="00CB7E28" w:rsidRDefault="00617801" w:rsidP="00E41704">
      <w:pPr>
        <w:pStyle w:val="SemEspaamento"/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</w:p>
    <w:p w14:paraId="71FB4AA6" w14:textId="77777777" w:rsidR="00617801" w:rsidRPr="00CB7E28" w:rsidRDefault="00617801" w:rsidP="00E41704">
      <w:pPr>
        <w:pStyle w:val="SemEspaamento"/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</w:p>
    <w:p w14:paraId="506BAEE0" w14:textId="1C55DFF2" w:rsidR="00617801" w:rsidRPr="006F4917" w:rsidRDefault="006A0601" w:rsidP="00E41704">
      <w:pPr>
        <w:pStyle w:val="SemEspaamento"/>
        <w:spacing w:line="360" w:lineRule="auto"/>
        <w:jc w:val="center"/>
        <w:rPr>
          <w:rFonts w:ascii="Arial" w:hAnsi="Arial" w:cs="Arial"/>
          <w:b/>
        </w:rPr>
      </w:pPr>
      <w:r w:rsidRPr="006F4917">
        <w:rPr>
          <w:rFonts w:ascii="Arial" w:hAnsi="Arial" w:cs="Arial"/>
          <w:b/>
        </w:rPr>
        <w:t>MICHELI ALVES DE LIMA</w:t>
      </w:r>
    </w:p>
    <w:p w14:paraId="4E20A8DB" w14:textId="77777777" w:rsidR="00BA6D7C" w:rsidRPr="00CB7E28" w:rsidRDefault="00617801" w:rsidP="00E41704">
      <w:pPr>
        <w:pStyle w:val="SemEspaamento"/>
        <w:spacing w:line="360" w:lineRule="auto"/>
        <w:jc w:val="center"/>
        <w:rPr>
          <w:rFonts w:ascii="Arial" w:hAnsi="Arial" w:cs="Arial"/>
        </w:rPr>
      </w:pPr>
      <w:r w:rsidRPr="00CB7E28">
        <w:rPr>
          <w:rFonts w:ascii="Arial" w:hAnsi="Arial" w:cs="Arial"/>
          <w:b/>
          <w:sz w:val="24"/>
          <w:szCs w:val="24"/>
        </w:rPr>
        <w:t>Secretário</w:t>
      </w:r>
    </w:p>
    <w:sectPr w:rsidR="00BA6D7C" w:rsidRPr="00CB7E28" w:rsidSect="001C7833">
      <w:pgSz w:w="11906" w:h="16838"/>
      <w:pgMar w:top="2694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17801"/>
    <w:rsid w:val="00021C2F"/>
    <w:rsid w:val="00034A2F"/>
    <w:rsid w:val="00064648"/>
    <w:rsid w:val="000C70F7"/>
    <w:rsid w:val="000E04B0"/>
    <w:rsid w:val="001C7833"/>
    <w:rsid w:val="001E13CE"/>
    <w:rsid w:val="001F4369"/>
    <w:rsid w:val="00251BA7"/>
    <w:rsid w:val="002A6CBE"/>
    <w:rsid w:val="003355F6"/>
    <w:rsid w:val="00356789"/>
    <w:rsid w:val="00440825"/>
    <w:rsid w:val="00453741"/>
    <w:rsid w:val="0049553C"/>
    <w:rsid w:val="004F3431"/>
    <w:rsid w:val="0053552F"/>
    <w:rsid w:val="005430A6"/>
    <w:rsid w:val="0057456C"/>
    <w:rsid w:val="00581238"/>
    <w:rsid w:val="00610BCD"/>
    <w:rsid w:val="00617801"/>
    <w:rsid w:val="00656F61"/>
    <w:rsid w:val="006A0601"/>
    <w:rsid w:val="006E30EC"/>
    <w:rsid w:val="006F4917"/>
    <w:rsid w:val="007A518D"/>
    <w:rsid w:val="007C5986"/>
    <w:rsid w:val="007D6664"/>
    <w:rsid w:val="00915A95"/>
    <w:rsid w:val="009800CE"/>
    <w:rsid w:val="009E592D"/>
    <w:rsid w:val="00A007A5"/>
    <w:rsid w:val="00AF033F"/>
    <w:rsid w:val="00B04E00"/>
    <w:rsid w:val="00B0732B"/>
    <w:rsid w:val="00BA6D7C"/>
    <w:rsid w:val="00BD1958"/>
    <w:rsid w:val="00BF79EE"/>
    <w:rsid w:val="00C06972"/>
    <w:rsid w:val="00C70B50"/>
    <w:rsid w:val="00CB7E28"/>
    <w:rsid w:val="00D61483"/>
    <w:rsid w:val="00D751F3"/>
    <w:rsid w:val="00E25236"/>
    <w:rsid w:val="00E30457"/>
    <w:rsid w:val="00E41704"/>
    <w:rsid w:val="00E618D4"/>
    <w:rsid w:val="00E74A1E"/>
    <w:rsid w:val="00F121E6"/>
    <w:rsid w:val="00F40D87"/>
    <w:rsid w:val="00F61176"/>
    <w:rsid w:val="00FE0C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F804E5C"/>
  <w15:docId w15:val="{C48D8ED0-6335-4A59-AE3B-13BEA797F4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17801"/>
    <w:pPr>
      <w:spacing w:after="200" w:line="276" w:lineRule="auto"/>
    </w:pPr>
    <w:rPr>
      <w14:ligatures w14:val="standardContextual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SemEspaamento">
    <w:name w:val="No Spacing"/>
    <w:uiPriority w:val="1"/>
    <w:qFormat/>
    <w:rsid w:val="00617801"/>
    <w:pPr>
      <w:spacing w:after="0" w:line="240" w:lineRule="auto"/>
    </w:pPr>
    <w:rPr>
      <w14:ligatures w14:val="standardContextual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C70B5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C70B50"/>
    <w:rPr>
      <w:rFonts w:ascii="Tahoma" w:hAnsi="Tahoma" w:cs="Tahoma"/>
      <w:sz w:val="16"/>
      <w:szCs w:val="16"/>
      <w14:ligatures w14:val="standardContextual"/>
    </w:rPr>
  </w:style>
  <w:style w:type="paragraph" w:styleId="NormalWeb">
    <w:name w:val="Normal (Web)"/>
    <w:basedOn w:val="Normal"/>
    <w:uiPriority w:val="99"/>
    <w:semiHidden/>
    <w:unhideWhenUsed/>
    <w:rsid w:val="002A6CBE"/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2943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74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981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08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517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93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598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848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01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2</Pages>
  <Words>416</Words>
  <Characters>2247</Characters>
  <Application>Microsoft Office Word</Application>
  <DocSecurity>0</DocSecurity>
  <Lines>18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CLIENTE CÃMARA</dc:creator>
  <cp:lastModifiedBy>Andrea Bandeira Welter</cp:lastModifiedBy>
  <cp:revision>10</cp:revision>
  <cp:lastPrinted>2025-05-16T12:36:00Z</cp:lastPrinted>
  <dcterms:created xsi:type="dcterms:W3CDTF">2025-05-16T12:23:00Z</dcterms:created>
  <dcterms:modified xsi:type="dcterms:W3CDTF">2025-05-16T13:30:00Z</dcterms:modified>
</cp:coreProperties>
</file>