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822F9" w14:textId="775843B6" w:rsidR="00561CD1" w:rsidRDefault="00561CD1">
      <w:r w:rsidRPr="00561CD1">
        <w:t>PAUTA DA 8ª SESSÃO ORDINÁRIA DA CÂMARA MUNICIPAL DE EQUADOR, REALIZADA NO DIA 05 DE MAIO DE 2022. COM OS SEGUINTES EXPEDIENTES: PROJETO DE LEI DO LEGISLATIVO QUE DENOMINA RUA PROJETADA NO BAIRRO JOSÉ MARCELINO E REQUERIMENTO SOLICITANDO PISTA DE CAMINHADA, OXIGÊNIO PORTÁTEIS PARA O HOSPITAL DO MUNICIPAL.</w:t>
      </w:r>
    </w:p>
    <w:sectPr w:rsidR="00561C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CD1"/>
    <w:rsid w:val="00561CD1"/>
    <w:rsid w:val="0082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463E"/>
  <w15:chartTrackingRefBased/>
  <w15:docId w15:val="{A67CF8FA-EC5A-43CC-A8AE-A54267D9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259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2025-08-06T18:35:00Z</dcterms:created>
  <dcterms:modified xsi:type="dcterms:W3CDTF">2025-08-06T18:35:00Z</dcterms:modified>
</cp:coreProperties>
</file>