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6E4250">
        <w:t>12</w:t>
      </w:r>
      <w:r w:rsidR="001C101B">
        <w:t>3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06105C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6E4250">
        <w:rPr>
          <w:lang w:val="pt-PT"/>
        </w:rPr>
        <w:t>25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7250A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6E4250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427BFB">
        <w:rPr>
          <w:rFonts w:ascii="Times New Roman" w:hAnsi="Times New Roman"/>
          <w:sz w:val="24"/>
        </w:rPr>
        <w:t xml:space="preserve">que determine à Secretaria competente, </w:t>
      </w:r>
      <w:r w:rsidR="001C101B">
        <w:rPr>
          <w:rFonts w:ascii="Times New Roman" w:hAnsi="Times New Roman"/>
          <w:sz w:val="24"/>
        </w:rPr>
        <w:t>a colocação de abrigo de ônibus, na Rua São Domingo esquina com a Rua Villa Lobos, Bairro Tamandaré.</w:t>
      </w: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1C101B">
        <w:rPr>
          <w:rFonts w:ascii="Times New Roman" w:hAnsi="Times New Roman"/>
          <w:sz w:val="24"/>
        </w:rPr>
        <w:t>o abrigo foi retirado pela Prefeitura, não sendo reposto, havendo circulação de três linhas de ônibus na via e há pedido pelos usuários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. </w:t>
      </w: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06105C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E4250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32648-C9AF-4DB7-8640-1E70F1EB3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2017-01-18T16:37:00Z</cp:lastPrinted>
  <dcterms:created xsi:type="dcterms:W3CDTF">2017-01-25T14:35:00Z</dcterms:created>
  <dcterms:modified xsi:type="dcterms:W3CDTF">2017-01-25T14:38:00Z</dcterms:modified>
</cp:coreProperties>
</file>