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Lei N° 438</w:t>
      </w:r>
    </w:p>
    <w:p w:rsidR="00247640" w:rsidRPr="002F2B69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247640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247640" w:rsidRPr="00C82CA9" w:rsidRDefault="00247640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Autoriza o recebimento, sem multa, dos impostos e taxas do corrente exercício e os demais já inscritos em Dívida Ativa e dá outras providências.</w:t>
            </w:r>
          </w:p>
        </w:tc>
      </w:tr>
    </w:tbl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A Câmara Municipal de Bicas, por seus vereadores aprovou e eu, Prefeito Municipal sanciono a seguinte lei:</w:t>
      </w: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>Fica o Governo Municipal autorizado a receber, sem a respectiva multa, os impostos e taxas do corrente exercício com prazos de pagamento já esgotados dos contribuintes em atraso com os cofres municipais.</w:t>
      </w: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 xml:space="preserve">Ficam isentos da multa regulamentar, todos os contribuintes de impostos e taxas que, nada data desta lei, acharam-se inscritos da </w:t>
      </w:r>
      <w:proofErr w:type="spellStart"/>
      <w:r>
        <w:rPr>
          <w:sz w:val="28"/>
          <w:szCs w:val="28"/>
        </w:rPr>
        <w:t>Divida</w:t>
      </w:r>
      <w:proofErr w:type="spellEnd"/>
      <w:r>
        <w:rPr>
          <w:sz w:val="28"/>
          <w:szCs w:val="28"/>
        </w:rPr>
        <w:t xml:space="preserve"> Ativa.</w:t>
      </w: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>O prazo de benefícios desta lei vai até o dia 31(trinta e um) de dezembro do ano em curso, podendo ser prorrogado por mais 30(trinta) dias, por Decreto Executivo se assim for julgado necessário.</w:t>
      </w: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Art.4°- </w:t>
      </w:r>
      <w:r>
        <w:rPr>
          <w:sz w:val="28"/>
          <w:szCs w:val="28"/>
        </w:rPr>
        <w:t>Fica o poder Executivo Municipal autorizado, em casos considerados especialíssimos, levando-se em conta as condições financeiras do contribuinte a proceder o parcelamento não poderá exceder a 5(cinco) vezes.</w:t>
      </w: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Art.5°- </w:t>
      </w:r>
      <w:r>
        <w:rPr>
          <w:sz w:val="28"/>
          <w:szCs w:val="28"/>
        </w:rPr>
        <w:t xml:space="preserve">Os contribuintes que recolheram no corrente exercício, o seus impostos e taxas fora do prazo de lei, acrescido da multa respectiva, poderão no prazo de 30(trinta) dias, pleitearem a devolução da importância paga a mais, isto é, a multa respectiva. </w:t>
      </w: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Art.6°- </w:t>
      </w:r>
      <w:r>
        <w:rPr>
          <w:sz w:val="28"/>
          <w:szCs w:val="28"/>
        </w:rPr>
        <w:t>Revogados as disposições em contrário, esta lei entrará em vigor na data de sua publicação.</w:t>
      </w: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12 de novembro de 1969.</w:t>
      </w: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Prefeito Municipal </w:t>
      </w: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Gilson Lanha</w:t>
      </w:r>
    </w:p>
    <w:p w:rsidR="00247640" w:rsidRDefault="00247640" w:rsidP="0024764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394E22" w:rsidRPr="00934C6B" w:rsidRDefault="00394E22" w:rsidP="002B5BCA">
      <w:pPr>
        <w:pStyle w:val="Cabealho"/>
      </w:pPr>
      <w:bookmarkStart w:id="0" w:name="_GoBack"/>
      <w:bookmarkEnd w:id="0"/>
    </w:p>
    <w:sectPr w:rsidR="00394E22" w:rsidRPr="00934C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B23D0"/>
    <w:rsid w:val="000C3A02"/>
    <w:rsid w:val="00247640"/>
    <w:rsid w:val="002B5BCA"/>
    <w:rsid w:val="00394E22"/>
    <w:rsid w:val="00934C6B"/>
    <w:rsid w:val="00AA0AD1"/>
    <w:rsid w:val="00AB7571"/>
    <w:rsid w:val="00CD5C99"/>
    <w:rsid w:val="00FA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2019-02-25T16:49:00Z</dcterms:created>
  <dcterms:modified xsi:type="dcterms:W3CDTF">2019-02-25T16:49:00Z</dcterms:modified>
</cp:coreProperties>
</file>