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E69" w:rsidRDefault="00B02F64" w:rsidP="00831E69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Bookman Old Style" w:hAnsi="Bookman Old Style"/>
        </w:rPr>
      </w:pPr>
      <w:bookmarkStart w:id="0" w:name="_GoBack"/>
      <w:bookmarkEnd w:id="0"/>
      <w:r w:rsidRPr="00B02F64">
        <w:rPr>
          <w:rStyle w:val="Forte"/>
          <w:rFonts w:ascii="Bookman Old Style" w:hAnsi="Bookman Old Style"/>
        </w:rPr>
        <w:t>Moção de Aplausos nº 03/2026</w:t>
      </w:r>
    </w:p>
    <w:p w:rsidR="00295B85" w:rsidRPr="00B02F64" w:rsidRDefault="00295B85" w:rsidP="00831E69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/>
          <w:b/>
        </w:rPr>
      </w:pPr>
      <w:r w:rsidRPr="00B02F64">
        <w:rPr>
          <w:rFonts w:ascii="Bookman Old Style" w:hAnsi="Bookman Old Style"/>
          <w:b/>
        </w:rPr>
        <w:t>VEREADOR</w:t>
      </w:r>
      <w:r>
        <w:rPr>
          <w:rFonts w:ascii="Bookman Old Style" w:hAnsi="Bookman Old Style"/>
          <w:b/>
        </w:rPr>
        <w:t xml:space="preserve"> </w:t>
      </w:r>
      <w:r w:rsidRPr="00B02F64">
        <w:rPr>
          <w:rFonts w:ascii="Bookman Old Style" w:hAnsi="Bookman Old Style"/>
          <w:b/>
        </w:rPr>
        <w:t>JIMMYSON MESQUITA PACHECO</w:t>
      </w:r>
    </w:p>
    <w:p w:rsidR="00B02F64" w:rsidRDefault="00B02F64" w:rsidP="00831E69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Bookman Old Style" w:hAnsi="Bookman Old Style"/>
        </w:rPr>
      </w:pPr>
      <w:r w:rsidRPr="00B02F64">
        <w:rPr>
          <w:rStyle w:val="Forte"/>
          <w:rFonts w:ascii="Bookman Old Style" w:hAnsi="Bookman Old Style"/>
        </w:rPr>
        <w:t>Assunto: Concessão de Moção de Aplausos e Elogios</w:t>
      </w:r>
      <w:r w:rsidR="00831E69" w:rsidRPr="00831E69">
        <w:rPr>
          <w:rStyle w:val="Forte"/>
          <w:rFonts w:ascii="Bookman Old Style" w:hAnsi="Bookman Old Style"/>
        </w:rPr>
        <w:t xml:space="preserve"> </w:t>
      </w:r>
      <w:r w:rsidR="00831E69" w:rsidRPr="00B02F64">
        <w:rPr>
          <w:rStyle w:val="Forte"/>
          <w:rFonts w:ascii="Bookman Old Style" w:hAnsi="Bookman Old Style"/>
        </w:rPr>
        <w:t>à Diocese de Marabá</w:t>
      </w:r>
      <w:r w:rsidR="00831E69" w:rsidRPr="00B02F64">
        <w:rPr>
          <w:rFonts w:ascii="Bookman Old Style" w:hAnsi="Bookman Old Style"/>
        </w:rPr>
        <w:t xml:space="preserve">, pela relevante iniciativa de </w:t>
      </w:r>
      <w:proofErr w:type="gramStart"/>
      <w:r w:rsidR="00831E69" w:rsidRPr="00B02F64">
        <w:rPr>
          <w:rFonts w:ascii="Bookman Old Style" w:hAnsi="Bookman Old Style"/>
          <w:b/>
        </w:rPr>
        <w:t>implementação</w:t>
      </w:r>
      <w:proofErr w:type="gramEnd"/>
      <w:r w:rsidR="00831E69" w:rsidRPr="00B02F64">
        <w:rPr>
          <w:rFonts w:ascii="Bookman Old Style" w:hAnsi="Bookman Old Style"/>
          <w:b/>
        </w:rPr>
        <w:t xml:space="preserve"> do </w:t>
      </w:r>
      <w:r w:rsidR="00831E69" w:rsidRPr="00B02F64">
        <w:rPr>
          <w:rStyle w:val="nfase"/>
          <w:rFonts w:ascii="Bookman Old Style" w:hAnsi="Bookman Old Style"/>
          <w:b/>
        </w:rPr>
        <w:t>Pacto Educativo, Social e Pastoral contra o Feminicídio</w:t>
      </w:r>
      <w:r w:rsidR="00831E69">
        <w:rPr>
          <w:rStyle w:val="nfase"/>
          <w:rFonts w:ascii="Bookman Old Style" w:hAnsi="Bookman Old Style"/>
          <w:b/>
        </w:rPr>
        <w:t>.</w:t>
      </w:r>
    </w:p>
    <w:p w:rsidR="00831E69" w:rsidRDefault="00831E69" w:rsidP="00B02F6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Bookman Old Style" w:hAnsi="Bookman Old Style"/>
        </w:rPr>
      </w:pPr>
    </w:p>
    <w:p w:rsidR="00B02F64" w:rsidRDefault="00B02F64" w:rsidP="00B02F6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Bookman Old Style" w:hAnsi="Bookman Old Style"/>
        </w:rPr>
      </w:pPr>
      <w:r w:rsidRPr="00B02F64">
        <w:rPr>
          <w:rStyle w:val="Forte"/>
          <w:rFonts w:ascii="Bookman Old Style" w:hAnsi="Bookman Old Style"/>
        </w:rPr>
        <w:t>Senhor Presidente,</w:t>
      </w:r>
    </w:p>
    <w:p w:rsidR="00B02F64" w:rsidRPr="00B02F64" w:rsidRDefault="00B02F64" w:rsidP="00B02F64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/>
        </w:rPr>
      </w:pPr>
      <w:r w:rsidRPr="00B02F64">
        <w:rPr>
          <w:rStyle w:val="Forte"/>
          <w:rFonts w:ascii="Bookman Old Style" w:hAnsi="Bookman Old Style"/>
        </w:rPr>
        <w:t>Senhores Vereadores,</w:t>
      </w:r>
    </w:p>
    <w:p w:rsidR="00B02F64" w:rsidRPr="00B02F64" w:rsidRDefault="00B02F64" w:rsidP="00B02F64">
      <w:pPr>
        <w:pStyle w:val="NormalWeb"/>
        <w:spacing w:line="360" w:lineRule="auto"/>
        <w:jc w:val="both"/>
        <w:rPr>
          <w:rFonts w:ascii="Bookman Old Style" w:hAnsi="Bookman Old Style"/>
        </w:rPr>
      </w:pPr>
      <w:r w:rsidRPr="00B02F64">
        <w:rPr>
          <w:rFonts w:ascii="Bookman Old Style" w:hAnsi="Bookman Old Style"/>
        </w:rPr>
        <w:t xml:space="preserve">O Vereador que subscreve requer, após a oitiva do Plenário desta Casa de Leis, na forma do art. 167, inciso VI, combinado com o § 2º do Regimento Interno, que seja consignada em ata </w:t>
      </w:r>
      <w:r w:rsidRPr="00B02F64">
        <w:rPr>
          <w:rStyle w:val="Forte"/>
          <w:rFonts w:ascii="Bookman Old Style" w:hAnsi="Bookman Old Style"/>
        </w:rPr>
        <w:t>Moção de Aplausos e Elogios à Diocese de Marabá</w:t>
      </w:r>
      <w:r w:rsidRPr="00B02F64">
        <w:rPr>
          <w:rFonts w:ascii="Bookman Old Style" w:hAnsi="Bookman Old Style"/>
        </w:rPr>
        <w:t xml:space="preserve">, pela relevante iniciativa de </w:t>
      </w:r>
      <w:proofErr w:type="gramStart"/>
      <w:r w:rsidRPr="00B02F64">
        <w:rPr>
          <w:rFonts w:ascii="Bookman Old Style" w:hAnsi="Bookman Old Style"/>
          <w:b/>
        </w:rPr>
        <w:t>implementação</w:t>
      </w:r>
      <w:proofErr w:type="gramEnd"/>
      <w:r w:rsidRPr="00B02F64">
        <w:rPr>
          <w:rFonts w:ascii="Bookman Old Style" w:hAnsi="Bookman Old Style"/>
          <w:b/>
        </w:rPr>
        <w:t xml:space="preserve"> do </w:t>
      </w:r>
      <w:r w:rsidRPr="00B02F64">
        <w:rPr>
          <w:rStyle w:val="nfase"/>
          <w:rFonts w:ascii="Bookman Old Style" w:hAnsi="Bookman Old Style"/>
          <w:b/>
        </w:rPr>
        <w:t>Pacto Educativo, Social e Pastoral contra o Feminicídio</w:t>
      </w:r>
      <w:r w:rsidRPr="00B02F64">
        <w:rPr>
          <w:rFonts w:ascii="Bookman Old Style" w:hAnsi="Bookman Old Style"/>
        </w:rPr>
        <w:t>, a ser formalmente reconhecida em Sessão Ordinária.</w:t>
      </w:r>
    </w:p>
    <w:p w:rsidR="00B02F64" w:rsidRPr="00B02F64" w:rsidRDefault="00B02F64" w:rsidP="00B02F64">
      <w:pPr>
        <w:pStyle w:val="Ttulo3"/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B02F64">
        <w:rPr>
          <w:rStyle w:val="Forte"/>
          <w:rFonts w:ascii="Bookman Old Style" w:hAnsi="Bookman Old Style"/>
          <w:b/>
          <w:bCs/>
          <w:sz w:val="24"/>
          <w:szCs w:val="24"/>
        </w:rPr>
        <w:t>JUSTIFICATIVA</w:t>
      </w:r>
    </w:p>
    <w:p w:rsidR="00B02F64" w:rsidRPr="00B02F64" w:rsidRDefault="00B02F64" w:rsidP="00B02F64">
      <w:pPr>
        <w:pStyle w:val="NormalWeb"/>
        <w:spacing w:line="360" w:lineRule="auto"/>
        <w:ind w:firstLine="708"/>
        <w:jc w:val="both"/>
        <w:rPr>
          <w:rFonts w:ascii="Bookman Old Style" w:hAnsi="Bookman Old Style"/>
        </w:rPr>
      </w:pPr>
      <w:r w:rsidRPr="00B02F64">
        <w:rPr>
          <w:rFonts w:ascii="Bookman Old Style" w:hAnsi="Bookman Old Style"/>
        </w:rPr>
        <w:t xml:space="preserve">Sob o lema </w:t>
      </w:r>
      <w:r w:rsidRPr="00B02F64">
        <w:rPr>
          <w:rStyle w:val="Forte"/>
          <w:rFonts w:ascii="Bookman Old Style" w:hAnsi="Bookman Old Style"/>
        </w:rPr>
        <w:t>“É para a liberdade que Cristo nos libertou” (</w:t>
      </w:r>
      <w:proofErr w:type="spellStart"/>
      <w:r w:rsidRPr="00B02F64">
        <w:rPr>
          <w:rStyle w:val="Forte"/>
          <w:rFonts w:ascii="Bookman Old Style" w:hAnsi="Bookman Old Style"/>
        </w:rPr>
        <w:t>Gl</w:t>
      </w:r>
      <w:proofErr w:type="spellEnd"/>
      <w:r w:rsidRPr="00B02F64">
        <w:rPr>
          <w:rStyle w:val="Forte"/>
          <w:rFonts w:ascii="Bookman Old Style" w:hAnsi="Bookman Old Style"/>
        </w:rPr>
        <w:t xml:space="preserve"> 5,1)</w:t>
      </w:r>
      <w:r w:rsidRPr="00B02F64">
        <w:rPr>
          <w:rFonts w:ascii="Bookman Old Style" w:hAnsi="Bookman Old Style"/>
        </w:rPr>
        <w:t xml:space="preserve">, </w:t>
      </w:r>
      <w:proofErr w:type="gramStart"/>
      <w:r w:rsidRPr="00B02F64">
        <w:rPr>
          <w:rFonts w:ascii="Bookman Old Style" w:hAnsi="Bookman Old Style"/>
        </w:rPr>
        <w:t>a</w:t>
      </w:r>
      <w:proofErr w:type="gramEnd"/>
      <w:r w:rsidRPr="00B02F64">
        <w:rPr>
          <w:rFonts w:ascii="Bookman Old Style" w:hAnsi="Bookman Old Style"/>
        </w:rPr>
        <w:t xml:space="preserve"> Diocese de Marabá (PA) oficializou, em 27 de março de 2026, o </w:t>
      </w:r>
      <w:r w:rsidRPr="00B02F64">
        <w:rPr>
          <w:rStyle w:val="nfase"/>
          <w:rFonts w:ascii="Bookman Old Style" w:hAnsi="Bookman Old Style"/>
        </w:rPr>
        <w:t>Pacto Educativo, Social e Pastoral contra o Feminicídio</w:t>
      </w:r>
      <w:r w:rsidRPr="00B02F64">
        <w:rPr>
          <w:rFonts w:ascii="Bookman Old Style" w:hAnsi="Bookman Old Style"/>
        </w:rPr>
        <w:t xml:space="preserve">, em ato conduzido pelo Bispo Diocesano, Dom Vital </w:t>
      </w:r>
      <w:proofErr w:type="spellStart"/>
      <w:r w:rsidRPr="00B02F64">
        <w:rPr>
          <w:rFonts w:ascii="Bookman Old Style" w:hAnsi="Bookman Old Style"/>
        </w:rPr>
        <w:t>Corbellini</w:t>
      </w:r>
      <w:proofErr w:type="spellEnd"/>
      <w:r w:rsidRPr="00B02F64">
        <w:rPr>
          <w:rFonts w:ascii="Bookman Old Style" w:hAnsi="Bookman Old Style"/>
        </w:rPr>
        <w:t>, em conjunto com a Coordenação Diocesana de Pastoral</w:t>
      </w:r>
      <w:r w:rsidR="0040543D" w:rsidRPr="0040543D">
        <w:rPr>
          <w:rFonts w:ascii="Bookman Old Style" w:hAnsi="Bookman Old Style"/>
          <w:color w:val="373737"/>
          <w:shd w:val="clear" w:color="auto" w:fill="FFFFFF"/>
        </w:rPr>
        <w:t xml:space="preserve">, </w:t>
      </w:r>
      <w:proofErr w:type="gramStart"/>
      <w:r w:rsidR="0040543D" w:rsidRPr="0040543D">
        <w:rPr>
          <w:rFonts w:ascii="Bookman Old Style" w:hAnsi="Bookman Old Style"/>
          <w:color w:val="373737"/>
          <w:shd w:val="clear" w:color="auto" w:fill="FFFFFF"/>
        </w:rPr>
        <w:t>sob responsabilidade</w:t>
      </w:r>
      <w:proofErr w:type="gramEnd"/>
      <w:r w:rsidR="0040543D" w:rsidRPr="0040543D">
        <w:rPr>
          <w:rFonts w:ascii="Bookman Old Style" w:hAnsi="Bookman Old Style"/>
          <w:color w:val="373737"/>
          <w:shd w:val="clear" w:color="auto" w:fill="FFFFFF"/>
        </w:rPr>
        <w:t xml:space="preserve"> da professora Lady Anne Souza</w:t>
      </w:r>
      <w:r w:rsidRPr="0040543D">
        <w:rPr>
          <w:rFonts w:ascii="Bookman Old Style" w:hAnsi="Bookman Old Style"/>
        </w:rPr>
        <w:t>.</w:t>
      </w:r>
    </w:p>
    <w:p w:rsidR="0040543D" w:rsidRPr="00DD1723" w:rsidRDefault="00B02F64" w:rsidP="0040543D">
      <w:pPr>
        <w:spacing w:line="360" w:lineRule="auto"/>
        <w:ind w:firstLine="708"/>
        <w:rPr>
          <w:rFonts w:ascii="Bookman Old Style" w:hAnsi="Bookman Old Style"/>
          <w:szCs w:val="24"/>
        </w:rPr>
      </w:pPr>
      <w:r w:rsidRPr="00B02F64">
        <w:rPr>
          <w:rFonts w:ascii="Bookman Old Style" w:hAnsi="Bookman Old Style"/>
          <w:szCs w:val="24"/>
        </w:rPr>
        <w:t xml:space="preserve">A iniciativa ultrapassa a dimensão meramente declaratória, configurando-se como um </w:t>
      </w:r>
      <w:r w:rsidRPr="00B02F64">
        <w:rPr>
          <w:rStyle w:val="Forte"/>
          <w:rFonts w:ascii="Bookman Old Style" w:hAnsi="Bookman Old Style"/>
          <w:szCs w:val="24"/>
        </w:rPr>
        <w:t>instrumento estruturante de transformação social</w:t>
      </w:r>
      <w:r w:rsidRPr="00B02F64">
        <w:rPr>
          <w:rFonts w:ascii="Bookman Old Style" w:hAnsi="Bookman Old Style"/>
          <w:szCs w:val="24"/>
        </w:rPr>
        <w:t>, voltado ao enfrentamento das desigualdades históricas e da violência contra a mulher, com abrangência nos municípios integrantes da Diocese</w:t>
      </w:r>
      <w:r w:rsidR="0040543D">
        <w:rPr>
          <w:rFonts w:ascii="Bookman Old Style" w:hAnsi="Bookman Old Style"/>
        </w:rPr>
        <w:t xml:space="preserve">: </w:t>
      </w:r>
      <w:hyperlink r:id="rId8" w:history="1">
        <w:r w:rsidR="0040543D" w:rsidRPr="00DD1723">
          <w:rPr>
            <w:rFonts w:ascii="Bookman Old Style" w:eastAsia="Times New Roman" w:hAnsi="Bookman Old Style" w:cs="Arial"/>
            <w:bCs/>
            <w:szCs w:val="24"/>
            <w:lang w:eastAsia="pt-BR"/>
          </w:rPr>
          <w:t>Abel Figueiredo</w:t>
        </w:r>
      </w:hyperlink>
      <w:r w:rsidR="0040543D" w:rsidRPr="00DD1723">
        <w:rPr>
          <w:rFonts w:ascii="Bookman Old Style" w:eastAsia="Times New Roman" w:hAnsi="Bookman Old Style" w:cs="Arial"/>
          <w:bCs/>
          <w:szCs w:val="24"/>
          <w:lang w:eastAsia="pt-BR"/>
        </w:rPr>
        <w:t xml:space="preserve">, </w:t>
      </w:r>
      <w:hyperlink r:id="rId9" w:history="1">
        <w:r w:rsidR="0040543D" w:rsidRPr="00DD1723">
          <w:rPr>
            <w:rFonts w:ascii="Bookman Old Style" w:eastAsia="Times New Roman" w:hAnsi="Bookman Old Style" w:cs="Arial"/>
            <w:bCs/>
            <w:szCs w:val="24"/>
            <w:lang w:eastAsia="pt-BR"/>
          </w:rPr>
          <w:t>Bom Jesus do Tocantins</w:t>
        </w:r>
      </w:hyperlink>
      <w:r w:rsidR="0040543D" w:rsidRPr="00DD1723">
        <w:rPr>
          <w:rFonts w:ascii="Bookman Old Style" w:eastAsia="Times New Roman" w:hAnsi="Bookman Old Style" w:cs="Arial"/>
          <w:bCs/>
          <w:szCs w:val="24"/>
          <w:lang w:eastAsia="pt-BR"/>
        </w:rPr>
        <w:t xml:space="preserve">, </w:t>
      </w:r>
      <w:r w:rsidR="0040543D" w:rsidRPr="00DD1723">
        <w:rPr>
          <w:rFonts w:ascii="Bookman Old Style" w:eastAsia="Times New Roman" w:hAnsi="Bookman Old Style" w:cs="Times New Roman"/>
          <w:szCs w:val="24"/>
          <w:lang w:eastAsia="pt-BR"/>
        </w:rPr>
        <w:t xml:space="preserve"> </w:t>
      </w:r>
      <w:hyperlink r:id="rId10" w:history="1">
        <w:r w:rsidR="0040543D" w:rsidRPr="00DD1723">
          <w:rPr>
            <w:rFonts w:ascii="Bookman Old Style" w:eastAsia="Times New Roman" w:hAnsi="Bookman Old Style" w:cs="Arial"/>
            <w:bCs/>
            <w:szCs w:val="24"/>
            <w:lang w:eastAsia="pt-BR"/>
          </w:rPr>
          <w:t>Brejo Grande do Araguaia</w:t>
        </w:r>
      </w:hyperlink>
      <w:r w:rsidR="0040543D" w:rsidRPr="00DD1723">
        <w:rPr>
          <w:rFonts w:ascii="Bookman Old Style" w:eastAsia="Times New Roman" w:hAnsi="Bookman Old Style" w:cs="Arial"/>
          <w:bCs/>
          <w:szCs w:val="24"/>
          <w:lang w:eastAsia="pt-BR"/>
        </w:rPr>
        <w:t xml:space="preserve"> </w:t>
      </w:r>
      <w:hyperlink r:id="rId11" w:history="1">
        <w:r w:rsidR="0040543D" w:rsidRPr="00DD1723">
          <w:rPr>
            <w:rFonts w:ascii="Bookman Old Style" w:eastAsia="Times New Roman" w:hAnsi="Bookman Old Style" w:cs="Arial"/>
            <w:bCs/>
            <w:szCs w:val="24"/>
            <w:lang w:eastAsia="pt-BR"/>
          </w:rPr>
          <w:t>Canaã dos Carajás</w:t>
        </w:r>
      </w:hyperlink>
      <w:r w:rsidR="0040543D" w:rsidRPr="00DD1723">
        <w:rPr>
          <w:rFonts w:ascii="Bookman Old Style" w:eastAsia="Times New Roman" w:hAnsi="Bookman Old Style" w:cs="Arial"/>
          <w:bCs/>
          <w:szCs w:val="24"/>
          <w:lang w:eastAsia="pt-BR"/>
        </w:rPr>
        <w:t xml:space="preserve">, </w:t>
      </w:r>
      <w:hyperlink r:id="rId12" w:history="1">
        <w:r w:rsidR="0040543D" w:rsidRPr="00DD1723">
          <w:rPr>
            <w:rFonts w:ascii="Bookman Old Style" w:eastAsia="Times New Roman" w:hAnsi="Bookman Old Style" w:cs="Arial"/>
            <w:bCs/>
            <w:szCs w:val="24"/>
            <w:lang w:eastAsia="pt-BR"/>
          </w:rPr>
          <w:t>Curionópolis</w:t>
        </w:r>
      </w:hyperlink>
      <w:r w:rsidR="0040543D" w:rsidRPr="00DD1723">
        <w:rPr>
          <w:rFonts w:ascii="Bookman Old Style" w:eastAsia="Times New Roman" w:hAnsi="Bookman Old Style" w:cs="Arial"/>
          <w:bCs/>
          <w:szCs w:val="24"/>
          <w:lang w:eastAsia="pt-BR"/>
        </w:rPr>
        <w:t xml:space="preserve">, </w:t>
      </w:r>
      <w:hyperlink r:id="rId13" w:history="1">
        <w:r w:rsidR="0040543D" w:rsidRPr="00DD1723">
          <w:rPr>
            <w:rFonts w:ascii="Bookman Old Style" w:eastAsia="Times New Roman" w:hAnsi="Bookman Old Style" w:cs="Arial"/>
            <w:bCs/>
            <w:szCs w:val="24"/>
            <w:lang w:eastAsia="pt-BR"/>
          </w:rPr>
          <w:t>Eldorado dos Carajás</w:t>
        </w:r>
      </w:hyperlink>
      <w:r w:rsidR="0040543D" w:rsidRPr="00DD1723">
        <w:rPr>
          <w:rFonts w:ascii="Bookman Old Style" w:eastAsia="Times New Roman" w:hAnsi="Bookman Old Style" w:cs="Arial"/>
          <w:bCs/>
          <w:szCs w:val="24"/>
          <w:lang w:eastAsia="pt-BR"/>
        </w:rPr>
        <w:t xml:space="preserve">, </w:t>
      </w:r>
      <w:hyperlink r:id="rId14" w:history="1">
        <w:r w:rsidR="0040543D" w:rsidRPr="00DD1723">
          <w:rPr>
            <w:rFonts w:ascii="Bookman Old Style" w:eastAsia="Times New Roman" w:hAnsi="Bookman Old Style" w:cs="Arial"/>
            <w:bCs/>
            <w:szCs w:val="24"/>
            <w:lang w:eastAsia="pt-BR"/>
          </w:rPr>
          <w:t>Goianésia do Pará</w:t>
        </w:r>
      </w:hyperlink>
      <w:r w:rsidR="0040543D" w:rsidRPr="00DD1723">
        <w:rPr>
          <w:rFonts w:ascii="Bookman Old Style" w:eastAsia="Times New Roman" w:hAnsi="Bookman Old Style" w:cs="Arial"/>
          <w:bCs/>
          <w:szCs w:val="24"/>
          <w:lang w:eastAsia="pt-BR"/>
        </w:rPr>
        <w:t xml:space="preserve">, </w:t>
      </w:r>
      <w:hyperlink r:id="rId15" w:history="1">
        <w:r w:rsidR="0040543D" w:rsidRPr="00DD1723">
          <w:rPr>
            <w:rFonts w:ascii="Bookman Old Style" w:eastAsia="Times New Roman" w:hAnsi="Bookman Old Style" w:cs="Arial"/>
            <w:bCs/>
            <w:szCs w:val="24"/>
            <w:lang w:eastAsia="pt-BR"/>
          </w:rPr>
          <w:t>Itupiranga</w:t>
        </w:r>
      </w:hyperlink>
      <w:r w:rsidR="0040543D" w:rsidRPr="00DD1723">
        <w:rPr>
          <w:rFonts w:ascii="Bookman Old Style" w:eastAsia="Times New Roman" w:hAnsi="Bookman Old Style" w:cs="Arial"/>
          <w:bCs/>
          <w:szCs w:val="24"/>
          <w:lang w:eastAsia="pt-BR"/>
        </w:rPr>
        <w:t xml:space="preserve">, </w:t>
      </w:r>
      <w:hyperlink r:id="rId16" w:history="1">
        <w:r w:rsidR="0040543D" w:rsidRPr="00DD1723">
          <w:rPr>
            <w:rFonts w:ascii="Bookman Old Style" w:eastAsia="Times New Roman" w:hAnsi="Bookman Old Style" w:cs="Arial"/>
            <w:bCs/>
            <w:szCs w:val="24"/>
            <w:lang w:eastAsia="pt-BR"/>
          </w:rPr>
          <w:t>Jacundá</w:t>
        </w:r>
      </w:hyperlink>
      <w:r w:rsidR="0040543D" w:rsidRPr="00DD1723">
        <w:rPr>
          <w:rFonts w:ascii="Bookman Old Style" w:eastAsia="Times New Roman" w:hAnsi="Bookman Old Style" w:cs="Arial"/>
          <w:bCs/>
          <w:szCs w:val="24"/>
          <w:lang w:eastAsia="pt-BR"/>
        </w:rPr>
        <w:t xml:space="preserve">, </w:t>
      </w:r>
      <w:hyperlink r:id="rId17" w:history="1">
        <w:r w:rsidR="0040543D" w:rsidRPr="00DD1723">
          <w:rPr>
            <w:rFonts w:ascii="Bookman Old Style" w:eastAsia="Times New Roman" w:hAnsi="Bookman Old Style" w:cs="Arial"/>
            <w:bCs/>
            <w:szCs w:val="24"/>
            <w:lang w:eastAsia="pt-BR"/>
          </w:rPr>
          <w:t>Marabá</w:t>
        </w:r>
      </w:hyperlink>
      <w:r w:rsidR="0040543D" w:rsidRPr="00DD1723">
        <w:rPr>
          <w:rFonts w:ascii="Bookman Old Style" w:eastAsia="Times New Roman" w:hAnsi="Bookman Old Style" w:cs="Arial"/>
          <w:bCs/>
          <w:szCs w:val="24"/>
          <w:lang w:eastAsia="pt-BR"/>
        </w:rPr>
        <w:t xml:space="preserve">, </w:t>
      </w:r>
      <w:hyperlink r:id="rId18" w:history="1">
        <w:r w:rsidR="0040543D" w:rsidRPr="00DD1723">
          <w:rPr>
            <w:rFonts w:ascii="Bookman Old Style" w:eastAsia="Times New Roman" w:hAnsi="Bookman Old Style" w:cs="Arial"/>
            <w:bCs/>
            <w:szCs w:val="24"/>
            <w:lang w:eastAsia="pt-BR"/>
          </w:rPr>
          <w:t>Nova Ipixuna</w:t>
        </w:r>
      </w:hyperlink>
      <w:r w:rsidR="0040543D" w:rsidRPr="00DD1723">
        <w:rPr>
          <w:rFonts w:ascii="Bookman Old Style" w:eastAsia="Times New Roman" w:hAnsi="Bookman Old Style" w:cs="Arial"/>
          <w:bCs/>
          <w:szCs w:val="24"/>
          <w:lang w:eastAsia="pt-BR"/>
        </w:rPr>
        <w:t xml:space="preserve">, </w:t>
      </w:r>
      <w:hyperlink r:id="rId19" w:history="1">
        <w:r w:rsidR="0040543D" w:rsidRPr="00DD1723">
          <w:rPr>
            <w:rFonts w:ascii="Bookman Old Style" w:eastAsia="Times New Roman" w:hAnsi="Bookman Old Style" w:cs="Arial"/>
            <w:bCs/>
            <w:szCs w:val="24"/>
            <w:lang w:eastAsia="pt-BR"/>
          </w:rPr>
          <w:t>Palestina do Pará</w:t>
        </w:r>
      </w:hyperlink>
      <w:r w:rsidR="0040543D" w:rsidRPr="00DD1723">
        <w:rPr>
          <w:rFonts w:ascii="Bookman Old Style" w:eastAsia="Times New Roman" w:hAnsi="Bookman Old Style" w:cs="Arial"/>
          <w:bCs/>
          <w:szCs w:val="24"/>
          <w:lang w:eastAsia="pt-BR"/>
        </w:rPr>
        <w:t xml:space="preserve">, </w:t>
      </w:r>
      <w:hyperlink r:id="rId20" w:history="1">
        <w:r w:rsidR="0040543D" w:rsidRPr="00DD1723">
          <w:rPr>
            <w:rFonts w:ascii="Bookman Old Style" w:eastAsia="Times New Roman" w:hAnsi="Bookman Old Style" w:cs="Arial"/>
            <w:bCs/>
            <w:szCs w:val="24"/>
            <w:lang w:eastAsia="pt-BR"/>
          </w:rPr>
          <w:t>Parauapebas</w:t>
        </w:r>
      </w:hyperlink>
      <w:r w:rsidR="0040543D" w:rsidRPr="00DD1723">
        <w:rPr>
          <w:rFonts w:ascii="Bookman Old Style" w:eastAsia="Times New Roman" w:hAnsi="Bookman Old Style" w:cs="Arial"/>
          <w:bCs/>
          <w:szCs w:val="24"/>
          <w:lang w:eastAsia="pt-BR"/>
        </w:rPr>
        <w:t xml:space="preserve">, </w:t>
      </w:r>
      <w:hyperlink r:id="rId21" w:history="1">
        <w:r w:rsidR="0040543D" w:rsidRPr="00DD1723">
          <w:rPr>
            <w:rFonts w:ascii="Bookman Old Style" w:eastAsia="Times New Roman" w:hAnsi="Bookman Old Style" w:cs="Arial"/>
            <w:bCs/>
            <w:szCs w:val="24"/>
            <w:lang w:eastAsia="pt-BR"/>
          </w:rPr>
          <w:t>São Domingos do Araguaia</w:t>
        </w:r>
      </w:hyperlink>
      <w:r w:rsidR="0040543D" w:rsidRPr="00DD1723">
        <w:rPr>
          <w:rFonts w:ascii="Bookman Old Style" w:eastAsia="Times New Roman" w:hAnsi="Bookman Old Style" w:cs="Arial"/>
          <w:bCs/>
          <w:szCs w:val="24"/>
          <w:lang w:eastAsia="pt-BR"/>
        </w:rPr>
        <w:t xml:space="preserve">, </w:t>
      </w:r>
      <w:hyperlink r:id="rId22" w:history="1">
        <w:r w:rsidR="0040543D" w:rsidRPr="00DD1723">
          <w:rPr>
            <w:rFonts w:ascii="Bookman Old Style" w:eastAsia="Times New Roman" w:hAnsi="Bookman Old Style" w:cs="Arial"/>
            <w:bCs/>
            <w:szCs w:val="24"/>
            <w:lang w:eastAsia="pt-BR"/>
          </w:rPr>
          <w:t>São João do Araguaia</w:t>
        </w:r>
        <w:proofErr w:type="gramStart"/>
      </w:hyperlink>
      <w:proofErr w:type="gramEnd"/>
    </w:p>
    <w:p w:rsidR="00B02F64" w:rsidRPr="00B02F64" w:rsidRDefault="00B02F64" w:rsidP="00B02F64">
      <w:pPr>
        <w:pStyle w:val="NormalWeb"/>
        <w:spacing w:line="360" w:lineRule="auto"/>
        <w:ind w:firstLine="708"/>
        <w:jc w:val="both"/>
        <w:rPr>
          <w:rFonts w:ascii="Bookman Old Style" w:hAnsi="Bookman Old Style"/>
        </w:rPr>
      </w:pPr>
      <w:r w:rsidRPr="00B02F64">
        <w:rPr>
          <w:rFonts w:ascii="Bookman Old Style" w:hAnsi="Bookman Old Style"/>
        </w:rPr>
        <w:lastRenderedPageBreak/>
        <w:t xml:space="preserve">O Pacto se destaca por articular </w:t>
      </w:r>
      <w:r w:rsidRPr="00B02F64">
        <w:rPr>
          <w:rStyle w:val="Forte"/>
          <w:rFonts w:ascii="Bookman Old Style" w:hAnsi="Bookman Old Style"/>
        </w:rPr>
        <w:t>fé, educação e ação social</w:t>
      </w:r>
      <w:r w:rsidRPr="00B02F64">
        <w:rPr>
          <w:rFonts w:ascii="Bookman Old Style" w:hAnsi="Bookman Old Style"/>
        </w:rPr>
        <w:t>, promovendo conscientização, mobilização comunitária e fortalecimento de redes de proteção. Ademais, demonstra alinhamento com o ordenamento jurídico brasileiro, ao dialogar com diretrizes da Lei Maria da Penha (art. 8º) e com compromissos internacionais de proteção às mulheres, como a Convenção de Belém do Pará.</w:t>
      </w:r>
    </w:p>
    <w:p w:rsidR="00B02F64" w:rsidRPr="00B02F64" w:rsidRDefault="00B02F64" w:rsidP="00B02F64">
      <w:pPr>
        <w:pStyle w:val="NormalWeb"/>
        <w:spacing w:line="360" w:lineRule="auto"/>
        <w:ind w:firstLine="708"/>
        <w:jc w:val="both"/>
        <w:rPr>
          <w:rFonts w:ascii="Bookman Old Style" w:hAnsi="Bookman Old Style"/>
        </w:rPr>
      </w:pPr>
      <w:r w:rsidRPr="00B02F64">
        <w:rPr>
          <w:rFonts w:ascii="Bookman Old Style" w:hAnsi="Bookman Old Style"/>
        </w:rPr>
        <w:t xml:space="preserve">O contexto social reforça a relevância da medida, considerando o cenário de violência de gênero ainda presente no país. Iniciativas dessa natureza contribuem diretamente para a construção de uma </w:t>
      </w:r>
      <w:r w:rsidRPr="00B02F64">
        <w:rPr>
          <w:rStyle w:val="Forte"/>
          <w:rFonts w:ascii="Bookman Old Style" w:hAnsi="Bookman Old Style"/>
        </w:rPr>
        <w:t>cultura de paz, respeito e dignidade da pessoa humana</w:t>
      </w:r>
      <w:r w:rsidRPr="00B02F64">
        <w:rPr>
          <w:rFonts w:ascii="Bookman Old Style" w:hAnsi="Bookman Old Style"/>
        </w:rPr>
        <w:t>, valores consagrados na Constituição Federal.</w:t>
      </w:r>
    </w:p>
    <w:p w:rsidR="00B02F64" w:rsidRPr="00B02F64" w:rsidRDefault="00B02F64" w:rsidP="00B02F64">
      <w:pPr>
        <w:pStyle w:val="NormalWeb"/>
        <w:spacing w:line="360" w:lineRule="auto"/>
        <w:ind w:firstLine="708"/>
        <w:jc w:val="both"/>
        <w:rPr>
          <w:rFonts w:ascii="Bookman Old Style" w:hAnsi="Bookman Old Style"/>
        </w:rPr>
      </w:pPr>
      <w:r w:rsidRPr="00B02F64">
        <w:rPr>
          <w:rFonts w:ascii="Bookman Old Style" w:hAnsi="Bookman Old Style"/>
        </w:rPr>
        <w:t>Nesse sentido, a atuação da Diocese de Marabá evidencia elevado compromisso social, promovendo ações concretas de prevenção à violência e valorização da vida, merecendo, portanto, o reconhecimento institucional desta Casa Legislativa.</w:t>
      </w:r>
    </w:p>
    <w:p w:rsidR="00B02F64" w:rsidRPr="00B02F64" w:rsidRDefault="00B02F64" w:rsidP="00B02F64">
      <w:pPr>
        <w:spacing w:line="360" w:lineRule="auto"/>
        <w:ind w:firstLine="708"/>
        <w:rPr>
          <w:rFonts w:ascii="Bookman Old Style" w:hAnsi="Bookman Old Style"/>
          <w:szCs w:val="24"/>
        </w:rPr>
      </w:pPr>
      <w:r w:rsidRPr="00B02F64">
        <w:rPr>
          <w:rFonts w:ascii="Bookman Old Style" w:hAnsi="Bookman Old Style"/>
          <w:szCs w:val="24"/>
        </w:rPr>
        <w:t xml:space="preserve">Diante do exposto, ouvindo o plenário desta Casa, e atendidas às formalidades regimentais, solicito que fique registrada na ata desta Sessão Ordinária, esta Moção de aplausos com referência elogiosa acima citada. </w:t>
      </w:r>
    </w:p>
    <w:p w:rsidR="00B02F64" w:rsidRPr="00B02F64" w:rsidRDefault="00B02F64" w:rsidP="00B02F64">
      <w:pPr>
        <w:spacing w:line="360" w:lineRule="auto"/>
        <w:ind w:firstLine="708"/>
        <w:rPr>
          <w:rFonts w:ascii="Bookman Old Style" w:hAnsi="Bookman Old Style"/>
          <w:szCs w:val="24"/>
        </w:rPr>
      </w:pPr>
    </w:p>
    <w:p w:rsidR="00B02F64" w:rsidRPr="00B02F64" w:rsidRDefault="00B02F64" w:rsidP="00B02F64">
      <w:pPr>
        <w:spacing w:line="360" w:lineRule="auto"/>
        <w:rPr>
          <w:rFonts w:ascii="Bookman Old Style" w:hAnsi="Bookman Old Style" w:cs="Times New Roman"/>
          <w:szCs w:val="24"/>
        </w:rPr>
      </w:pPr>
      <w:r w:rsidRPr="00B02F64">
        <w:rPr>
          <w:rFonts w:ascii="Bookman Old Style" w:hAnsi="Bookman Old Style" w:cs="Times New Roman"/>
          <w:szCs w:val="24"/>
        </w:rPr>
        <w:t xml:space="preserve">    Plenário Tiag</w:t>
      </w:r>
      <w:r>
        <w:rPr>
          <w:rFonts w:ascii="Bookman Old Style" w:hAnsi="Bookman Old Style" w:cs="Times New Roman"/>
          <w:szCs w:val="24"/>
        </w:rPr>
        <w:t>o Koch, 30</w:t>
      </w:r>
      <w:r w:rsidRPr="00B02F64">
        <w:rPr>
          <w:rFonts w:ascii="Bookman Old Style" w:hAnsi="Bookman Old Style" w:cs="Times New Roman"/>
          <w:szCs w:val="24"/>
        </w:rPr>
        <w:t xml:space="preserve"> de março de 2026.</w:t>
      </w:r>
    </w:p>
    <w:p w:rsidR="00B02F64" w:rsidRPr="00B02F64" w:rsidRDefault="00B02F64" w:rsidP="00B02F64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B02F64" w:rsidRPr="00B02F64" w:rsidRDefault="00B02F64" w:rsidP="00B02F64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B02F64">
        <w:rPr>
          <w:rFonts w:ascii="Bookman Old Style" w:hAnsi="Bookman Old Style"/>
          <w:spacing w:val="-2"/>
        </w:rPr>
        <w:t>Atenciosamente,</w:t>
      </w:r>
    </w:p>
    <w:p w:rsidR="00B02F64" w:rsidRDefault="00B02F64" w:rsidP="00B02F64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40543D" w:rsidRPr="00B02F64" w:rsidRDefault="0040543D" w:rsidP="00B02F64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B02F64" w:rsidRPr="00B02F64" w:rsidRDefault="00B02F64" w:rsidP="00B02F64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B02F64" w:rsidRPr="00B02F64" w:rsidRDefault="00B02F64" w:rsidP="0040543D">
      <w:pPr>
        <w:pStyle w:val="Corpodetexto"/>
        <w:jc w:val="center"/>
        <w:rPr>
          <w:rFonts w:ascii="Bookman Old Style" w:hAnsi="Bookman Old Style"/>
          <w:b/>
        </w:rPr>
      </w:pPr>
      <w:r w:rsidRPr="00B02F64">
        <w:rPr>
          <w:rFonts w:ascii="Bookman Old Style" w:hAnsi="Bookman Old Style"/>
          <w:b/>
        </w:rPr>
        <w:t>JIMMYSON MESQUITA PACHECO</w:t>
      </w:r>
    </w:p>
    <w:p w:rsidR="00B02F64" w:rsidRPr="00B02F64" w:rsidRDefault="00B02F64" w:rsidP="0040543D">
      <w:pPr>
        <w:spacing w:line="240" w:lineRule="auto"/>
        <w:jc w:val="center"/>
        <w:rPr>
          <w:rFonts w:ascii="Bookman Old Style" w:hAnsi="Bookman Old Style"/>
          <w:b/>
          <w:szCs w:val="24"/>
        </w:rPr>
      </w:pPr>
      <w:r w:rsidRPr="00B02F64">
        <w:rPr>
          <w:rFonts w:ascii="Bookman Old Style" w:hAnsi="Bookman Old Style"/>
          <w:b/>
          <w:szCs w:val="24"/>
        </w:rPr>
        <w:t>VEREADOR</w:t>
      </w:r>
    </w:p>
    <w:p w:rsidR="00B02F64" w:rsidRPr="00B02F64" w:rsidRDefault="00B02F64" w:rsidP="0040543D">
      <w:pPr>
        <w:spacing w:line="240" w:lineRule="auto"/>
        <w:jc w:val="center"/>
        <w:rPr>
          <w:rFonts w:ascii="Bookman Old Style" w:hAnsi="Bookman Old Style"/>
          <w:szCs w:val="24"/>
        </w:rPr>
      </w:pPr>
    </w:p>
    <w:p w:rsidR="00B02F64" w:rsidRPr="00D85149" w:rsidRDefault="00B02F64" w:rsidP="00B02F64">
      <w:pPr>
        <w:spacing w:line="360" w:lineRule="auto"/>
        <w:ind w:firstLine="708"/>
        <w:jc w:val="center"/>
        <w:rPr>
          <w:rFonts w:ascii="Bookman Old Style" w:hAnsi="Bookman Old Style"/>
          <w:sz w:val="22"/>
        </w:rPr>
      </w:pPr>
    </w:p>
    <w:p w:rsidR="00B02F64" w:rsidRPr="00D85149" w:rsidRDefault="00B02F64" w:rsidP="00B02F64">
      <w:pPr>
        <w:spacing w:line="360" w:lineRule="auto"/>
        <w:rPr>
          <w:rFonts w:ascii="Bookman Old Style" w:hAnsi="Bookman Old Style"/>
          <w:sz w:val="22"/>
        </w:rPr>
      </w:pPr>
    </w:p>
    <w:p w:rsidR="00AD0CEA" w:rsidRPr="00B02F64" w:rsidRDefault="006C28C0" w:rsidP="00B02F64">
      <w:pPr>
        <w:spacing w:line="360" w:lineRule="auto"/>
        <w:rPr>
          <w:rFonts w:ascii="Bookman Old Style" w:hAnsi="Bookman Old Style"/>
          <w:szCs w:val="24"/>
        </w:rPr>
      </w:pPr>
    </w:p>
    <w:sectPr w:rsidR="00AD0CEA" w:rsidRPr="00B02F64" w:rsidSect="00852E6A">
      <w:headerReference w:type="default" r:id="rId23"/>
      <w:footerReference w:type="default" r:id="rId24"/>
      <w:pgSz w:w="11906" w:h="16838" w:code="9"/>
      <w:pgMar w:top="1701" w:right="1134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8C0" w:rsidRDefault="006C28C0">
      <w:pPr>
        <w:spacing w:line="240" w:lineRule="auto"/>
      </w:pPr>
      <w:r>
        <w:separator/>
      </w:r>
    </w:p>
  </w:endnote>
  <w:endnote w:type="continuationSeparator" w:id="0">
    <w:p w:rsidR="006C28C0" w:rsidRDefault="006C28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7DC" w:rsidRDefault="002823B4">
    <w:pPr>
      <w:pStyle w:val="Rodap"/>
    </w:pPr>
    <w:r>
      <w:rPr>
        <w:noProof/>
        <w:lang w:eastAsia="pt-BR"/>
      </w:rPr>
      <w:drawing>
        <wp:inline distT="0" distB="0" distL="0" distR="0" wp14:anchorId="068E3220" wp14:editId="18259B18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6C28C0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8C0" w:rsidRDefault="006C28C0">
      <w:pPr>
        <w:spacing w:line="240" w:lineRule="auto"/>
      </w:pPr>
      <w:r>
        <w:separator/>
      </w:r>
    </w:p>
  </w:footnote>
  <w:footnote w:type="continuationSeparator" w:id="0">
    <w:p w:rsidR="006C28C0" w:rsidRDefault="006C28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2823B4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3DC36D1F" wp14:editId="0D3E04D9">
          <wp:simplePos x="0" y="0"/>
          <wp:positionH relativeFrom="column">
            <wp:posOffset>1958340</wp:posOffset>
          </wp:positionH>
          <wp:positionV relativeFrom="page">
            <wp:posOffset>320675</wp:posOffset>
          </wp:positionV>
          <wp:extent cx="2709545" cy="617220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4CB05B" wp14:editId="5C165D63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2823B4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31E69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31E69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831E69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31E69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2823B4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831E69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831E69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831E69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831E69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1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22112"/>
    <w:multiLevelType w:val="multilevel"/>
    <w:tmpl w:val="B5C0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023EC7"/>
    <w:multiLevelType w:val="hybridMultilevel"/>
    <w:tmpl w:val="4D6A947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47"/>
    <w:rsid w:val="00070B9D"/>
    <w:rsid w:val="001F377D"/>
    <w:rsid w:val="002823B4"/>
    <w:rsid w:val="00295B85"/>
    <w:rsid w:val="003A4347"/>
    <w:rsid w:val="0040543D"/>
    <w:rsid w:val="004D7B7D"/>
    <w:rsid w:val="00560230"/>
    <w:rsid w:val="006C28C0"/>
    <w:rsid w:val="00831E69"/>
    <w:rsid w:val="00B02F64"/>
    <w:rsid w:val="00E44E69"/>
    <w:rsid w:val="00FA2DE0"/>
    <w:rsid w:val="00FB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347"/>
    <w:pPr>
      <w:spacing w:after="0"/>
      <w:jc w:val="both"/>
    </w:pPr>
    <w:rPr>
      <w:rFonts w:ascii="Calibri" w:hAnsi="Calibri"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02F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B02F64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A434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4347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A434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4347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A4347"/>
    <w:pPr>
      <w:widowControl w:val="0"/>
      <w:autoSpaceDE w:val="0"/>
      <w:autoSpaceDN w:val="0"/>
      <w:spacing w:line="240" w:lineRule="auto"/>
      <w:jc w:val="left"/>
    </w:pPr>
    <w:rPr>
      <w:rFonts w:eastAsia="Calibri" w:cs="Calibri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A4347"/>
    <w:rPr>
      <w:rFonts w:ascii="Calibri" w:eastAsia="Calibri" w:hAnsi="Calibri" w:cs="Calibri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3A434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43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3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A434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377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377D"/>
    <w:rPr>
      <w:color w:val="0000FF"/>
      <w:u w:val="single"/>
    </w:rPr>
  </w:style>
  <w:style w:type="character" w:customStyle="1" w:styleId="n9q8lc">
    <w:name w:val="n9q8lc"/>
    <w:basedOn w:val="Fontepargpadro"/>
    <w:rsid w:val="001F377D"/>
  </w:style>
  <w:style w:type="character" w:customStyle="1" w:styleId="Ttulo3Char">
    <w:name w:val="Título 3 Char"/>
    <w:basedOn w:val="Fontepargpadro"/>
    <w:link w:val="Ttulo3"/>
    <w:uiPriority w:val="9"/>
    <w:rsid w:val="00B02F64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nfase">
    <w:name w:val="Emphasis"/>
    <w:basedOn w:val="Fontepargpadro"/>
    <w:uiPriority w:val="20"/>
    <w:qFormat/>
    <w:rsid w:val="00B02F64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B02F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347"/>
    <w:pPr>
      <w:spacing w:after="0"/>
      <w:jc w:val="both"/>
    </w:pPr>
    <w:rPr>
      <w:rFonts w:ascii="Calibri" w:hAnsi="Calibri"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02F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B02F64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A434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4347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A434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4347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A4347"/>
    <w:pPr>
      <w:widowControl w:val="0"/>
      <w:autoSpaceDE w:val="0"/>
      <w:autoSpaceDN w:val="0"/>
      <w:spacing w:line="240" w:lineRule="auto"/>
      <w:jc w:val="left"/>
    </w:pPr>
    <w:rPr>
      <w:rFonts w:eastAsia="Calibri" w:cs="Calibri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A4347"/>
    <w:rPr>
      <w:rFonts w:ascii="Calibri" w:eastAsia="Calibri" w:hAnsi="Calibri" w:cs="Calibri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3A434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43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3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A434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377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377D"/>
    <w:rPr>
      <w:color w:val="0000FF"/>
      <w:u w:val="single"/>
    </w:rPr>
  </w:style>
  <w:style w:type="character" w:customStyle="1" w:styleId="n9q8lc">
    <w:name w:val="n9q8lc"/>
    <w:basedOn w:val="Fontepargpadro"/>
    <w:rsid w:val="001F377D"/>
  </w:style>
  <w:style w:type="character" w:customStyle="1" w:styleId="Ttulo3Char">
    <w:name w:val="Título 3 Char"/>
    <w:basedOn w:val="Fontepargpadro"/>
    <w:link w:val="Ttulo3"/>
    <w:uiPriority w:val="9"/>
    <w:rsid w:val="00B02F64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nfase">
    <w:name w:val="Emphasis"/>
    <w:basedOn w:val="Fontepargpadro"/>
    <w:uiPriority w:val="20"/>
    <w:qFormat/>
    <w:rsid w:val="00B02F64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B02F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Abel+Figueiredo&amp;rlz=1C1CHZN_enBR1150BR1150&amp;oq=15+munic%C3%ADpios+da+diocese+de+maraba+quais+sao&amp;gs_lcrp=EgZjaHJvbWUyBggAEEUYOdIBCDgxMzVqMGo3qAIAsAIA&amp;sourceid=chrome&amp;ie=UTF-8&amp;ved=2ahUKEwjT7fue4ceTAxW7mZUCHfDIDEsQgK4QegQIAxAB" TargetMode="External"/><Relationship Id="rId13" Type="http://schemas.openxmlformats.org/officeDocument/2006/relationships/hyperlink" Target="https://www.google.com/search?q=Eldorado+dos+Caraj%C3%A1s&amp;rlz=1C1CHZN_enBR1150BR1150&amp;oq=15+munic%C3%ADpios+da+diocese+de+maraba+quais+sao&amp;gs_lcrp=EgZjaHJvbWUyBggAEEUYOdIBCDgxMzVqMGo3qAIAsAIA&amp;sourceid=chrome&amp;ie=UTF-8&amp;ved=2ahUKEwjT7fue4ceTAxW7mZUCHfDIDEsQgK4QegQIAxAL" TargetMode="External"/><Relationship Id="rId18" Type="http://schemas.openxmlformats.org/officeDocument/2006/relationships/hyperlink" Target="https://www.google.com/search?q=Nova+Ipixuna&amp;rlz=1C1CHZN_enBR1150BR1150&amp;oq=15+munic%C3%ADpios+da+diocese+de+maraba+quais+sao&amp;gs_lcrp=EgZjaHJvbWUyBggAEEUYOdIBCDgxMzVqMGo3qAIAsAIA&amp;sourceid=chrome&amp;ie=UTF-8&amp;ved=2ahUKEwjT7fue4ceTAxW7mZUCHfDIDEsQgK4QegQIAxAV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www.google.com/search?q=S%C3%A3o+Domingos+do+Araguaia&amp;rlz=1C1CHZN_enBR1150BR1150&amp;oq=15+munic%C3%ADpios+da+diocese+de+maraba+quais+sao&amp;gs_lcrp=EgZjaHJvbWUyBggAEEUYOdIBCDgxMzVqMGo3qAIAsAIA&amp;sourceid=chrome&amp;ie=UTF-8&amp;ved=2ahUKEwjT7fue4ceTAxW7mZUCHfDIDEsQgK4QegQIAxAb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oogle.com/search?q=Curion%C3%B3polis&amp;rlz=1C1CHZN_enBR1150BR1150&amp;oq=15+munic%C3%ADpios+da+diocese+de+maraba+quais+sao&amp;gs_lcrp=EgZjaHJvbWUyBggAEEUYOdIBCDgxMzVqMGo3qAIAsAIA&amp;sourceid=chrome&amp;ie=UTF-8&amp;ved=2ahUKEwjT7fue4ceTAxW7mZUCHfDIDEsQgK4QegQIAxAJ" TargetMode="External"/><Relationship Id="rId17" Type="http://schemas.openxmlformats.org/officeDocument/2006/relationships/hyperlink" Target="https://www.google.com/search?q=Marab%C3%A1&amp;rlz=1C1CHZN_enBR1150BR1150&amp;oq=15+munic%C3%ADpios+da+diocese+de+maraba+quais+sao&amp;gs_lcrp=EgZjaHJvbWUyBggAEEUYOdIBCDgxMzVqMGo3qAIAsAIA&amp;sourceid=chrome&amp;ie=UTF-8&amp;ved=2ahUKEwjT7fue4ceTAxW7mZUCHfDIDEsQgK4QegQIAxAT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google.com/search?q=Jacund%C3%A1&amp;rlz=1C1CHZN_enBR1150BR1150&amp;oq=15+munic%C3%ADpios+da+diocese+de+maraba+quais+sao&amp;gs_lcrp=EgZjaHJvbWUyBggAEEUYOdIBCDgxMzVqMGo3qAIAsAIA&amp;sourceid=chrome&amp;ie=UTF-8&amp;ved=2ahUKEwjT7fue4ceTAxW7mZUCHfDIDEsQgK4QegQIAxAR" TargetMode="External"/><Relationship Id="rId20" Type="http://schemas.openxmlformats.org/officeDocument/2006/relationships/hyperlink" Target="https://www.google.com/search?q=Parauapebas&amp;rlz=1C1CHZN_enBR1150BR1150&amp;oq=15+munic%C3%ADpios+da+diocese+de+maraba+quais+sao&amp;gs_lcrp=EgZjaHJvbWUyBggAEEUYOdIBCDgxMzVqMGo3qAIAsAIA&amp;sourceid=chrome&amp;ie=UTF-8&amp;ved=2ahUKEwjT7fue4ceTAxW7mZUCHfDIDEsQgK4QegQIAxAZ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search?q=Cana%C3%A3+dos+Caraj%C3%A1s&amp;rlz=1C1CHZN_enBR1150BR1150&amp;oq=15+munic%C3%ADpios+da+diocese+de+maraba+quais+sao&amp;gs_lcrp=EgZjaHJvbWUyBggAEEUYOdIBCDgxMzVqMGo3qAIAsAIA&amp;sourceid=chrome&amp;ie=UTF-8&amp;ved=2ahUKEwjT7fue4ceTAxW7mZUCHfDIDEsQgK4QegQIAxAH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m/search?q=Itupiranga&amp;rlz=1C1CHZN_enBR1150BR1150&amp;oq=15+munic%C3%ADpios+da+diocese+de+maraba+quais+sao&amp;gs_lcrp=EgZjaHJvbWUyBggAEEUYOdIBCDgxMzVqMGo3qAIAsAIA&amp;sourceid=chrome&amp;ie=UTF-8&amp;ved=2ahUKEwjT7fue4ceTAxW7mZUCHfDIDEsQgK4QegQIAxAP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google.com/search?q=Brejo+Grande+do+Araguaia&amp;rlz=1C1CHZN_enBR1150BR1150&amp;oq=15+munic%C3%ADpios+da+diocese+de+maraba+quais+sao&amp;gs_lcrp=EgZjaHJvbWUyBggAEEUYOdIBCDgxMzVqMGo3qAIAsAIA&amp;sourceid=chrome&amp;ie=UTF-8&amp;ved=2ahUKEwjT7fue4ceTAxW7mZUCHfDIDEsQgK4QegQIAxAF" TargetMode="External"/><Relationship Id="rId19" Type="http://schemas.openxmlformats.org/officeDocument/2006/relationships/hyperlink" Target="https://www.google.com/search?q=Palestina+do+Par%C3%A1&amp;rlz=1C1CHZN_enBR1150BR1150&amp;oq=15+munic%C3%ADpios+da+diocese+de+maraba+quais+sao&amp;gs_lcrp=EgZjaHJvbWUyBggAEEUYOdIBCDgxMzVqMGo3qAIAsAIA&amp;sourceid=chrome&amp;ie=UTF-8&amp;ved=2ahUKEwjT7fue4ceTAxW7mZUCHfDIDEsQgK4QegQIAxA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search?q=Bom+Jesus+do+Tocantins&amp;rlz=1C1CHZN_enBR1150BR1150&amp;oq=15+munic%C3%ADpios+da+diocese+de+maraba+quais+sao&amp;gs_lcrp=EgZjaHJvbWUyBggAEEUYOdIBCDgxMzVqMGo3qAIAsAIA&amp;sourceid=chrome&amp;ie=UTF-8&amp;ved=2ahUKEwjT7fue4ceTAxW7mZUCHfDIDEsQgK4QegQIAxAD" TargetMode="External"/><Relationship Id="rId14" Type="http://schemas.openxmlformats.org/officeDocument/2006/relationships/hyperlink" Target="https://www.google.com/search?q=Goian%C3%A9sia+do+Par%C3%A1&amp;rlz=1C1CHZN_enBR1150BR1150&amp;oq=15+munic%C3%ADpios+da+diocese+de+maraba+quais+sao&amp;gs_lcrp=EgZjaHJvbWUyBggAEEUYOdIBCDgxMzVqMGo3qAIAsAIA&amp;sourceid=chrome&amp;ie=UTF-8&amp;ved=2ahUKEwjT7fue4ceTAxW7mZUCHfDIDEsQgK4QegQIAxAN" TargetMode="External"/><Relationship Id="rId22" Type="http://schemas.openxmlformats.org/officeDocument/2006/relationships/hyperlink" Target="https://www.google.com/search?q=S%C3%A3o+Jo%C3%A3o+do+Araguaia&amp;rlz=1C1CHZN_enBR1150BR1150&amp;oq=15+munic%C3%ADpios+da+diocese+de+maraba+quais+sao&amp;gs_lcrp=EgZjaHJvbWUyBggAEEUYOdIBCDgxMzVqMGo3qAIAsAIA&amp;sourceid=chrome&amp;ie=UTF-8&amp;ved=2ahUKEwjT7fue4ceTAxW7mZUCHfDIDEsQgK4QegQIAxAd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1084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7</cp:revision>
  <cp:lastPrinted>2026-04-14T12:41:00Z</cp:lastPrinted>
  <dcterms:created xsi:type="dcterms:W3CDTF">2026-03-30T13:30:00Z</dcterms:created>
  <dcterms:modified xsi:type="dcterms:W3CDTF">2026-04-14T12:42:00Z</dcterms:modified>
</cp:coreProperties>
</file>