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E240D" w14:textId="23CBECE1" w:rsidR="003F455C" w:rsidRPr="006C08A6" w:rsidRDefault="003F455C" w:rsidP="003F455C">
      <w:pPr>
        <w:pStyle w:val="Ttulo"/>
        <w:widowControl w:val="0"/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6C08A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2D75B41" wp14:editId="3AD482DD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35531007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CCAF5" w14:textId="77777777" w:rsidR="003F455C" w:rsidRDefault="003F455C" w:rsidP="003F455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EC2E4D4" w14:textId="77777777" w:rsidR="003F455C" w:rsidRPr="00D24B08" w:rsidRDefault="003F455C" w:rsidP="003F455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3338/2026</w:t>
                            </w:r>
                          </w:p>
                          <w:p w14:paraId="75D19252" w14:textId="77777777" w:rsidR="003F455C" w:rsidRPr="00D24B08" w:rsidRDefault="003F455C" w:rsidP="003F455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24/03/2026</w:t>
                            </w:r>
                          </w:p>
                          <w:p w14:paraId="03E756EB" w14:textId="77777777" w:rsidR="003F455C" w:rsidRPr="00AB794A" w:rsidRDefault="003F455C" w:rsidP="003F455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75B41" id="Retângulo 2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DBCCAF5" w14:textId="77777777" w:rsidR="003F455C" w:rsidRDefault="003F455C" w:rsidP="003F455C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EC2E4D4" w14:textId="77777777" w:rsidR="003F455C" w:rsidRPr="00D24B08" w:rsidRDefault="003F455C" w:rsidP="003F455C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3338/2026</w:t>
                      </w:r>
                    </w:p>
                    <w:p w14:paraId="75D19252" w14:textId="77777777" w:rsidR="003F455C" w:rsidRPr="00D24B08" w:rsidRDefault="003F455C" w:rsidP="003F455C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24/03/2026</w:t>
                      </w:r>
                    </w:p>
                    <w:p w14:paraId="03E756EB" w14:textId="77777777" w:rsidR="003F455C" w:rsidRPr="00AB794A" w:rsidRDefault="003F455C" w:rsidP="003F455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6C08A6">
        <w:rPr>
          <w:rFonts w:ascii="Garamond" w:hAnsi="Garamond" w:cs="Arial"/>
          <w:b/>
          <w:bCs/>
          <w:sz w:val="26"/>
          <w:szCs w:val="26"/>
        </w:rPr>
        <w:t xml:space="preserve">D E C R E T O  Nº 1 2 </w:t>
      </w:r>
      <w:r>
        <w:rPr>
          <w:rFonts w:ascii="Garamond" w:hAnsi="Garamond" w:cs="Arial"/>
          <w:b/>
          <w:bCs/>
          <w:sz w:val="26"/>
          <w:szCs w:val="26"/>
        </w:rPr>
        <w:t>6</w:t>
      </w:r>
      <w:r w:rsidRPr="006C08A6">
        <w:rPr>
          <w:rFonts w:ascii="Garamond" w:hAnsi="Garamond" w:cs="Arial"/>
          <w:b/>
          <w:bCs/>
          <w:sz w:val="26"/>
          <w:szCs w:val="26"/>
        </w:rPr>
        <w:t xml:space="preserve"> </w:t>
      </w:r>
      <w:r>
        <w:rPr>
          <w:rFonts w:ascii="Garamond" w:hAnsi="Garamond" w:cs="Arial"/>
          <w:b/>
          <w:bCs/>
          <w:sz w:val="26"/>
          <w:szCs w:val="26"/>
        </w:rPr>
        <w:t>0</w:t>
      </w:r>
      <w:r w:rsidRPr="006C08A6">
        <w:rPr>
          <w:rFonts w:ascii="Garamond" w:hAnsi="Garamond" w:cs="Arial"/>
          <w:b/>
          <w:bCs/>
          <w:sz w:val="26"/>
          <w:szCs w:val="26"/>
        </w:rPr>
        <w:t xml:space="preserve"> </w:t>
      </w:r>
      <w:r>
        <w:rPr>
          <w:rFonts w:ascii="Garamond" w:hAnsi="Garamond" w:cs="Arial"/>
          <w:b/>
          <w:bCs/>
          <w:sz w:val="26"/>
          <w:szCs w:val="26"/>
        </w:rPr>
        <w:t>0</w:t>
      </w:r>
    </w:p>
    <w:p w14:paraId="1CB9E6C9" w14:textId="77777777" w:rsidR="003F455C" w:rsidRPr="009A46A5" w:rsidRDefault="003F455C" w:rsidP="003F455C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24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B3D39F3" w:rsidR="0009362D" w:rsidRPr="0009362D" w:rsidRDefault="0009362D" w:rsidP="003F455C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0198C">
        <w:rPr>
          <w:rFonts w:ascii="Arial" w:eastAsia="Arial" w:hAnsi="Arial" w:cs="Arial"/>
          <w:b/>
          <w:bCs/>
          <w:color w:val="000000"/>
          <w:sz w:val="24"/>
          <w:szCs w:val="24"/>
        </w:rPr>
        <w:t>104.191,82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0198C">
        <w:rPr>
          <w:rFonts w:ascii="Arial" w:eastAsia="Arial" w:hAnsi="Arial" w:cs="Arial"/>
          <w:b/>
          <w:bCs/>
          <w:color w:val="000000"/>
          <w:sz w:val="24"/>
          <w:szCs w:val="24"/>
        </w:rPr>
        <w:t>cento e quatro mil, cento e noventa e um reais e oitenta e dois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3F455C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EDB8E3F" w:rsidR="00081855" w:rsidRPr="0009362D" w:rsidRDefault="00081855" w:rsidP="003F455C">
      <w:pPr>
        <w:widowControl w:val="0"/>
        <w:spacing w:after="0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70198C">
        <w:rPr>
          <w:rFonts w:ascii="Arial" w:hAnsi="Arial" w:cs="Arial"/>
          <w:sz w:val="24"/>
          <w:szCs w:val="24"/>
        </w:rPr>
        <w:t>4822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3F455C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3F455C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3F455C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99BA9D7" w:rsidR="00C65EDF" w:rsidRDefault="00081855" w:rsidP="003F455C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0198C">
        <w:rPr>
          <w:rFonts w:ascii="Arial" w:eastAsia="Arial" w:hAnsi="Arial" w:cs="Arial"/>
          <w:b/>
          <w:bCs/>
          <w:color w:val="000000"/>
          <w:sz w:val="24"/>
          <w:szCs w:val="24"/>
        </w:rPr>
        <w:t>104.191,82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0198C">
        <w:rPr>
          <w:rFonts w:ascii="Arial" w:eastAsia="Arial" w:hAnsi="Arial" w:cs="Arial"/>
          <w:b/>
          <w:bCs/>
          <w:color w:val="000000"/>
          <w:sz w:val="24"/>
          <w:szCs w:val="24"/>
        </w:rPr>
        <w:t>cento e quatro mil, cento e noventa e um reais e oitenta e dois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E9A26E5" w14:textId="77777777" w:rsidR="0070198C" w:rsidRDefault="0070198C" w:rsidP="003F455C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0198C" w14:paraId="124EBD06" w14:textId="77777777" w:rsidTr="003F455C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E83BE6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0198C" w14:paraId="7BAE9017" w14:textId="77777777" w:rsidTr="003F45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65A2E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70198C" w14:paraId="553D5BAA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ACC72" w14:textId="77777777" w:rsidR="0070198C" w:rsidRDefault="0070198C" w:rsidP="003F455C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228A0" w14:textId="77777777" w:rsidR="0070198C" w:rsidRDefault="0070198C" w:rsidP="003F455C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70198C" w14:paraId="439CBE9D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264EC" w14:textId="77777777" w:rsidR="0070198C" w:rsidRDefault="0070198C" w:rsidP="003F455C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09.003.0012.0361.0009.2013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6753F" w14:textId="5674E0E5" w:rsidR="0070198C" w:rsidRDefault="0070198C" w:rsidP="003F455C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</w:t>
            </w:r>
            <w:r w:rsidRPr="0070198C">
              <w:rPr>
                <w:rFonts w:ascii="Arial" w:eastAsia="Arial" w:hAnsi="Arial" w:cs="Arial"/>
                <w:color w:val="000000"/>
                <w:sz w:val="16"/>
                <w:szCs w:val="16"/>
              </w:rPr>
              <w:t>:</w:t>
            </w:r>
            <w:r w:rsidRPr="0070198C">
              <w:rPr>
                <w:rFonts w:ascii="Open Sans" w:hAnsi="Open Sans" w:cs="Open Sans"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70198C"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Desenvolvimento do Ensino Fundamental</w:t>
            </w:r>
          </w:p>
        </w:tc>
      </w:tr>
      <w:tr w:rsidR="0070198C" w14:paraId="25A0FDCB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966DF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C710B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9B2E7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0198C" w14:paraId="09221AF7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51F3A" w14:textId="77777777" w:rsidR="0070198C" w:rsidRDefault="0070198C" w:rsidP="003F455C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BBCAE" w14:textId="77777777" w:rsidR="0070198C" w:rsidRDefault="0070198C" w:rsidP="003F455C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10400 - Transferências do FUNDEB - Complementação da União - VAAR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21310" w14:textId="77777777" w:rsidR="0070198C" w:rsidRDefault="0070198C" w:rsidP="003F455C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R$ 10.053,02</w:t>
            </w:r>
          </w:p>
        </w:tc>
      </w:tr>
      <w:tr w:rsidR="0070198C" w14:paraId="1EDEAA0E" w14:textId="77777777" w:rsidTr="003F45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713A83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70198C" w14:paraId="62D40618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E954E" w14:textId="77777777" w:rsidR="0070198C" w:rsidRDefault="0070198C" w:rsidP="003F455C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2B059" w14:textId="77777777" w:rsidR="0070198C" w:rsidRDefault="0070198C" w:rsidP="003F455C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70198C" w14:paraId="15FB35FA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FAB6A9" w14:textId="77777777" w:rsidR="0070198C" w:rsidRDefault="0070198C" w:rsidP="003F455C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09.003.0012.0361.0009.2013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E5977" w14:textId="02FC2DF7" w:rsidR="0070198C" w:rsidRDefault="0070198C" w:rsidP="003F455C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70198C">
              <w:rPr>
                <w:rFonts w:ascii="Open Sans" w:hAnsi="Open Sans" w:cs="Open Sans"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70198C"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Desenvolvimento do Ensino Fundamental</w:t>
            </w:r>
          </w:p>
        </w:tc>
      </w:tr>
      <w:tr w:rsidR="0070198C" w14:paraId="0DE27B5A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26227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C640F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770E3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0198C" w14:paraId="51570605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2D8BA" w14:textId="77777777" w:rsidR="0070198C" w:rsidRDefault="0070198C" w:rsidP="003F455C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137C7" w14:textId="77777777" w:rsidR="0070198C" w:rsidRDefault="0070198C" w:rsidP="003F455C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01196 - Transferências do FUNDEB - Complementação da União - ETI - máximo de 30% estabelecido no inciso XIV do art. 212-A da CF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A5AFD3" w14:textId="77777777" w:rsidR="0070198C" w:rsidRDefault="0070198C" w:rsidP="003F455C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R$ 72.032,82</w:t>
            </w:r>
          </w:p>
        </w:tc>
      </w:tr>
      <w:tr w:rsidR="0070198C" w14:paraId="0D9666CA" w14:textId="77777777" w:rsidTr="003F45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EDBE4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70198C" w14:paraId="3FDD0C7C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20642" w14:textId="77777777" w:rsidR="0070198C" w:rsidRDefault="0070198C" w:rsidP="003F455C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6F8A1" w14:textId="77777777" w:rsidR="0070198C" w:rsidRDefault="0070198C" w:rsidP="003F455C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70198C" w14:paraId="55CBC76D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4BC47" w14:textId="77777777" w:rsidR="0070198C" w:rsidRDefault="0070198C" w:rsidP="003F455C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09.003.0012.0361.0009.2013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7B15A" w14:textId="7590A279" w:rsidR="0070198C" w:rsidRDefault="0070198C" w:rsidP="003F455C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70198C">
              <w:rPr>
                <w:rFonts w:ascii="Open Sans" w:hAnsi="Open Sans" w:cs="Open Sans"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70198C"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Desenvolvimento do Ensino Fundamental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70198C" w14:paraId="0EF3EA4C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E7280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B3A12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F8666" w14:textId="77777777" w:rsidR="0070198C" w:rsidRDefault="0070198C" w:rsidP="003F455C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0198C" w14:paraId="4323CF3A" w14:textId="77777777" w:rsidTr="003F45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70272C" w14:textId="77777777" w:rsidR="0070198C" w:rsidRDefault="0070198C" w:rsidP="003F455C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9B9A59" w14:textId="77777777" w:rsidR="0070198C" w:rsidRDefault="0070198C" w:rsidP="003F455C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10400 - Transferências do FUNDEB - Complementação da União - VAAR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7D4098" w14:textId="77777777" w:rsidR="0070198C" w:rsidRDefault="0070198C" w:rsidP="003F455C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R$ 22.105,98</w:t>
            </w:r>
          </w:p>
        </w:tc>
      </w:tr>
      <w:tr w:rsidR="0070198C" w14:paraId="39E2E2AD" w14:textId="77777777" w:rsidTr="003F45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1ACE6" w14:textId="77777777" w:rsidR="0070198C" w:rsidRDefault="0070198C" w:rsidP="003F455C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R$ 104.191,82</w:t>
            </w:r>
          </w:p>
        </w:tc>
      </w:tr>
    </w:tbl>
    <w:p w14:paraId="146635A0" w14:textId="77777777" w:rsidR="0009362D" w:rsidRPr="0009362D" w:rsidRDefault="0009362D" w:rsidP="003F455C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4A65C9D8" w:rsidR="0009362D" w:rsidRPr="0009362D" w:rsidRDefault="0009362D" w:rsidP="003F455C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superávit financeiro apurado no Balanço </w:t>
      </w:r>
      <w:r w:rsidRPr="0009362D">
        <w:rPr>
          <w:rFonts w:ascii="Arial" w:eastAsia="Arial" w:hAnsi="Arial" w:cs="Arial"/>
          <w:color w:val="000000"/>
          <w:sz w:val="24"/>
          <w:szCs w:val="24"/>
        </w:rPr>
        <w:lastRenderedPageBreak/>
        <w:t>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DA5735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F455C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449605B5" w:rsidR="00180772" w:rsidRPr="00180772" w:rsidRDefault="00180772" w:rsidP="003F455C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A5735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3F455C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3F455C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3F455C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3F455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B0BE7E3" w:rsidR="00F07E39" w:rsidRPr="00F07E39" w:rsidRDefault="00F07E39" w:rsidP="003F455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E29FA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3F455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1EB1EE9" w14:textId="77777777" w:rsidR="003F455C" w:rsidRDefault="003F455C" w:rsidP="003F455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16262F6" w14:textId="77777777" w:rsidR="003F455C" w:rsidRDefault="003F455C" w:rsidP="003F455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F160769" w14:textId="77777777" w:rsidR="003F455C" w:rsidRPr="00F07E39" w:rsidRDefault="003F455C" w:rsidP="003F455C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3F455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CF638A" w:rsidR="00D32275" w:rsidRDefault="00F07E39" w:rsidP="003F455C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200DBA2C" w14:textId="77777777" w:rsidR="006E5D47" w:rsidRDefault="006E5D47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4704D936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734ADBD" w14:textId="77777777" w:rsidR="003F455C" w:rsidRDefault="003F455C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66899562" w:rsidR="003C5A6A" w:rsidRDefault="009F3255" w:rsidP="003F455C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70198C">
        <w:rPr>
          <w:rFonts w:ascii="Arial" w:hAnsi="Arial" w:cs="Arial"/>
          <w:sz w:val="24"/>
          <w:szCs w:val="24"/>
        </w:rPr>
        <w:t>a Educação</w:t>
      </w:r>
    </w:p>
    <w:p w14:paraId="72605344" w14:textId="6C203FB6" w:rsidR="009F3255" w:rsidRPr="009F3255" w:rsidRDefault="009F3255" w:rsidP="003F455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0198C">
        <w:rPr>
          <w:rFonts w:ascii="Arial" w:hAnsi="Arial" w:cs="Arial"/>
          <w:bCs/>
          <w:color w:val="000000" w:themeColor="text1"/>
          <w:sz w:val="24"/>
          <w:szCs w:val="28"/>
        </w:rPr>
        <w:t>104.191,82</w:t>
      </w:r>
    </w:p>
    <w:p w14:paraId="74673CC7" w14:textId="77777777" w:rsidR="009F3255" w:rsidRPr="009F3255" w:rsidRDefault="009F3255" w:rsidP="003F455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3A7761A9" w:rsidR="00B63DE5" w:rsidRDefault="009F3255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0E29FA">
        <w:rPr>
          <w:rStyle w:val="pspdfkit-6fq5ysqkmc2gc1fek9b659qfh8"/>
          <w:rFonts w:ascii="Arial" w:hAnsi="Arial" w:cs="Arial"/>
          <w:color w:val="000000"/>
        </w:rPr>
        <w:t>.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 Fonte: </w:t>
      </w:r>
      <w:r w:rsidR="001A0E0E">
        <w:rPr>
          <w:rStyle w:val="pspdfkit-6fq5ysqkmc2gc1fek9b659qfh8"/>
          <w:rFonts w:ascii="Arial" w:hAnsi="Arial" w:cs="Arial"/>
          <w:color w:val="000000"/>
        </w:rPr>
        <w:t>1</w:t>
      </w:r>
      <w:r w:rsidR="0070198C">
        <w:rPr>
          <w:rStyle w:val="pspdfkit-6fq5ysqkmc2gc1fek9b659qfh8"/>
          <w:rFonts w:ascii="Arial" w:hAnsi="Arial" w:cs="Arial"/>
          <w:color w:val="000000"/>
        </w:rPr>
        <w:t>0400</w:t>
      </w:r>
      <w:r w:rsidR="00B63DE5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 xml:space="preserve">– </w:t>
      </w:r>
      <w:r w:rsidR="0070198C">
        <w:rPr>
          <w:rFonts w:ascii="Arial" w:hAnsi="Arial" w:cs="Arial"/>
          <w:color w:val="000000"/>
        </w:rPr>
        <w:t xml:space="preserve">Transferências do FUNDEB – Complementação da União – VAAR </w:t>
      </w:r>
      <w:r w:rsidR="001A0E0E">
        <w:rPr>
          <w:rFonts w:ascii="Arial" w:hAnsi="Arial" w:cs="Arial"/>
          <w:color w:val="000000"/>
        </w:rPr>
        <w:t xml:space="preserve">R$ </w:t>
      </w:r>
      <w:r w:rsidR="0070198C">
        <w:rPr>
          <w:rFonts w:ascii="Arial" w:hAnsi="Arial" w:cs="Arial"/>
          <w:color w:val="000000"/>
        </w:rPr>
        <w:t>32.159,00.</w:t>
      </w:r>
    </w:p>
    <w:p w14:paraId="32EE9AE8" w14:textId="31B46B73" w:rsidR="004807F2" w:rsidRDefault="0070198C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 1196 – Transferências do FUNDEB – Complementação da União – ETI – Máximo de 30% Estabelecido no inciso XIV do art. 212-A da CF R$ 72.032,82</w:t>
      </w:r>
    </w:p>
    <w:p w14:paraId="7AC5E3D8" w14:textId="77777777" w:rsidR="0070198C" w:rsidRPr="009F3255" w:rsidRDefault="0070198C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9319ECA" w14:textId="6FC262DB" w:rsidR="00B63DE5" w:rsidRDefault="0070198C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09</w:t>
      </w:r>
      <w:r w:rsidR="001A0E0E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3</w:t>
      </w:r>
      <w:r w:rsidR="001A0E0E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12</w:t>
      </w:r>
      <w:r w:rsidR="001A0E0E">
        <w:rPr>
          <w:rFonts w:ascii="Arial" w:hAnsi="Arial" w:cs="Arial"/>
          <w:color w:val="000000" w:themeColor="text1"/>
        </w:rPr>
        <w:t>.0</w:t>
      </w:r>
      <w:r>
        <w:rPr>
          <w:rFonts w:ascii="Arial" w:hAnsi="Arial" w:cs="Arial"/>
          <w:color w:val="000000" w:themeColor="text1"/>
        </w:rPr>
        <w:t>361</w:t>
      </w:r>
      <w:r w:rsidR="001A0E0E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09</w:t>
      </w:r>
      <w:r w:rsidR="001A0E0E">
        <w:rPr>
          <w:rFonts w:ascii="Arial" w:hAnsi="Arial" w:cs="Arial"/>
          <w:color w:val="000000" w:themeColor="text1"/>
        </w:rPr>
        <w:t>.</w:t>
      </w:r>
      <w:r w:rsidR="000E29FA">
        <w:rPr>
          <w:rFonts w:ascii="Arial" w:hAnsi="Arial" w:cs="Arial"/>
          <w:color w:val="000000" w:themeColor="text1"/>
        </w:rPr>
        <w:t>20</w:t>
      </w:r>
      <w:r>
        <w:rPr>
          <w:rFonts w:ascii="Arial" w:hAnsi="Arial" w:cs="Arial"/>
          <w:color w:val="000000" w:themeColor="text1"/>
        </w:rPr>
        <w:t>13</w:t>
      </w:r>
      <w:r w:rsidR="001A0E0E">
        <w:rPr>
          <w:rFonts w:ascii="Arial" w:hAnsi="Arial" w:cs="Arial"/>
          <w:color w:val="000000" w:themeColor="text1"/>
        </w:rPr>
        <w:t xml:space="preserve"> – </w:t>
      </w:r>
      <w:r>
        <w:rPr>
          <w:rFonts w:ascii="Arial" w:hAnsi="Arial" w:cs="Arial"/>
          <w:color w:val="000000" w:themeColor="text1"/>
        </w:rPr>
        <w:t>Manutenção e Desenvolvimento do Ensino Fundamental</w:t>
      </w:r>
    </w:p>
    <w:p w14:paraId="13509324" w14:textId="62CF7CC9" w:rsidR="001A0E0E" w:rsidRDefault="001A0E0E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3.3.90.3</w:t>
      </w:r>
      <w:r w:rsidR="0070198C">
        <w:rPr>
          <w:rFonts w:ascii="Arial" w:hAnsi="Arial" w:cs="Arial"/>
          <w:color w:val="000000" w:themeColor="text1"/>
        </w:rPr>
        <w:t>0</w:t>
      </w:r>
      <w:r>
        <w:rPr>
          <w:rFonts w:ascii="Arial" w:hAnsi="Arial" w:cs="Arial"/>
          <w:color w:val="000000" w:themeColor="text1"/>
        </w:rPr>
        <w:t xml:space="preserve">.00 – </w:t>
      </w:r>
      <w:r w:rsidR="0070198C">
        <w:rPr>
          <w:rFonts w:ascii="Arial" w:hAnsi="Arial" w:cs="Arial"/>
          <w:color w:val="000000" w:themeColor="text1"/>
        </w:rPr>
        <w:t>Material de Consumo</w:t>
      </w:r>
      <w:r>
        <w:rPr>
          <w:rFonts w:ascii="Arial" w:hAnsi="Arial" w:cs="Arial"/>
          <w:color w:val="000000" w:themeColor="text1"/>
        </w:rPr>
        <w:t xml:space="preserve"> R$ </w:t>
      </w:r>
      <w:r w:rsidR="0070198C">
        <w:rPr>
          <w:rFonts w:ascii="Arial" w:hAnsi="Arial" w:cs="Arial"/>
          <w:color w:val="000000" w:themeColor="text1"/>
        </w:rPr>
        <w:t>10.053,02</w:t>
      </w:r>
    </w:p>
    <w:p w14:paraId="20BC6391" w14:textId="3DCEA274" w:rsidR="0070198C" w:rsidRDefault="0070198C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09.003.0012.0361.0009.2013 – Manutenção e Desenvolvimento do Ensino Fundamental</w:t>
      </w:r>
    </w:p>
    <w:p w14:paraId="764485D1" w14:textId="77777777" w:rsidR="0070198C" w:rsidRPr="00B63DE5" w:rsidRDefault="0070198C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>4.4.90.52.00 – Equipamentos e Material Permanente R$ 72.032,82</w:t>
      </w:r>
    </w:p>
    <w:p w14:paraId="0BF75327" w14:textId="77777777" w:rsidR="0070198C" w:rsidRDefault="0070198C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09.003.0012.0361.0009.2013 – Manutenção e Desenvolvimento do Ensino Fundamental</w:t>
      </w:r>
    </w:p>
    <w:p w14:paraId="26D31C74" w14:textId="2AFB7233" w:rsidR="0070198C" w:rsidRPr="00B63DE5" w:rsidRDefault="0070198C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>4.4.90.52.00 – Equipamentos e Material Permanente R$ 22.105,98</w:t>
      </w:r>
    </w:p>
    <w:p w14:paraId="71BD6DAD" w14:textId="463663D5" w:rsidR="003B48E6" w:rsidRDefault="003B48E6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7B885F76" w14:textId="77777777" w:rsidR="0070198C" w:rsidRDefault="009F3255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70198C">
        <w:rPr>
          <w:rStyle w:val="pspdfkit-6fq5ysqkmc2gc1fek9b659qfh8"/>
          <w:rFonts w:ascii="Arial" w:hAnsi="Arial" w:cs="Arial"/>
          <w:color w:val="000000"/>
        </w:rPr>
        <w:t>Superávit Financeiro. Fonte: 10400</w:t>
      </w:r>
      <w:r w:rsidR="0070198C" w:rsidRPr="00B63DE5">
        <w:rPr>
          <w:rFonts w:ascii="Arial" w:hAnsi="Arial" w:cs="Arial"/>
          <w:color w:val="000000"/>
        </w:rPr>
        <w:t xml:space="preserve"> </w:t>
      </w:r>
      <w:r w:rsidR="0070198C">
        <w:rPr>
          <w:rFonts w:ascii="Arial" w:hAnsi="Arial" w:cs="Arial"/>
          <w:color w:val="000000"/>
        </w:rPr>
        <w:t>– Transferências do FUNDEB – Complementação da União – VAAR R$ 32.159,00.</w:t>
      </w:r>
    </w:p>
    <w:p w14:paraId="39C320FD" w14:textId="77777777" w:rsidR="0070198C" w:rsidRDefault="0070198C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 1196 – Transferências do FUNDEB – Complementação da União – ETI – Máximo de 30% Estabelecido no inciso XIV do art. 212-A da CF R$ 72.032,82</w:t>
      </w:r>
    </w:p>
    <w:p w14:paraId="3FFD99DC" w14:textId="77777777" w:rsidR="0070198C" w:rsidRDefault="0070198C" w:rsidP="003F455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50FADB8" w14:textId="7FCA3E44" w:rsidR="0070198C" w:rsidRDefault="009F3255" w:rsidP="003F455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9117EC">
        <w:rPr>
          <w:rFonts w:ascii="Arial" w:hAnsi="Arial" w:cs="Arial"/>
          <w:color w:val="000000" w:themeColor="text1"/>
          <w:szCs w:val="28"/>
        </w:rPr>
        <w:t>U</w:t>
      </w:r>
      <w:r w:rsidR="009117EC" w:rsidRPr="009117EC">
        <w:rPr>
          <w:rFonts w:ascii="Arial" w:hAnsi="Arial" w:cs="Arial"/>
          <w:color w:val="000000" w:themeColor="text1"/>
          <w:szCs w:val="28"/>
        </w:rPr>
        <w:t>tilização dos recursos provenientes do</w:t>
      </w:r>
      <w:r w:rsidR="009117EC">
        <w:rPr>
          <w:rFonts w:ascii="Arial" w:hAnsi="Arial" w:cs="Arial"/>
          <w:color w:val="000000" w:themeColor="text1"/>
          <w:szCs w:val="28"/>
        </w:rPr>
        <w:t xml:space="preserve"> </w:t>
      </w:r>
      <w:r w:rsidR="009117EC" w:rsidRPr="009117EC">
        <w:rPr>
          <w:rFonts w:ascii="Arial" w:hAnsi="Arial" w:cs="Arial"/>
          <w:color w:val="000000" w:themeColor="text1"/>
          <w:szCs w:val="28"/>
        </w:rPr>
        <w:t>Superávit</w:t>
      </w:r>
      <w:r w:rsidR="009117EC">
        <w:rPr>
          <w:rFonts w:ascii="Arial" w:hAnsi="Arial" w:cs="Arial"/>
          <w:color w:val="000000" w:themeColor="text1"/>
          <w:szCs w:val="28"/>
        </w:rPr>
        <w:t xml:space="preserve"> </w:t>
      </w:r>
      <w:r w:rsidR="009117EC" w:rsidRPr="009117EC">
        <w:rPr>
          <w:rFonts w:ascii="Arial" w:hAnsi="Arial" w:cs="Arial"/>
          <w:color w:val="000000" w:themeColor="text1"/>
          <w:szCs w:val="28"/>
        </w:rPr>
        <w:t>Financeiro da Complementação da União – ETI Escola Tempo Integral</w:t>
      </w:r>
      <w:r w:rsidR="009117EC">
        <w:rPr>
          <w:rFonts w:ascii="Arial" w:hAnsi="Arial" w:cs="Arial"/>
          <w:color w:val="000000" w:themeColor="text1"/>
          <w:szCs w:val="28"/>
        </w:rPr>
        <w:t xml:space="preserve"> </w:t>
      </w:r>
      <w:r w:rsidR="009117EC" w:rsidRPr="009117EC">
        <w:rPr>
          <w:rFonts w:ascii="Arial" w:hAnsi="Arial" w:cs="Arial"/>
          <w:color w:val="000000" w:themeColor="text1"/>
          <w:szCs w:val="28"/>
        </w:rPr>
        <w:t>e</w:t>
      </w:r>
      <w:r w:rsidR="009117EC">
        <w:rPr>
          <w:rFonts w:ascii="Arial" w:hAnsi="Arial" w:cs="Arial"/>
          <w:color w:val="000000" w:themeColor="text1"/>
          <w:szCs w:val="28"/>
        </w:rPr>
        <w:t xml:space="preserve"> </w:t>
      </w:r>
      <w:r w:rsidR="009117EC" w:rsidRPr="009117EC">
        <w:rPr>
          <w:rFonts w:ascii="Arial" w:hAnsi="Arial" w:cs="Arial"/>
          <w:color w:val="000000" w:themeColor="text1"/>
          <w:szCs w:val="28"/>
        </w:rPr>
        <w:t>Complementação da União - VAAR, nos termos da Lei Federal nº. 14.113 de 25 de</w:t>
      </w:r>
      <w:r w:rsidR="009117EC">
        <w:rPr>
          <w:rFonts w:ascii="Arial" w:hAnsi="Arial" w:cs="Arial"/>
          <w:color w:val="000000" w:themeColor="text1"/>
          <w:szCs w:val="28"/>
        </w:rPr>
        <w:t xml:space="preserve"> </w:t>
      </w:r>
      <w:r w:rsidR="009117EC" w:rsidRPr="009117EC">
        <w:rPr>
          <w:rFonts w:ascii="Arial" w:hAnsi="Arial" w:cs="Arial"/>
          <w:color w:val="000000" w:themeColor="text1"/>
          <w:szCs w:val="28"/>
        </w:rPr>
        <w:t>dezembro de 2020, artigo nº. 25, § 3º para aquisição de equipamentos e</w:t>
      </w:r>
      <w:r w:rsidR="009117EC">
        <w:rPr>
          <w:rFonts w:ascii="Arial" w:hAnsi="Arial" w:cs="Arial"/>
          <w:color w:val="000000" w:themeColor="text1"/>
          <w:szCs w:val="28"/>
        </w:rPr>
        <w:t xml:space="preserve"> </w:t>
      </w:r>
      <w:r w:rsidR="009117EC" w:rsidRPr="009117EC">
        <w:rPr>
          <w:rFonts w:ascii="Arial" w:hAnsi="Arial" w:cs="Arial"/>
          <w:color w:val="000000" w:themeColor="text1"/>
          <w:szCs w:val="28"/>
        </w:rPr>
        <w:t>materiais de</w:t>
      </w:r>
      <w:r w:rsidR="009117EC">
        <w:rPr>
          <w:rFonts w:ascii="Arial" w:hAnsi="Arial" w:cs="Arial"/>
          <w:color w:val="000000" w:themeColor="text1"/>
          <w:szCs w:val="28"/>
        </w:rPr>
        <w:t xml:space="preserve"> </w:t>
      </w:r>
      <w:r w:rsidR="009117EC" w:rsidRPr="009117EC">
        <w:rPr>
          <w:rFonts w:ascii="Arial" w:hAnsi="Arial" w:cs="Arial"/>
          <w:color w:val="000000" w:themeColor="text1"/>
          <w:szCs w:val="28"/>
        </w:rPr>
        <w:t>consumo.</w:t>
      </w:r>
    </w:p>
    <w:p w14:paraId="58BFF9A0" w14:textId="77777777" w:rsidR="009117EC" w:rsidRPr="000E29FA" w:rsidRDefault="009117EC" w:rsidP="003F455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71537B35" w14:textId="269BF39E" w:rsidR="009117EC" w:rsidRPr="009117EC" w:rsidRDefault="009F3255" w:rsidP="003F455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9117EC" w:rsidRPr="009117EC">
        <w:rPr>
          <w:rFonts w:ascii="Arial" w:hAnsi="Arial" w:cs="Arial"/>
          <w:color w:val="000000"/>
        </w:rPr>
        <w:t>A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suplementação orçamentária proposta terá impactos positivos diretos na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execução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orçamentária e na qualidade dos serviços públicos no âmbito escolar haja vista a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utilização dos recursos provenientes do Superávit Financeiro dos vínculos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supracitados para a continuidade de ações já existentes na rede municipal de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ensino,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com aquisição de equipamentos e materiais de consumos para as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unidades de ensino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atendidas pelos programas. Dessa forma, a suplementação assegura a manutenção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e a melhoria dos serviços educacionais, com reflexos positivos no atendimento à</w:t>
      </w:r>
      <w:r w:rsidR="009117EC">
        <w:rPr>
          <w:rFonts w:ascii="Arial" w:hAnsi="Arial" w:cs="Arial"/>
          <w:color w:val="000000"/>
        </w:rPr>
        <w:t xml:space="preserve"> </w:t>
      </w:r>
      <w:r w:rsidR="009117EC" w:rsidRPr="009117EC">
        <w:rPr>
          <w:rFonts w:ascii="Arial" w:hAnsi="Arial" w:cs="Arial"/>
          <w:color w:val="000000"/>
        </w:rPr>
        <w:t>comunidade escolar e no cumprimento das metas institucionais.</w:t>
      </w:r>
    </w:p>
    <w:p w14:paraId="6D18CD4E" w14:textId="2AAA961E" w:rsidR="000E29FA" w:rsidRDefault="000E29FA" w:rsidP="000E29FA">
      <w:pPr>
        <w:pStyle w:val="pspdfkit-8ayy4hjz5h5sb5mqfjxzpc42zw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F4D2FD8" w14:textId="7A89DF4A" w:rsidR="00FB4906" w:rsidRPr="003F455C" w:rsidRDefault="001A0E0E" w:rsidP="003F455C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3F455C">
        <w:rPr>
          <w:rFonts w:ascii="Arial" w:hAnsi="Arial" w:cs="Arial"/>
        </w:rPr>
        <w:t>Ma</w:t>
      </w:r>
      <w:r w:rsidR="009117EC" w:rsidRPr="003F455C">
        <w:rPr>
          <w:rFonts w:ascii="Arial" w:hAnsi="Arial" w:cs="Arial"/>
        </w:rPr>
        <w:t>rina de Freitas Barbosa</w:t>
      </w:r>
    </w:p>
    <w:p w14:paraId="5B39B150" w14:textId="281169DD" w:rsidR="003B6C9F" w:rsidRPr="003F455C" w:rsidRDefault="003B48E6" w:rsidP="003F455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F455C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3F455C">
        <w:rPr>
          <w:rFonts w:ascii="Arial" w:hAnsi="Arial" w:cs="Arial"/>
          <w:b/>
          <w:bCs/>
          <w:sz w:val="24"/>
          <w:szCs w:val="24"/>
        </w:rPr>
        <w:t>a</w:t>
      </w:r>
      <w:r w:rsidRPr="003F455C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3F455C">
        <w:rPr>
          <w:rFonts w:ascii="Arial" w:hAnsi="Arial" w:cs="Arial"/>
          <w:b/>
          <w:bCs/>
          <w:sz w:val="24"/>
          <w:szCs w:val="24"/>
        </w:rPr>
        <w:t>d</w:t>
      </w:r>
      <w:r w:rsidR="009117EC" w:rsidRPr="003F455C">
        <w:rPr>
          <w:rFonts w:ascii="Arial" w:hAnsi="Arial" w:cs="Arial"/>
          <w:b/>
          <w:bCs/>
          <w:sz w:val="24"/>
          <w:szCs w:val="24"/>
        </w:rPr>
        <w:t>a Educação</w:t>
      </w:r>
    </w:p>
    <w:sectPr w:rsidR="003B6C9F" w:rsidRPr="003F455C" w:rsidSect="003F455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4D004" w14:textId="77777777" w:rsidR="001F546C" w:rsidRDefault="001F546C" w:rsidP="0051638F">
      <w:pPr>
        <w:spacing w:after="0" w:line="240" w:lineRule="auto"/>
      </w:pPr>
      <w:r>
        <w:separator/>
      </w:r>
    </w:p>
  </w:endnote>
  <w:endnote w:type="continuationSeparator" w:id="0">
    <w:p w14:paraId="0A977DEB" w14:textId="77777777" w:rsidR="001F546C" w:rsidRDefault="001F546C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8C62E" w14:textId="77777777" w:rsidR="001F546C" w:rsidRDefault="001F546C" w:rsidP="0051638F">
      <w:pPr>
        <w:spacing w:after="0" w:line="240" w:lineRule="auto"/>
      </w:pPr>
      <w:r>
        <w:separator/>
      </w:r>
    </w:p>
  </w:footnote>
  <w:footnote w:type="continuationSeparator" w:id="0">
    <w:p w14:paraId="33514D9E" w14:textId="77777777" w:rsidR="001F546C" w:rsidRDefault="001F546C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F7A5E4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F455C">
      <w:rPr>
        <w:rFonts w:ascii="Arial" w:hAnsi="Arial" w:cs="Arial"/>
        <w:sz w:val="16"/>
      </w:rPr>
      <w:t>12600/2026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1F546C"/>
    <w:rsid w:val="00202B34"/>
    <w:rsid w:val="00203CD5"/>
    <w:rsid w:val="002047F9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3F455C"/>
    <w:rsid w:val="00401471"/>
    <w:rsid w:val="00401C03"/>
    <w:rsid w:val="00402E28"/>
    <w:rsid w:val="00405247"/>
    <w:rsid w:val="0040607F"/>
    <w:rsid w:val="00413941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5D47"/>
    <w:rsid w:val="006E664A"/>
    <w:rsid w:val="006F23E2"/>
    <w:rsid w:val="006F5188"/>
    <w:rsid w:val="006F6A1E"/>
    <w:rsid w:val="00700561"/>
    <w:rsid w:val="0070198C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6D5E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17EC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A5735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3F455C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3F455C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771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2026-02-13T19:30:00Z</dcterms:created>
  <dcterms:modified xsi:type="dcterms:W3CDTF">2026-03-23T18:31:00Z</dcterms:modified>
</cp:coreProperties>
</file>