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40A66" w14:textId="32EB73BE" w:rsidR="00416C52" w:rsidRDefault="00416C52" w:rsidP="00AF65B5"/>
    <w:p w14:paraId="0DC407CF" w14:textId="346C4420" w:rsidR="00800625" w:rsidRDefault="00800625" w:rsidP="00AF65B5"/>
    <w:p w14:paraId="56356336" w14:textId="77777777" w:rsidR="00800625" w:rsidRPr="007628EE" w:rsidRDefault="00800625" w:rsidP="00800625">
      <w:pPr>
        <w:spacing w:after="0" w:line="240" w:lineRule="auto"/>
        <w:rPr>
          <w:rFonts w:ascii="Bookman Old Style" w:hAnsi="Bookman Old Style" w:cs="Times New Roman"/>
          <w:b/>
          <w:sz w:val="36"/>
          <w:szCs w:val="40"/>
        </w:rPr>
      </w:pPr>
      <w:r w:rsidRPr="007628EE">
        <w:rPr>
          <w:rFonts w:ascii="Bookman Old Style" w:hAnsi="Bookman Old Style" w:cs="Times New Roman"/>
          <w:b/>
          <w:sz w:val="36"/>
          <w:szCs w:val="40"/>
          <w:highlight w:val="lightGray"/>
        </w:rPr>
        <w:t>PROJETO DE LEI Nº 00</w:t>
      </w:r>
      <w:r>
        <w:rPr>
          <w:rFonts w:ascii="Bookman Old Style" w:hAnsi="Bookman Old Style" w:cs="Times New Roman"/>
          <w:b/>
          <w:sz w:val="36"/>
          <w:szCs w:val="40"/>
          <w:highlight w:val="lightGray"/>
        </w:rPr>
        <w:t>5</w:t>
      </w:r>
      <w:r w:rsidRPr="007628EE">
        <w:rPr>
          <w:rFonts w:ascii="Bookman Old Style" w:hAnsi="Bookman Old Style" w:cs="Times New Roman"/>
          <w:b/>
          <w:sz w:val="36"/>
          <w:szCs w:val="40"/>
          <w:highlight w:val="lightGray"/>
        </w:rPr>
        <w:t>/2023</w:t>
      </w:r>
    </w:p>
    <w:p w14:paraId="592BED7A" w14:textId="77777777" w:rsidR="00800625" w:rsidRPr="007628EE" w:rsidRDefault="00800625" w:rsidP="00800625">
      <w:pPr>
        <w:spacing w:after="0" w:line="240" w:lineRule="auto"/>
        <w:jc w:val="center"/>
        <w:rPr>
          <w:rFonts w:ascii="Bookman Old Style" w:hAnsi="Bookman Old Style" w:cs="Times New Roman"/>
          <w:b/>
          <w:sz w:val="14"/>
          <w:szCs w:val="16"/>
        </w:rPr>
      </w:pPr>
    </w:p>
    <w:p w14:paraId="05423984" w14:textId="5343A7E5" w:rsidR="00800625" w:rsidRDefault="00800625" w:rsidP="00800625">
      <w:pPr>
        <w:pStyle w:val="SemEspaamento"/>
        <w:rPr>
          <w:rFonts w:ascii="Bookman Old Style" w:hAnsi="Bookman Old Style" w:cs="Times New Roman"/>
          <w:sz w:val="26"/>
          <w:szCs w:val="26"/>
        </w:rPr>
      </w:pPr>
      <w:r w:rsidRPr="007628EE">
        <w:rPr>
          <w:rFonts w:ascii="Bookman Old Style" w:hAnsi="Bookman Old Style" w:cs="Times New Roman"/>
          <w:b/>
          <w:bCs/>
          <w:sz w:val="26"/>
          <w:szCs w:val="26"/>
        </w:rPr>
        <w:t>AUTORIA:</w:t>
      </w:r>
      <w:r w:rsidRPr="007628EE">
        <w:rPr>
          <w:rFonts w:ascii="Bookman Old Style" w:hAnsi="Bookman Old Style" w:cs="Times New Roman"/>
          <w:sz w:val="26"/>
          <w:szCs w:val="26"/>
        </w:rPr>
        <w:t xml:space="preserve"> Vereador Vinícius </w:t>
      </w:r>
      <w:proofErr w:type="spellStart"/>
      <w:r w:rsidRPr="007628EE">
        <w:rPr>
          <w:rFonts w:ascii="Bookman Old Style" w:hAnsi="Bookman Old Style" w:cs="Times New Roman"/>
          <w:sz w:val="26"/>
          <w:szCs w:val="26"/>
        </w:rPr>
        <w:t>Nito</w:t>
      </w:r>
      <w:proofErr w:type="spellEnd"/>
      <w:r w:rsidRPr="007628EE">
        <w:rPr>
          <w:rFonts w:ascii="Bookman Old Style" w:hAnsi="Bookman Old Style" w:cs="Times New Roman"/>
          <w:sz w:val="26"/>
          <w:szCs w:val="26"/>
        </w:rPr>
        <w:t xml:space="preserve"> Nóbrega Gomes</w:t>
      </w:r>
      <w:r w:rsidR="00845B44">
        <w:rPr>
          <w:rFonts w:ascii="Bookman Old Style" w:hAnsi="Bookman Old Style" w:cs="Times New Roman"/>
          <w:sz w:val="26"/>
          <w:szCs w:val="26"/>
        </w:rPr>
        <w:t>;</w:t>
      </w:r>
    </w:p>
    <w:p w14:paraId="658CE816" w14:textId="39962C53" w:rsidR="00845B44" w:rsidRDefault="00845B44" w:rsidP="00800625">
      <w:pPr>
        <w:pStyle w:val="SemEspaamento"/>
        <w:rPr>
          <w:rFonts w:ascii="Bookman Old Style" w:hAnsi="Bookman Old Style" w:cs="Times New Roman"/>
          <w:sz w:val="26"/>
          <w:szCs w:val="26"/>
        </w:rPr>
      </w:pPr>
      <w:r>
        <w:rPr>
          <w:rFonts w:ascii="Bookman Old Style" w:hAnsi="Bookman Old Style" w:cs="Times New Roman"/>
          <w:sz w:val="26"/>
          <w:szCs w:val="26"/>
        </w:rPr>
        <w:tab/>
      </w:r>
      <w:r>
        <w:rPr>
          <w:rFonts w:ascii="Bookman Old Style" w:hAnsi="Bookman Old Style" w:cs="Times New Roman"/>
          <w:sz w:val="26"/>
          <w:szCs w:val="26"/>
        </w:rPr>
        <w:tab/>
        <w:t>Vereador Miguel Neto Lins de Sousa</w:t>
      </w:r>
    </w:p>
    <w:p w14:paraId="58A52869" w14:textId="77777777" w:rsidR="00800625" w:rsidRPr="00E90721" w:rsidRDefault="00800625" w:rsidP="00800625">
      <w:pPr>
        <w:pStyle w:val="SemEspaamento"/>
        <w:jc w:val="center"/>
        <w:rPr>
          <w:rFonts w:ascii="Bookman Old Style" w:hAnsi="Bookman Old Style" w:cs="Times New Roman"/>
          <w:sz w:val="12"/>
          <w:szCs w:val="26"/>
        </w:rPr>
      </w:pPr>
    </w:p>
    <w:p w14:paraId="530C2B78" w14:textId="77777777" w:rsidR="00800625" w:rsidRPr="00144EAA" w:rsidRDefault="00800625" w:rsidP="00800625">
      <w:pPr>
        <w:pStyle w:val="SemEspaamento"/>
        <w:spacing w:line="276" w:lineRule="auto"/>
        <w:jc w:val="both"/>
        <w:rPr>
          <w:rFonts w:ascii="Bookman Old Style" w:hAnsi="Bookman Old Style" w:cs="Times New Roman"/>
          <w:b/>
          <w:color w:val="000000" w:themeColor="text1"/>
          <w:sz w:val="14"/>
          <w:szCs w:val="14"/>
        </w:rPr>
      </w:pPr>
    </w:p>
    <w:p w14:paraId="14EC86F1" w14:textId="77777777" w:rsidR="00800625" w:rsidRPr="005F3B02" w:rsidRDefault="00800625" w:rsidP="00800625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3" w:line="301" w:lineRule="auto"/>
        <w:ind w:left="4012" w:right="-1" w:hanging="17"/>
        <w:jc w:val="both"/>
        <w:rPr>
          <w:rFonts w:ascii="Bookman Old Style" w:hAnsi="Bookman Old Style" w:cs="Times New Roman"/>
          <w:b/>
          <w:sz w:val="12"/>
          <w:szCs w:val="14"/>
        </w:rPr>
      </w:pPr>
      <w:r w:rsidRPr="005F3B02">
        <w:rPr>
          <w:rFonts w:ascii="Bookman Old Style" w:eastAsia="Calibri" w:hAnsi="Bookman Old Style" w:cs="Calibri"/>
          <w:sz w:val="28"/>
        </w:rPr>
        <w:t xml:space="preserve">Torna obrigatório o emprego do </w:t>
      </w:r>
      <w:r>
        <w:rPr>
          <w:rFonts w:ascii="Bookman Old Style" w:eastAsia="Calibri" w:hAnsi="Bookman Old Style" w:cs="Calibri"/>
          <w:sz w:val="28"/>
        </w:rPr>
        <w:t>S</w:t>
      </w:r>
      <w:r w:rsidRPr="005F3B02">
        <w:rPr>
          <w:rFonts w:ascii="Bookman Old Style" w:eastAsia="Calibri" w:hAnsi="Bookman Old Style" w:cs="Calibri"/>
          <w:sz w:val="28"/>
        </w:rPr>
        <w:t xml:space="preserve">erviço de </w:t>
      </w:r>
      <w:r>
        <w:rPr>
          <w:rFonts w:ascii="Bookman Old Style" w:eastAsia="Calibri" w:hAnsi="Bookman Old Style" w:cs="Calibri"/>
          <w:sz w:val="28"/>
        </w:rPr>
        <w:t>S</w:t>
      </w:r>
      <w:r w:rsidRPr="005F3B02">
        <w:rPr>
          <w:rFonts w:ascii="Bookman Old Style" w:eastAsia="Calibri" w:hAnsi="Bookman Old Style" w:cs="Calibri"/>
          <w:sz w:val="28"/>
        </w:rPr>
        <w:t xml:space="preserve">egurança </w:t>
      </w:r>
      <w:r>
        <w:rPr>
          <w:rFonts w:ascii="Bookman Old Style" w:eastAsia="Calibri" w:hAnsi="Bookman Old Style" w:cs="Calibri"/>
          <w:sz w:val="28"/>
        </w:rPr>
        <w:t>A</w:t>
      </w:r>
      <w:r w:rsidRPr="005F3B02">
        <w:rPr>
          <w:rFonts w:ascii="Bookman Old Style" w:eastAsia="Calibri" w:hAnsi="Bookman Old Style" w:cs="Calibri"/>
          <w:sz w:val="28"/>
        </w:rPr>
        <w:t>rmada</w:t>
      </w:r>
      <w:r>
        <w:rPr>
          <w:rFonts w:ascii="Bookman Old Style" w:eastAsia="Calibri" w:hAnsi="Bookman Old Style" w:cs="Calibri"/>
          <w:sz w:val="28"/>
        </w:rPr>
        <w:t xml:space="preserve"> – SSA,</w:t>
      </w:r>
      <w:r w:rsidRPr="005F3B02">
        <w:rPr>
          <w:rFonts w:ascii="Bookman Old Style" w:eastAsia="Calibri" w:hAnsi="Bookman Old Style" w:cs="Calibri"/>
          <w:sz w:val="28"/>
        </w:rPr>
        <w:t xml:space="preserve"> durante o expediente escolar, </w:t>
      </w:r>
      <w:r>
        <w:rPr>
          <w:rFonts w:ascii="Bookman Old Style" w:eastAsia="Calibri" w:hAnsi="Bookman Old Style" w:cs="Calibri"/>
          <w:sz w:val="28"/>
        </w:rPr>
        <w:t>com vistas a</w:t>
      </w:r>
      <w:r w:rsidRPr="005F3B02">
        <w:rPr>
          <w:rFonts w:ascii="Bookman Old Style" w:eastAsia="Calibri" w:hAnsi="Bookman Old Style" w:cs="Calibri"/>
          <w:sz w:val="28"/>
        </w:rPr>
        <w:t xml:space="preserve"> guarnecer</w:t>
      </w:r>
      <w:r>
        <w:rPr>
          <w:rFonts w:ascii="Bookman Old Style" w:eastAsia="Calibri" w:hAnsi="Bookman Old Style" w:cs="Calibri"/>
          <w:sz w:val="28"/>
        </w:rPr>
        <w:t xml:space="preserve"> e </w:t>
      </w:r>
      <w:r w:rsidRPr="005F3B02">
        <w:rPr>
          <w:rFonts w:ascii="Bookman Old Style" w:eastAsia="Calibri" w:hAnsi="Bookman Old Style" w:cs="Calibri"/>
          <w:sz w:val="28"/>
        </w:rPr>
        <w:t>prote</w:t>
      </w:r>
      <w:r>
        <w:rPr>
          <w:rFonts w:ascii="Bookman Old Style" w:eastAsia="Calibri" w:hAnsi="Bookman Old Style" w:cs="Calibri"/>
          <w:sz w:val="28"/>
        </w:rPr>
        <w:t>ger</w:t>
      </w:r>
      <w:r w:rsidRPr="005F3B02">
        <w:rPr>
          <w:rFonts w:ascii="Bookman Old Style" w:eastAsia="Calibri" w:hAnsi="Bookman Old Style" w:cs="Calibri"/>
          <w:sz w:val="28"/>
        </w:rPr>
        <w:t xml:space="preserve"> os </w:t>
      </w:r>
      <w:r>
        <w:rPr>
          <w:rFonts w:ascii="Bookman Old Style" w:eastAsia="Calibri" w:hAnsi="Bookman Old Style" w:cs="Calibri"/>
          <w:sz w:val="28"/>
        </w:rPr>
        <w:t xml:space="preserve">alunos, funcionários, educadores e demais pessoas que frequentam </w:t>
      </w:r>
      <w:r w:rsidRPr="005F3B02">
        <w:rPr>
          <w:rFonts w:ascii="Bookman Old Style" w:eastAsia="Calibri" w:hAnsi="Bookman Old Style" w:cs="Calibri"/>
          <w:sz w:val="28"/>
        </w:rPr>
        <w:t>as Instituições de Ensino Público</w:t>
      </w:r>
      <w:r w:rsidRPr="005F3B02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59264" behindDoc="0" locked="0" layoutInCell="1" allowOverlap="0" wp14:anchorId="3B75E153" wp14:editId="3451F948">
            <wp:simplePos x="0" y="0"/>
            <wp:positionH relativeFrom="page">
              <wp:posOffset>985630</wp:posOffset>
            </wp:positionH>
            <wp:positionV relativeFrom="page">
              <wp:posOffset>6663407</wp:posOffset>
            </wp:positionV>
            <wp:extent cx="4563" cy="9128"/>
            <wp:effectExtent l="0" t="0" r="0" b="0"/>
            <wp:wrapSquare wrapText="bothSides"/>
            <wp:docPr id="1422" name="Picture 14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" name="Picture 142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3" cy="9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3B02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0288" behindDoc="0" locked="0" layoutInCell="1" allowOverlap="0" wp14:anchorId="47D5079D" wp14:editId="5291DE50">
            <wp:simplePos x="0" y="0"/>
            <wp:positionH relativeFrom="page">
              <wp:posOffset>6712326</wp:posOffset>
            </wp:positionH>
            <wp:positionV relativeFrom="page">
              <wp:posOffset>6672536</wp:posOffset>
            </wp:positionV>
            <wp:extent cx="4563" cy="4564"/>
            <wp:effectExtent l="0" t="0" r="0" b="0"/>
            <wp:wrapSquare wrapText="bothSides"/>
            <wp:docPr id="1423" name="Picture 14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" name="Picture 142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3" cy="4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3B02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1312" behindDoc="0" locked="0" layoutInCell="1" allowOverlap="0" wp14:anchorId="410A7975" wp14:editId="49E2418A">
            <wp:simplePos x="0" y="0"/>
            <wp:positionH relativeFrom="page">
              <wp:posOffset>6703200</wp:posOffset>
            </wp:positionH>
            <wp:positionV relativeFrom="page">
              <wp:posOffset>8018909</wp:posOffset>
            </wp:positionV>
            <wp:extent cx="4563" cy="4564"/>
            <wp:effectExtent l="0" t="0" r="0" b="0"/>
            <wp:wrapSquare wrapText="bothSides"/>
            <wp:docPr id="1424" name="Picture 14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Picture 142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3" cy="4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man Old Style" w:eastAsia="Calibri" w:hAnsi="Bookman Old Style" w:cs="Calibri"/>
          <w:sz w:val="28"/>
        </w:rPr>
        <w:t xml:space="preserve"> Municipal no Município de </w:t>
      </w:r>
      <w:r w:rsidRPr="005F3B02">
        <w:rPr>
          <w:rFonts w:ascii="Bookman Old Style" w:eastAsia="Calibri" w:hAnsi="Bookman Old Style" w:cs="Calibri"/>
          <w:sz w:val="28"/>
        </w:rPr>
        <w:t>Marizópolis – Paraíba</w:t>
      </w:r>
      <w:r>
        <w:rPr>
          <w:rFonts w:ascii="Bookman Old Style" w:eastAsia="Calibri" w:hAnsi="Bookman Old Style" w:cs="Calibri"/>
          <w:sz w:val="28"/>
        </w:rPr>
        <w:t>,</w:t>
      </w:r>
      <w:r w:rsidRPr="005F3B02">
        <w:rPr>
          <w:rFonts w:ascii="Bookman Old Style" w:eastAsia="Calibri" w:hAnsi="Bookman Old Style" w:cs="Calibri"/>
          <w:sz w:val="28"/>
        </w:rPr>
        <w:t xml:space="preserve"> e adota outras providências. </w:t>
      </w:r>
    </w:p>
    <w:p w14:paraId="5101980D" w14:textId="77777777" w:rsidR="00800625" w:rsidRDefault="00800625" w:rsidP="00800625">
      <w:pPr>
        <w:pStyle w:val="SemEspaamento"/>
        <w:jc w:val="both"/>
        <w:rPr>
          <w:rFonts w:ascii="Bookman Old Style" w:hAnsi="Bookman Old Style" w:cs="Times New Roman"/>
          <w:b/>
          <w:sz w:val="26"/>
          <w:szCs w:val="26"/>
        </w:rPr>
      </w:pPr>
    </w:p>
    <w:p w14:paraId="45331605" w14:textId="77777777" w:rsidR="00800625" w:rsidRPr="007628EE" w:rsidRDefault="00800625" w:rsidP="00800625">
      <w:pPr>
        <w:pStyle w:val="SemEspaamento"/>
        <w:jc w:val="both"/>
        <w:rPr>
          <w:rFonts w:ascii="Bookman Old Style" w:hAnsi="Bookman Old Style" w:cs="Times New Roman"/>
          <w:b/>
          <w:sz w:val="26"/>
          <w:szCs w:val="26"/>
        </w:rPr>
      </w:pPr>
      <w:r w:rsidRPr="007628EE">
        <w:rPr>
          <w:rFonts w:ascii="Bookman Old Style" w:hAnsi="Bookman Old Style" w:cs="Times New Roman"/>
          <w:b/>
          <w:sz w:val="26"/>
          <w:szCs w:val="26"/>
        </w:rPr>
        <w:t xml:space="preserve">VINÍCIUS NITO NÓBREGA GOMES – </w:t>
      </w:r>
      <w:r w:rsidRPr="007628EE">
        <w:rPr>
          <w:rFonts w:ascii="Bookman Old Style" w:hAnsi="Bookman Old Style" w:cs="Times New Roman"/>
          <w:sz w:val="26"/>
          <w:szCs w:val="26"/>
        </w:rPr>
        <w:t>no uso de suas atribuições legais e regimentais, observando o que preceituam o art. 44 – Caput, da Lei Orgânica do Município c/c art. 83 do Regimento Interno desta Casa Legislativa,</w:t>
      </w:r>
    </w:p>
    <w:p w14:paraId="53E09BDA" w14:textId="77777777" w:rsidR="00800625" w:rsidRPr="00BE4674" w:rsidRDefault="00800625" w:rsidP="00800625">
      <w:pPr>
        <w:pStyle w:val="SemEspaamento"/>
        <w:jc w:val="both"/>
        <w:rPr>
          <w:rFonts w:ascii="Bookman Old Style" w:hAnsi="Bookman Old Style" w:cs="Times New Roman"/>
          <w:b/>
          <w:sz w:val="16"/>
          <w:szCs w:val="26"/>
        </w:rPr>
      </w:pPr>
    </w:p>
    <w:p w14:paraId="6AC7D275" w14:textId="77777777" w:rsidR="00800625" w:rsidRPr="007628EE" w:rsidRDefault="00800625" w:rsidP="00800625">
      <w:pPr>
        <w:pStyle w:val="SemEspaamento"/>
        <w:jc w:val="both"/>
        <w:rPr>
          <w:rFonts w:ascii="Bookman Old Style" w:hAnsi="Bookman Old Style" w:cs="Times New Roman"/>
          <w:b/>
          <w:sz w:val="26"/>
          <w:szCs w:val="26"/>
        </w:rPr>
      </w:pPr>
      <w:r w:rsidRPr="007628EE">
        <w:rPr>
          <w:rFonts w:ascii="Bookman Old Style" w:hAnsi="Bookman Old Style" w:cs="Times New Roman"/>
          <w:b/>
          <w:sz w:val="26"/>
          <w:szCs w:val="26"/>
        </w:rPr>
        <w:t xml:space="preserve">ENCAMINHA A DISCUSSÃO E VOTAÇÃO POR PARTE DO PLENÁRIO DO PODER LEGISLATIVO MARIZOPOLENSE O SEGUINTE </w:t>
      </w:r>
    </w:p>
    <w:p w14:paraId="0EE1D1A9" w14:textId="77777777" w:rsidR="00800625" w:rsidRPr="00BE4674" w:rsidRDefault="00800625" w:rsidP="00800625">
      <w:pPr>
        <w:pStyle w:val="SemEspaamento"/>
        <w:jc w:val="both"/>
        <w:rPr>
          <w:rFonts w:ascii="Bookman Old Style" w:hAnsi="Bookman Old Style" w:cs="Times New Roman"/>
          <w:b/>
          <w:sz w:val="16"/>
          <w:szCs w:val="28"/>
        </w:rPr>
      </w:pPr>
    </w:p>
    <w:p w14:paraId="0834FD51" w14:textId="77777777" w:rsidR="00800625" w:rsidRPr="00144EAA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144EAA">
        <w:rPr>
          <w:rFonts w:ascii="Bookman Old Style" w:hAnsi="Bookman Old Style" w:cs="Times New Roman"/>
          <w:b/>
          <w:sz w:val="28"/>
          <w:szCs w:val="28"/>
        </w:rPr>
        <w:t>PROJETO DE LEI:</w:t>
      </w:r>
    </w:p>
    <w:p w14:paraId="73E6B363" w14:textId="77777777" w:rsidR="00800625" w:rsidRPr="00BE4674" w:rsidRDefault="00800625" w:rsidP="00800625">
      <w:pPr>
        <w:pStyle w:val="SemEspaamento"/>
        <w:jc w:val="both"/>
        <w:rPr>
          <w:rFonts w:ascii="Bookman Old Style" w:hAnsi="Bookman Old Style" w:cs="Times New Roman"/>
          <w:color w:val="000000" w:themeColor="text1"/>
          <w:sz w:val="16"/>
          <w:szCs w:val="28"/>
        </w:rPr>
      </w:pPr>
    </w:p>
    <w:p w14:paraId="747CC82F" w14:textId="77777777" w:rsidR="00800625" w:rsidRPr="005F3B02" w:rsidRDefault="00800625" w:rsidP="00800625">
      <w:pPr>
        <w:ind w:left="24" w:right="64"/>
        <w:jc w:val="both"/>
        <w:rPr>
          <w:rFonts w:ascii="Bookman Old Style" w:hAnsi="Bookman Old Style"/>
          <w:sz w:val="28"/>
        </w:rPr>
      </w:pPr>
      <w:r w:rsidRPr="00E90721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Art. 1º </w:t>
      </w:r>
      <w:r w:rsidRPr="00E90721">
        <w:rPr>
          <w:rFonts w:ascii="Bookman Old Style" w:hAnsi="Bookman Old Style" w:cs="Times New Roman"/>
          <w:bCs/>
          <w:color w:val="000000" w:themeColor="text1"/>
          <w:sz w:val="28"/>
          <w:szCs w:val="28"/>
        </w:rPr>
        <w:t xml:space="preserve">- </w:t>
      </w:r>
      <w:r w:rsidRPr="005F3B02">
        <w:rPr>
          <w:rFonts w:ascii="Bookman Old Style" w:hAnsi="Bookman Old Style"/>
          <w:sz w:val="28"/>
        </w:rPr>
        <w:t xml:space="preserve">As </w:t>
      </w:r>
      <w:r>
        <w:rPr>
          <w:rFonts w:ascii="Bookman Old Style" w:hAnsi="Bookman Old Style"/>
          <w:sz w:val="28"/>
        </w:rPr>
        <w:t>I</w:t>
      </w:r>
      <w:r w:rsidRPr="005F3B02">
        <w:rPr>
          <w:rFonts w:ascii="Bookman Old Style" w:hAnsi="Bookman Old Style"/>
          <w:sz w:val="28"/>
        </w:rPr>
        <w:t xml:space="preserve">nstituições </w:t>
      </w:r>
      <w:r>
        <w:rPr>
          <w:rFonts w:ascii="Bookman Old Style" w:hAnsi="Bookman Old Style"/>
          <w:sz w:val="28"/>
        </w:rPr>
        <w:t>P</w:t>
      </w:r>
      <w:r w:rsidRPr="005F3B02">
        <w:rPr>
          <w:rFonts w:ascii="Bookman Old Style" w:hAnsi="Bookman Old Style"/>
          <w:sz w:val="28"/>
        </w:rPr>
        <w:t xml:space="preserve">úblicas de </w:t>
      </w:r>
      <w:r>
        <w:rPr>
          <w:rFonts w:ascii="Bookman Old Style" w:hAnsi="Bookman Old Style"/>
          <w:sz w:val="28"/>
        </w:rPr>
        <w:t>E</w:t>
      </w:r>
      <w:r w:rsidRPr="005F3B02">
        <w:rPr>
          <w:rFonts w:ascii="Bookman Old Style" w:hAnsi="Bookman Old Style"/>
          <w:sz w:val="28"/>
        </w:rPr>
        <w:t>nsino do Município de</w:t>
      </w:r>
      <w:r>
        <w:rPr>
          <w:rFonts w:ascii="Bookman Old Style" w:hAnsi="Bookman Old Style"/>
          <w:sz w:val="28"/>
        </w:rPr>
        <w:t xml:space="preserve"> Marizópolis</w:t>
      </w:r>
      <w:r w:rsidRPr="005F3B02">
        <w:rPr>
          <w:rFonts w:ascii="Bookman Old Style" w:hAnsi="Bookman Old Style"/>
          <w:sz w:val="28"/>
        </w:rPr>
        <w:t xml:space="preserve"> deverão, obrigatoriamente, contar com </w:t>
      </w:r>
      <w:r>
        <w:rPr>
          <w:rFonts w:ascii="Bookman Old Style" w:hAnsi="Bookman Old Style"/>
          <w:sz w:val="28"/>
        </w:rPr>
        <w:t>S</w:t>
      </w:r>
      <w:r w:rsidRPr="005F3B02">
        <w:rPr>
          <w:rFonts w:ascii="Bookman Old Style" w:hAnsi="Bookman Old Style"/>
          <w:sz w:val="28"/>
        </w:rPr>
        <w:t xml:space="preserve">erviço de </w:t>
      </w:r>
      <w:r>
        <w:rPr>
          <w:rFonts w:ascii="Bookman Old Style" w:hAnsi="Bookman Old Style"/>
          <w:sz w:val="28"/>
        </w:rPr>
        <w:t>S</w:t>
      </w:r>
      <w:r w:rsidRPr="005F3B02">
        <w:rPr>
          <w:rFonts w:ascii="Bookman Old Style" w:hAnsi="Bookman Old Style"/>
          <w:sz w:val="28"/>
        </w:rPr>
        <w:t xml:space="preserve">egurança </w:t>
      </w:r>
      <w:r>
        <w:rPr>
          <w:rFonts w:ascii="Bookman Old Style" w:hAnsi="Bookman Old Style"/>
          <w:sz w:val="28"/>
        </w:rPr>
        <w:t>A</w:t>
      </w:r>
      <w:r w:rsidRPr="005F3B02">
        <w:rPr>
          <w:rFonts w:ascii="Bookman Old Style" w:hAnsi="Bookman Old Style"/>
          <w:sz w:val="28"/>
        </w:rPr>
        <w:t xml:space="preserve">rmada </w:t>
      </w:r>
      <w:r>
        <w:rPr>
          <w:rFonts w:ascii="Bookman Old Style" w:hAnsi="Bookman Old Style"/>
          <w:sz w:val="28"/>
        </w:rPr>
        <w:t xml:space="preserve">- SSA, </w:t>
      </w:r>
      <w:r w:rsidRPr="005F3B02">
        <w:rPr>
          <w:rFonts w:ascii="Bookman Old Style" w:hAnsi="Bookman Old Style"/>
          <w:sz w:val="28"/>
        </w:rPr>
        <w:t xml:space="preserve">durante o expediente escolar, no intuito de melhor proteger discentes, docentes, </w:t>
      </w:r>
      <w:r>
        <w:rPr>
          <w:rFonts w:ascii="Bookman Old Style" w:hAnsi="Bookman Old Style"/>
          <w:sz w:val="28"/>
        </w:rPr>
        <w:t xml:space="preserve">funcionários, </w:t>
      </w:r>
      <w:r w:rsidRPr="005F3B02">
        <w:rPr>
          <w:rFonts w:ascii="Bookman Old Style" w:hAnsi="Bookman Old Style"/>
          <w:sz w:val="28"/>
        </w:rPr>
        <w:t>colaboradores, pais e quem mais frequentar o ambiente escolar.</w:t>
      </w:r>
    </w:p>
    <w:p w14:paraId="383B0132" w14:textId="77777777" w:rsidR="00800625" w:rsidRPr="005F3B02" w:rsidRDefault="00800625" w:rsidP="0080062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bCs/>
          <w:color w:val="000000" w:themeColor="text1"/>
          <w:sz w:val="28"/>
          <w:szCs w:val="28"/>
        </w:rPr>
      </w:pPr>
      <w:r w:rsidRPr="005F3B02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Art. 2º </w:t>
      </w:r>
      <w:r w:rsidRPr="005F3B02">
        <w:rPr>
          <w:rFonts w:ascii="Bookman Old Style" w:hAnsi="Bookman Old Style" w:cs="Times New Roman"/>
          <w:color w:val="000000" w:themeColor="text1"/>
          <w:sz w:val="28"/>
          <w:szCs w:val="28"/>
        </w:rPr>
        <w:t>-</w:t>
      </w:r>
      <w:r w:rsidRPr="005F3B02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 </w:t>
      </w:r>
      <w:r w:rsidRPr="005F3B02">
        <w:rPr>
          <w:rFonts w:ascii="Bookman Old Style" w:hAnsi="Bookman Old Style"/>
          <w:sz w:val="28"/>
        </w:rPr>
        <w:t xml:space="preserve">Os </w:t>
      </w:r>
      <w:r>
        <w:rPr>
          <w:rFonts w:ascii="Bookman Old Style" w:hAnsi="Bookman Old Style"/>
          <w:sz w:val="28"/>
        </w:rPr>
        <w:t>S</w:t>
      </w:r>
      <w:r w:rsidRPr="005F3B02">
        <w:rPr>
          <w:rFonts w:ascii="Bookman Old Style" w:hAnsi="Bookman Old Style"/>
          <w:sz w:val="28"/>
        </w:rPr>
        <w:t xml:space="preserve">erviço de </w:t>
      </w:r>
      <w:r>
        <w:rPr>
          <w:rFonts w:ascii="Bookman Old Style" w:hAnsi="Bookman Old Style"/>
          <w:sz w:val="28"/>
        </w:rPr>
        <w:t>S</w:t>
      </w:r>
      <w:r w:rsidRPr="005F3B02">
        <w:rPr>
          <w:rFonts w:ascii="Bookman Old Style" w:hAnsi="Bookman Old Style"/>
          <w:sz w:val="28"/>
        </w:rPr>
        <w:t xml:space="preserve">egurança </w:t>
      </w:r>
      <w:r>
        <w:rPr>
          <w:rFonts w:ascii="Bookman Old Style" w:hAnsi="Bookman Old Style"/>
          <w:sz w:val="28"/>
        </w:rPr>
        <w:t>A</w:t>
      </w:r>
      <w:r w:rsidRPr="005F3B02">
        <w:rPr>
          <w:rFonts w:ascii="Bookman Old Style" w:hAnsi="Bookman Old Style"/>
          <w:sz w:val="28"/>
        </w:rPr>
        <w:t xml:space="preserve">rmada </w:t>
      </w:r>
      <w:r>
        <w:rPr>
          <w:rFonts w:ascii="Bookman Old Style" w:hAnsi="Bookman Old Style"/>
          <w:sz w:val="28"/>
        </w:rPr>
        <w:t xml:space="preserve">- SSA, </w:t>
      </w:r>
      <w:r w:rsidRPr="005F3B02">
        <w:rPr>
          <w:rFonts w:ascii="Bookman Old Style" w:hAnsi="Bookman Old Style"/>
          <w:sz w:val="28"/>
        </w:rPr>
        <w:t xml:space="preserve">serão prestados, preferencialmente, pela Secretaria Municipal de </w:t>
      </w:r>
      <w:r>
        <w:rPr>
          <w:rFonts w:ascii="Bookman Old Style" w:hAnsi="Bookman Old Style"/>
          <w:sz w:val="28"/>
        </w:rPr>
        <w:t>Educação, com apoio da</w:t>
      </w:r>
      <w:r w:rsidRPr="005F3B02">
        <w:rPr>
          <w:rFonts w:ascii="Bookman Old Style" w:hAnsi="Bookman Old Style"/>
          <w:sz w:val="28"/>
        </w:rPr>
        <w:t xml:space="preserve"> Guarda Municipal d</w:t>
      </w:r>
      <w:r>
        <w:rPr>
          <w:rFonts w:ascii="Bookman Old Style" w:hAnsi="Bookman Old Style"/>
          <w:sz w:val="28"/>
        </w:rPr>
        <w:t xml:space="preserve">e Marizópolis. </w:t>
      </w:r>
    </w:p>
    <w:p w14:paraId="4AA9B680" w14:textId="77777777" w:rsidR="00800625" w:rsidRPr="005F3B02" w:rsidRDefault="00800625" w:rsidP="00800625">
      <w:pPr>
        <w:pStyle w:val="SemEspaamento"/>
        <w:spacing w:line="276" w:lineRule="auto"/>
        <w:mirrorIndents/>
        <w:jc w:val="both"/>
        <w:rPr>
          <w:rFonts w:ascii="Bookman Old Style" w:hAnsi="Bookman Old Style" w:cs="Times New Roman"/>
          <w:b/>
          <w:color w:val="000000" w:themeColor="text1"/>
          <w:sz w:val="28"/>
          <w:szCs w:val="28"/>
        </w:rPr>
      </w:pPr>
    </w:p>
    <w:p w14:paraId="56236028" w14:textId="77777777" w:rsidR="00800625" w:rsidRPr="005F3B02" w:rsidRDefault="00800625" w:rsidP="0080062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b/>
          <w:color w:val="000000" w:themeColor="text1"/>
          <w:sz w:val="28"/>
          <w:szCs w:val="28"/>
        </w:rPr>
      </w:pPr>
      <w:r w:rsidRPr="005F3B02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Art. 3º </w:t>
      </w:r>
      <w:r w:rsidRPr="005F3B02">
        <w:rPr>
          <w:rFonts w:ascii="Bookman Old Style" w:hAnsi="Bookman Old Style" w:cs="Times New Roman"/>
          <w:color w:val="000000" w:themeColor="text1"/>
          <w:sz w:val="28"/>
          <w:szCs w:val="28"/>
        </w:rPr>
        <w:t>-</w:t>
      </w:r>
      <w:r w:rsidRPr="005F3B02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 </w:t>
      </w:r>
      <w:r w:rsidRPr="005F3B02">
        <w:rPr>
          <w:rFonts w:ascii="Bookman Old Style" w:hAnsi="Bookman Old Style"/>
          <w:sz w:val="28"/>
          <w:szCs w:val="28"/>
        </w:rPr>
        <w:t xml:space="preserve">Fica o Poder Executivo </w:t>
      </w:r>
      <w:r>
        <w:rPr>
          <w:rFonts w:ascii="Bookman Old Style" w:hAnsi="Bookman Old Style"/>
          <w:sz w:val="28"/>
          <w:szCs w:val="28"/>
        </w:rPr>
        <w:t xml:space="preserve">Municipal </w:t>
      </w:r>
      <w:r w:rsidRPr="005F3B02">
        <w:rPr>
          <w:rFonts w:ascii="Bookman Old Style" w:hAnsi="Bookman Old Style"/>
          <w:sz w:val="28"/>
          <w:szCs w:val="28"/>
        </w:rPr>
        <w:t xml:space="preserve">autorizado a contratar, de forma suplementar, </w:t>
      </w:r>
      <w:r>
        <w:rPr>
          <w:rFonts w:ascii="Bookman Old Style" w:hAnsi="Bookman Old Style"/>
          <w:sz w:val="28"/>
          <w:szCs w:val="28"/>
        </w:rPr>
        <w:t>S</w:t>
      </w:r>
      <w:r w:rsidRPr="005F3B02">
        <w:rPr>
          <w:rFonts w:ascii="Bookman Old Style" w:hAnsi="Bookman Old Style"/>
          <w:sz w:val="28"/>
          <w:szCs w:val="28"/>
        </w:rPr>
        <w:t xml:space="preserve">erviços de </w:t>
      </w:r>
      <w:r>
        <w:rPr>
          <w:rFonts w:ascii="Bookman Old Style" w:hAnsi="Bookman Old Style"/>
          <w:sz w:val="28"/>
          <w:szCs w:val="28"/>
        </w:rPr>
        <w:t>S</w:t>
      </w:r>
      <w:r w:rsidRPr="005F3B02">
        <w:rPr>
          <w:rFonts w:ascii="Bookman Old Style" w:hAnsi="Bookman Old Style"/>
          <w:sz w:val="28"/>
          <w:szCs w:val="28"/>
        </w:rPr>
        <w:t xml:space="preserve">egurança </w:t>
      </w:r>
      <w:r>
        <w:rPr>
          <w:rFonts w:ascii="Bookman Old Style" w:hAnsi="Bookman Old Style"/>
          <w:sz w:val="28"/>
          <w:szCs w:val="28"/>
        </w:rPr>
        <w:t>P</w:t>
      </w:r>
      <w:r w:rsidRPr="005F3B02">
        <w:rPr>
          <w:rFonts w:ascii="Bookman Old Style" w:hAnsi="Bookman Old Style"/>
          <w:sz w:val="28"/>
          <w:szCs w:val="28"/>
        </w:rPr>
        <w:t>rivada, cujas atividades estejam autorizadas pelos órgãos de competência.</w:t>
      </w:r>
    </w:p>
    <w:p w14:paraId="262CB4A0" w14:textId="77777777" w:rsidR="00800625" w:rsidRDefault="00800625" w:rsidP="0080062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b/>
          <w:color w:val="000000" w:themeColor="text1"/>
          <w:sz w:val="28"/>
          <w:szCs w:val="28"/>
        </w:rPr>
      </w:pPr>
    </w:p>
    <w:p w14:paraId="2B1363FD" w14:textId="77777777" w:rsidR="00800625" w:rsidRDefault="00800625" w:rsidP="00800625">
      <w:pPr>
        <w:ind w:left="24" w:right="64"/>
        <w:jc w:val="both"/>
        <w:rPr>
          <w:rFonts w:ascii="Bookman Old Style" w:hAnsi="Bookman Old Style" w:cs="Times New Roman"/>
          <w:b/>
          <w:color w:val="000000" w:themeColor="text1"/>
          <w:sz w:val="28"/>
          <w:szCs w:val="26"/>
        </w:rPr>
      </w:pPr>
    </w:p>
    <w:p w14:paraId="1C1A2CA7" w14:textId="21EFACD1" w:rsidR="00800625" w:rsidRDefault="00800625" w:rsidP="00800625">
      <w:pPr>
        <w:ind w:left="24" w:right="64"/>
        <w:jc w:val="both"/>
        <w:rPr>
          <w:rFonts w:ascii="Bookman Old Style" w:hAnsi="Bookman Old Style" w:cs="Times New Roman"/>
          <w:b/>
          <w:color w:val="000000" w:themeColor="text1"/>
          <w:sz w:val="28"/>
          <w:szCs w:val="26"/>
        </w:rPr>
      </w:pPr>
      <w:r>
        <w:rPr>
          <w:rFonts w:ascii="Bookman Old Style" w:hAnsi="Bookman Old Style" w:cs="Times New Roman"/>
          <w:b/>
          <w:color w:val="000000" w:themeColor="text1"/>
          <w:sz w:val="28"/>
          <w:szCs w:val="26"/>
        </w:rPr>
        <w:t xml:space="preserve">Parágrafo único: </w:t>
      </w:r>
      <w:r w:rsidRPr="005F3B02">
        <w:rPr>
          <w:rFonts w:ascii="Bookman Old Style" w:hAnsi="Bookman Old Style" w:cs="Times New Roman"/>
          <w:color w:val="000000" w:themeColor="text1"/>
          <w:sz w:val="28"/>
          <w:szCs w:val="28"/>
        </w:rPr>
        <w:t xml:space="preserve">As </w:t>
      </w:r>
      <w:r>
        <w:rPr>
          <w:rFonts w:ascii="Bookman Old Style" w:hAnsi="Bookman Old Style" w:cs="Times New Roman"/>
          <w:color w:val="000000" w:themeColor="text1"/>
          <w:sz w:val="28"/>
          <w:szCs w:val="28"/>
        </w:rPr>
        <w:t>P</w:t>
      </w:r>
      <w:r w:rsidRPr="005F3B02">
        <w:rPr>
          <w:rFonts w:ascii="Bookman Old Style" w:hAnsi="Bookman Old Style" w:cs="Times New Roman"/>
          <w:color w:val="000000" w:themeColor="text1"/>
          <w:sz w:val="28"/>
          <w:szCs w:val="28"/>
        </w:rPr>
        <w:t xml:space="preserve">essoas </w:t>
      </w:r>
      <w:r>
        <w:rPr>
          <w:rFonts w:ascii="Bookman Old Style" w:hAnsi="Bookman Old Style" w:cs="Times New Roman"/>
          <w:color w:val="000000" w:themeColor="text1"/>
          <w:sz w:val="28"/>
          <w:szCs w:val="28"/>
        </w:rPr>
        <w:t>J</w:t>
      </w:r>
      <w:r w:rsidRPr="005F3B02">
        <w:rPr>
          <w:rFonts w:ascii="Bookman Old Style" w:hAnsi="Bookman Old Style" w:cs="Times New Roman"/>
          <w:color w:val="000000" w:themeColor="text1"/>
          <w:sz w:val="28"/>
          <w:szCs w:val="28"/>
        </w:rPr>
        <w:t xml:space="preserve">urídicas interessadas em prestar os serviços de </w:t>
      </w:r>
      <w:r w:rsidRPr="005F3B02">
        <w:rPr>
          <w:rFonts w:ascii="Bookman Old Style" w:hAnsi="Bookman Old Style"/>
          <w:sz w:val="28"/>
          <w:szCs w:val="28"/>
        </w:rPr>
        <w:t>segurança</w:t>
      </w:r>
      <w:r>
        <w:rPr>
          <w:rFonts w:ascii="Bookman Old Style" w:hAnsi="Bookman Old Style"/>
          <w:sz w:val="28"/>
          <w:szCs w:val="28"/>
        </w:rPr>
        <w:t>,</w:t>
      </w:r>
      <w:r w:rsidRPr="005F3B02">
        <w:rPr>
          <w:rFonts w:ascii="Bookman Old Style" w:hAnsi="Bookman Old Style"/>
          <w:sz w:val="28"/>
          <w:szCs w:val="28"/>
        </w:rPr>
        <w:t xml:space="preserve"> objeto desta Lei, deverão comprovar treinamento específico dos profissionais destinados à atuação em ambiente escolar.</w:t>
      </w:r>
    </w:p>
    <w:p w14:paraId="4A7C6351" w14:textId="5ABF8D13" w:rsidR="00800625" w:rsidRPr="00E90721" w:rsidRDefault="00800625" w:rsidP="00800625">
      <w:pPr>
        <w:pStyle w:val="SemEspaamento"/>
        <w:spacing w:line="276" w:lineRule="auto"/>
        <w:mirrorIndents/>
        <w:jc w:val="both"/>
        <w:rPr>
          <w:rFonts w:ascii="Bookman Old Style" w:hAnsi="Bookman Old Style" w:cs="Times New Roman"/>
          <w:b/>
          <w:color w:val="000000" w:themeColor="text1"/>
          <w:sz w:val="28"/>
          <w:szCs w:val="28"/>
        </w:rPr>
      </w:pPr>
      <w:r w:rsidRPr="00E90721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Art. </w:t>
      </w:r>
      <w:r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>4</w:t>
      </w:r>
      <w:r w:rsidRPr="00E90721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º </w:t>
      </w:r>
      <w:r w:rsidRPr="00E90721">
        <w:rPr>
          <w:rFonts w:ascii="Bookman Old Style" w:hAnsi="Bookman Old Style" w:cs="Times New Roman"/>
          <w:color w:val="000000" w:themeColor="text1"/>
          <w:sz w:val="28"/>
          <w:szCs w:val="28"/>
        </w:rPr>
        <w:t>-</w:t>
      </w:r>
      <w:r w:rsidRPr="00E90721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 </w:t>
      </w:r>
      <w:r w:rsidRPr="00E90721">
        <w:rPr>
          <w:rFonts w:ascii="Bookman Old Style" w:hAnsi="Bookman Old Style" w:cs="ArialMT"/>
          <w:sz w:val="28"/>
          <w:szCs w:val="28"/>
        </w:rPr>
        <w:t>Esta Lei entra em vigor na data da sua p</w:t>
      </w:r>
      <w:r>
        <w:rPr>
          <w:rFonts w:ascii="Bookman Old Style" w:hAnsi="Bookman Old Style" w:cs="ArialMT"/>
          <w:sz w:val="28"/>
          <w:szCs w:val="28"/>
        </w:rPr>
        <w:t>ublicação.</w:t>
      </w:r>
    </w:p>
    <w:p w14:paraId="20FAFCCF" w14:textId="77777777" w:rsidR="00800625" w:rsidRPr="00E90721" w:rsidRDefault="00800625" w:rsidP="00800625">
      <w:pPr>
        <w:pStyle w:val="SemEspaamento"/>
        <w:spacing w:line="276" w:lineRule="auto"/>
        <w:mirrorIndents/>
        <w:jc w:val="both"/>
        <w:rPr>
          <w:rFonts w:ascii="Bookman Old Style" w:hAnsi="Bookman Old Style" w:cs="Times New Roman"/>
          <w:bCs/>
          <w:color w:val="000000" w:themeColor="text1"/>
          <w:sz w:val="28"/>
          <w:szCs w:val="28"/>
        </w:rPr>
      </w:pPr>
    </w:p>
    <w:p w14:paraId="57C157A1" w14:textId="761FEE37" w:rsidR="00800625" w:rsidRPr="00E90721" w:rsidRDefault="00800625" w:rsidP="00800625">
      <w:pPr>
        <w:pStyle w:val="SemEspaamento"/>
        <w:spacing w:line="276" w:lineRule="auto"/>
        <w:mirrorIndents/>
        <w:jc w:val="both"/>
        <w:rPr>
          <w:rFonts w:ascii="Bookman Old Style" w:hAnsi="Bookman Old Style" w:cs="Times New Roman"/>
          <w:bCs/>
          <w:color w:val="000000" w:themeColor="text1"/>
          <w:sz w:val="28"/>
          <w:szCs w:val="28"/>
        </w:rPr>
      </w:pPr>
      <w:r w:rsidRPr="00E90721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Art. </w:t>
      </w:r>
      <w:r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>5</w:t>
      </w:r>
      <w:r w:rsidRPr="00E90721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º </w:t>
      </w:r>
      <w:r w:rsidRPr="00E90721">
        <w:rPr>
          <w:rFonts w:ascii="Bookman Old Style" w:hAnsi="Bookman Old Style" w:cs="Times New Roman"/>
          <w:color w:val="000000" w:themeColor="text1"/>
          <w:sz w:val="28"/>
          <w:szCs w:val="28"/>
        </w:rPr>
        <w:t>-</w:t>
      </w:r>
      <w:r w:rsidRPr="00E90721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 </w:t>
      </w:r>
      <w:r w:rsidRPr="00E90721">
        <w:rPr>
          <w:rFonts w:ascii="Bookman Old Style" w:hAnsi="Bookman Old Style" w:cs="Times New Roman"/>
          <w:bCs/>
          <w:color w:val="000000" w:themeColor="text1"/>
          <w:sz w:val="28"/>
          <w:szCs w:val="28"/>
        </w:rPr>
        <w:t>Revogam-se as disposições em contrário.</w:t>
      </w:r>
    </w:p>
    <w:p w14:paraId="2F4BB1CD" w14:textId="77777777" w:rsidR="00800625" w:rsidRPr="00BE4674" w:rsidRDefault="00800625" w:rsidP="00800625">
      <w:pPr>
        <w:pStyle w:val="SemEspaamento"/>
        <w:spacing w:line="276" w:lineRule="auto"/>
        <w:mirrorIndents/>
        <w:jc w:val="both"/>
        <w:rPr>
          <w:rFonts w:ascii="Bookman Old Style" w:hAnsi="Bookman Old Style" w:cs="Times New Roman"/>
          <w:bCs/>
          <w:color w:val="000000" w:themeColor="text1"/>
          <w:sz w:val="16"/>
        </w:rPr>
      </w:pPr>
      <w:r w:rsidRPr="00144EAA">
        <w:rPr>
          <w:rFonts w:ascii="Bookman Old Style" w:hAnsi="Bookman Old Style" w:cs="Times New Roman"/>
          <w:bCs/>
          <w:color w:val="000000" w:themeColor="text1"/>
          <w:sz w:val="28"/>
          <w:szCs w:val="28"/>
        </w:rPr>
        <w:t xml:space="preserve"> </w:t>
      </w:r>
    </w:p>
    <w:p w14:paraId="05F0D80C" w14:textId="77777777" w:rsidR="00800625" w:rsidRDefault="00800625" w:rsidP="00800625">
      <w:pPr>
        <w:spacing w:after="0" w:line="276" w:lineRule="auto"/>
        <w:mirrorIndents/>
        <w:jc w:val="both"/>
        <w:rPr>
          <w:rFonts w:ascii="Bookman Old Style" w:hAnsi="Bookman Old Style" w:cs="Times New Roman"/>
          <w:color w:val="000000" w:themeColor="text1"/>
          <w:sz w:val="28"/>
          <w:szCs w:val="24"/>
        </w:rPr>
      </w:pPr>
    </w:p>
    <w:p w14:paraId="039CFE48" w14:textId="77777777" w:rsidR="00800625" w:rsidRPr="00436957" w:rsidRDefault="00800625" w:rsidP="00800625">
      <w:pPr>
        <w:spacing w:after="0" w:line="276" w:lineRule="auto"/>
        <w:mirrorIndents/>
        <w:jc w:val="both"/>
        <w:rPr>
          <w:rFonts w:ascii="Bookman Old Style" w:hAnsi="Bookman Old Style" w:cs="Times New Roman"/>
          <w:bCs/>
          <w:color w:val="000000" w:themeColor="text1"/>
          <w:sz w:val="28"/>
          <w:szCs w:val="24"/>
        </w:rPr>
      </w:pPr>
      <w:r w:rsidRPr="00436957">
        <w:rPr>
          <w:rFonts w:ascii="Bookman Old Style" w:hAnsi="Bookman Old Style" w:cs="Times New Roman"/>
          <w:bCs/>
          <w:color w:val="000000" w:themeColor="text1"/>
          <w:sz w:val="28"/>
          <w:szCs w:val="24"/>
        </w:rPr>
        <w:t>Sala das Sessões da Câmara Municipal de Marizópolis.</w:t>
      </w:r>
    </w:p>
    <w:p w14:paraId="38D3D34B" w14:textId="77777777" w:rsidR="00800625" w:rsidRPr="00436957" w:rsidRDefault="00800625" w:rsidP="00800625">
      <w:pPr>
        <w:spacing w:after="0" w:line="276" w:lineRule="auto"/>
        <w:mirrorIndents/>
        <w:jc w:val="both"/>
        <w:rPr>
          <w:rFonts w:ascii="Bookman Old Style" w:hAnsi="Bookman Old Style" w:cs="Times New Roman"/>
          <w:bCs/>
          <w:color w:val="000000" w:themeColor="text1"/>
          <w:sz w:val="28"/>
          <w:szCs w:val="24"/>
        </w:rPr>
      </w:pPr>
      <w:r w:rsidRPr="00436957">
        <w:rPr>
          <w:rFonts w:ascii="Bookman Old Style" w:hAnsi="Bookman Old Style" w:cs="Times New Roman"/>
          <w:bCs/>
          <w:color w:val="000000" w:themeColor="text1"/>
          <w:sz w:val="28"/>
          <w:szCs w:val="24"/>
        </w:rPr>
        <w:t>Em 13 de abril de 2023.</w:t>
      </w:r>
    </w:p>
    <w:p w14:paraId="315DB47F" w14:textId="77777777" w:rsidR="00800625" w:rsidRDefault="00800625" w:rsidP="00800625">
      <w:pPr>
        <w:spacing w:after="0" w:line="276" w:lineRule="auto"/>
        <w:mirrorIndents/>
        <w:jc w:val="both"/>
        <w:rPr>
          <w:rFonts w:ascii="Bookman Old Style" w:hAnsi="Bookman Old Style" w:cs="Times New Roman"/>
          <w:color w:val="000000" w:themeColor="text1"/>
          <w:sz w:val="24"/>
          <w:szCs w:val="24"/>
        </w:rPr>
      </w:pPr>
    </w:p>
    <w:p w14:paraId="6AFA1824" w14:textId="226813EE" w:rsidR="00800625" w:rsidRDefault="00800625" w:rsidP="00800625">
      <w:pPr>
        <w:spacing w:after="0" w:line="276" w:lineRule="auto"/>
        <w:mirrorIndents/>
        <w:jc w:val="both"/>
        <w:rPr>
          <w:rFonts w:ascii="Bookman Old Style" w:hAnsi="Bookman Old Style" w:cs="Times New Roman"/>
          <w:color w:val="000000" w:themeColor="text1"/>
          <w:sz w:val="24"/>
          <w:szCs w:val="24"/>
        </w:rPr>
      </w:pPr>
    </w:p>
    <w:p w14:paraId="0DD15619" w14:textId="77777777" w:rsidR="00436957" w:rsidRPr="007628EE" w:rsidRDefault="00436957" w:rsidP="00800625">
      <w:pPr>
        <w:spacing w:after="0" w:line="276" w:lineRule="auto"/>
        <w:mirrorIndents/>
        <w:jc w:val="both"/>
        <w:rPr>
          <w:rFonts w:ascii="Bookman Old Style" w:hAnsi="Bookman Old Style" w:cs="Times New Roman"/>
          <w:color w:val="000000" w:themeColor="text1"/>
          <w:sz w:val="24"/>
          <w:szCs w:val="24"/>
        </w:rPr>
      </w:pPr>
    </w:p>
    <w:p w14:paraId="177D0827" w14:textId="77777777" w:rsidR="00800625" w:rsidRPr="00BE4674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12"/>
          <w:szCs w:val="28"/>
        </w:rPr>
      </w:pPr>
    </w:p>
    <w:p w14:paraId="32AE8960" w14:textId="76525114" w:rsidR="00800625" w:rsidRPr="00BE4674" w:rsidRDefault="00800625" w:rsidP="00845B44">
      <w:pPr>
        <w:pStyle w:val="SemEspaamento"/>
        <w:rPr>
          <w:rFonts w:ascii="Bookman Old Style" w:hAnsi="Bookman Old Style" w:cs="Times New Roman"/>
          <w:sz w:val="26"/>
          <w:szCs w:val="26"/>
        </w:rPr>
      </w:pPr>
      <w:r w:rsidRPr="00BE4674">
        <w:rPr>
          <w:rFonts w:ascii="Bookman Old Style" w:hAnsi="Bookman Old Style" w:cs="Times New Roman"/>
          <w:b/>
          <w:sz w:val="26"/>
          <w:szCs w:val="26"/>
        </w:rPr>
        <w:t>VINÍCIUS NITO NÓBREGA GOMES</w:t>
      </w:r>
      <w:r w:rsidR="00845B44">
        <w:rPr>
          <w:rFonts w:ascii="Bookman Old Style" w:hAnsi="Bookman Old Style" w:cs="Times New Roman"/>
          <w:b/>
          <w:sz w:val="26"/>
          <w:szCs w:val="26"/>
        </w:rPr>
        <w:t xml:space="preserve">        MIGUEL NETO LINS DE SOUSA</w:t>
      </w:r>
    </w:p>
    <w:p w14:paraId="6CD8ED1B" w14:textId="31EE49B5" w:rsidR="00800625" w:rsidRPr="00BE4674" w:rsidRDefault="00845B44" w:rsidP="00845B44">
      <w:pPr>
        <w:pStyle w:val="SemEspaamento"/>
        <w:rPr>
          <w:rFonts w:ascii="Bookman Old Style" w:hAnsi="Bookman Old Style" w:cs="Times New Roman"/>
          <w:sz w:val="26"/>
          <w:szCs w:val="26"/>
        </w:rPr>
      </w:pPr>
      <w:r>
        <w:rPr>
          <w:rFonts w:ascii="Bookman Old Style" w:hAnsi="Bookman Old Style" w:cs="Times New Roman"/>
          <w:sz w:val="26"/>
          <w:szCs w:val="26"/>
        </w:rPr>
        <w:t xml:space="preserve">                      </w:t>
      </w:r>
      <w:r w:rsidR="00800625" w:rsidRPr="00BE4674">
        <w:rPr>
          <w:rFonts w:ascii="Bookman Old Style" w:hAnsi="Bookman Old Style" w:cs="Times New Roman"/>
          <w:sz w:val="26"/>
          <w:szCs w:val="26"/>
        </w:rPr>
        <w:t>Vereador</w:t>
      </w:r>
      <w:r>
        <w:rPr>
          <w:rFonts w:ascii="Bookman Old Style" w:hAnsi="Bookman Old Style" w:cs="Times New Roman"/>
          <w:sz w:val="26"/>
          <w:szCs w:val="26"/>
        </w:rPr>
        <w:tab/>
      </w:r>
      <w:r>
        <w:rPr>
          <w:rFonts w:ascii="Bookman Old Style" w:hAnsi="Bookman Old Style" w:cs="Times New Roman"/>
          <w:sz w:val="26"/>
          <w:szCs w:val="26"/>
        </w:rPr>
        <w:tab/>
      </w:r>
      <w:r>
        <w:rPr>
          <w:rFonts w:ascii="Bookman Old Style" w:hAnsi="Bookman Old Style" w:cs="Times New Roman"/>
          <w:sz w:val="26"/>
          <w:szCs w:val="26"/>
        </w:rPr>
        <w:tab/>
      </w:r>
      <w:r>
        <w:rPr>
          <w:rFonts w:ascii="Bookman Old Style" w:hAnsi="Bookman Old Style" w:cs="Times New Roman"/>
          <w:sz w:val="26"/>
          <w:szCs w:val="26"/>
        </w:rPr>
        <w:tab/>
      </w:r>
      <w:r>
        <w:rPr>
          <w:rFonts w:ascii="Bookman Old Style" w:hAnsi="Bookman Old Style" w:cs="Times New Roman"/>
          <w:sz w:val="26"/>
          <w:szCs w:val="26"/>
        </w:rPr>
        <w:tab/>
        <w:t xml:space="preserve">    </w:t>
      </w:r>
      <w:proofErr w:type="spellStart"/>
      <w:r>
        <w:rPr>
          <w:rFonts w:ascii="Bookman Old Style" w:hAnsi="Bookman Old Style" w:cs="Times New Roman"/>
          <w:sz w:val="26"/>
          <w:szCs w:val="26"/>
        </w:rPr>
        <w:t>Vereador</w:t>
      </w:r>
      <w:proofErr w:type="spellEnd"/>
    </w:p>
    <w:p w14:paraId="590D1EB7" w14:textId="77777777" w:rsidR="00800625" w:rsidRPr="00144EAA" w:rsidRDefault="00800625" w:rsidP="00800625">
      <w:pPr>
        <w:pStyle w:val="SemEspaamento"/>
        <w:jc w:val="center"/>
        <w:rPr>
          <w:rFonts w:ascii="Bookman Old Style" w:hAnsi="Bookman Old Style" w:cs="Times New Roman"/>
          <w:sz w:val="28"/>
          <w:szCs w:val="28"/>
        </w:rPr>
      </w:pPr>
    </w:p>
    <w:p w14:paraId="676040B3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sz w:val="28"/>
          <w:szCs w:val="28"/>
        </w:rPr>
      </w:pPr>
    </w:p>
    <w:p w14:paraId="729EF448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sz w:val="28"/>
          <w:szCs w:val="28"/>
        </w:rPr>
      </w:pPr>
    </w:p>
    <w:p w14:paraId="570E6584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sz w:val="28"/>
          <w:szCs w:val="28"/>
        </w:rPr>
      </w:pPr>
    </w:p>
    <w:p w14:paraId="5E59606D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sz w:val="28"/>
          <w:szCs w:val="28"/>
        </w:rPr>
      </w:pPr>
    </w:p>
    <w:p w14:paraId="25D52FE2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sz w:val="28"/>
          <w:szCs w:val="28"/>
        </w:rPr>
      </w:pPr>
    </w:p>
    <w:p w14:paraId="7E9AB55C" w14:textId="77777777" w:rsidR="00800625" w:rsidRDefault="00800625" w:rsidP="00800625">
      <w:pPr>
        <w:pStyle w:val="SemEspaamento"/>
        <w:rPr>
          <w:rFonts w:ascii="Bookman Old Style" w:hAnsi="Bookman Old Style"/>
        </w:rPr>
      </w:pPr>
    </w:p>
    <w:p w14:paraId="102C7679" w14:textId="77777777" w:rsidR="00800625" w:rsidRDefault="00800625" w:rsidP="00800625">
      <w:pPr>
        <w:pStyle w:val="SemEspaamento"/>
        <w:rPr>
          <w:rFonts w:ascii="Bookman Old Style" w:hAnsi="Bookman Old Style"/>
        </w:rPr>
      </w:pPr>
    </w:p>
    <w:p w14:paraId="14C9B0BD" w14:textId="77777777" w:rsidR="00800625" w:rsidRDefault="00800625" w:rsidP="00800625">
      <w:pPr>
        <w:pStyle w:val="SemEspaamento"/>
        <w:rPr>
          <w:rFonts w:ascii="Bookman Old Style" w:hAnsi="Bookman Old Style"/>
        </w:rPr>
      </w:pPr>
    </w:p>
    <w:p w14:paraId="188DFFA8" w14:textId="77777777" w:rsidR="00800625" w:rsidRDefault="00800625" w:rsidP="00800625">
      <w:pPr>
        <w:pStyle w:val="SemEspaamento"/>
        <w:rPr>
          <w:rFonts w:ascii="Bookman Old Style" w:hAnsi="Bookman Old Style"/>
        </w:rPr>
      </w:pPr>
    </w:p>
    <w:p w14:paraId="1A957DF7" w14:textId="77777777" w:rsidR="00800625" w:rsidRPr="00144EAA" w:rsidRDefault="00800625" w:rsidP="00800625">
      <w:pPr>
        <w:pStyle w:val="SemEspaamento"/>
        <w:rPr>
          <w:rFonts w:ascii="Bookman Old Style" w:hAnsi="Bookman Old Style"/>
        </w:rPr>
      </w:pPr>
    </w:p>
    <w:p w14:paraId="740E2D77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5EF32C09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31ED2E36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73129865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2B6D3F2C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191D44CB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12E4D001" w14:textId="6E04FDF5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508F9BA3" w14:textId="3052A1E5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6D199452" w14:textId="095C0E98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2BA899FD" w14:textId="7E283E4C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68EADD12" w14:textId="152FF84C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6C553FA4" w14:textId="1D777416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0AAD2D10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6F0C68F0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4A22B054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</w:pPr>
    </w:p>
    <w:p w14:paraId="2FD36B25" w14:textId="77777777" w:rsidR="00800625" w:rsidRPr="00144EAA" w:rsidRDefault="00800625" w:rsidP="00800625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7628EE"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  <w:t>JUSTIFICATIVA</w:t>
      </w:r>
      <w:r>
        <w:rPr>
          <w:rFonts w:ascii="Bookman Old Style" w:hAnsi="Bookman Old Style" w:cs="Times New Roman"/>
          <w:b/>
          <w:sz w:val="28"/>
          <w:szCs w:val="24"/>
          <w:shd w:val="clear" w:color="auto" w:fill="D0CECE" w:themeFill="background2" w:themeFillShade="E6"/>
        </w:rPr>
        <w:t>___________________________________________________</w:t>
      </w:r>
    </w:p>
    <w:p w14:paraId="5CC2421B" w14:textId="77777777" w:rsidR="00800625" w:rsidRPr="00144EAA" w:rsidRDefault="00800625" w:rsidP="00800625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236EF395" w14:textId="77777777" w:rsidR="00800625" w:rsidRPr="00370B98" w:rsidRDefault="00800625" w:rsidP="0080062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MT"/>
          <w:sz w:val="26"/>
          <w:szCs w:val="26"/>
        </w:rPr>
      </w:pPr>
      <w:r w:rsidRPr="00370B98">
        <w:rPr>
          <w:rFonts w:ascii="Bookman Old Style" w:hAnsi="Bookman Old Style" w:cs="ArialMT"/>
          <w:sz w:val="26"/>
          <w:szCs w:val="26"/>
        </w:rPr>
        <w:t>A violência nas escolas</w:t>
      </w:r>
      <w:r>
        <w:rPr>
          <w:rFonts w:ascii="Bookman Old Style" w:hAnsi="Bookman Old Style" w:cs="ArialMT"/>
          <w:sz w:val="26"/>
          <w:szCs w:val="26"/>
        </w:rPr>
        <w:t xml:space="preserve">, nas últimas semanas, tem sido o principal tema dos noticiários de rádio, TV e redes sociais. </w:t>
      </w:r>
      <w:r w:rsidRPr="00370B98">
        <w:rPr>
          <w:rFonts w:ascii="Bookman Old Style" w:hAnsi="Bookman Old Style" w:cs="ArialMT"/>
          <w:sz w:val="26"/>
          <w:szCs w:val="26"/>
        </w:rPr>
        <w:t xml:space="preserve"> </w:t>
      </w:r>
      <w:r>
        <w:rPr>
          <w:rFonts w:ascii="Bookman Old Style" w:hAnsi="Bookman Old Style" w:cs="ArialMT"/>
          <w:sz w:val="26"/>
          <w:szCs w:val="26"/>
        </w:rPr>
        <w:t>Fato que</w:t>
      </w:r>
      <w:r w:rsidRPr="00370B98">
        <w:rPr>
          <w:rFonts w:ascii="Bookman Old Style" w:hAnsi="Bookman Old Style" w:cs="ArialMT"/>
          <w:sz w:val="26"/>
          <w:szCs w:val="26"/>
        </w:rPr>
        <w:t xml:space="preserve"> vem preocupando a população, pois é crescente o número de ocorrências de ataques nas escolas envolvendo jovens, menores de idade, servidores e comunidade escolar. </w:t>
      </w:r>
    </w:p>
    <w:p w14:paraId="72835293" w14:textId="77777777" w:rsidR="00800625" w:rsidRPr="00370B98" w:rsidRDefault="00800625" w:rsidP="0080062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MT"/>
          <w:sz w:val="26"/>
          <w:szCs w:val="26"/>
        </w:rPr>
      </w:pPr>
    </w:p>
    <w:p w14:paraId="3303BB21" w14:textId="77777777" w:rsidR="00800625" w:rsidRPr="00370B98" w:rsidRDefault="00800625" w:rsidP="0080062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sz w:val="26"/>
          <w:szCs w:val="26"/>
        </w:rPr>
      </w:pPr>
      <w:r w:rsidRPr="00370B98">
        <w:rPr>
          <w:rFonts w:ascii="Bookman Old Style" w:hAnsi="Bookman Old Style" w:cs="ArialMT"/>
          <w:sz w:val="26"/>
          <w:szCs w:val="26"/>
        </w:rPr>
        <w:t>Não resta dúvida s</w:t>
      </w:r>
      <w:r>
        <w:rPr>
          <w:rFonts w:ascii="Bookman Old Style" w:hAnsi="Bookman Old Style" w:cs="ArialMT"/>
          <w:sz w:val="26"/>
          <w:szCs w:val="26"/>
        </w:rPr>
        <w:t xml:space="preserve">er </w:t>
      </w:r>
      <w:r w:rsidRPr="00370B98">
        <w:rPr>
          <w:rFonts w:ascii="Bookman Old Style" w:hAnsi="Bookman Old Style" w:cs="ArialMT"/>
          <w:sz w:val="26"/>
          <w:szCs w:val="26"/>
        </w:rPr>
        <w:t>import</w:t>
      </w:r>
      <w:r>
        <w:rPr>
          <w:rFonts w:ascii="Bookman Old Style" w:hAnsi="Bookman Old Style" w:cs="ArialMT"/>
          <w:sz w:val="26"/>
          <w:szCs w:val="26"/>
        </w:rPr>
        <w:t>a</w:t>
      </w:r>
      <w:r w:rsidRPr="00370B98">
        <w:rPr>
          <w:rFonts w:ascii="Bookman Old Style" w:hAnsi="Bookman Old Style" w:cs="ArialMT"/>
          <w:sz w:val="26"/>
          <w:szCs w:val="26"/>
        </w:rPr>
        <w:t>n</w:t>
      </w:r>
      <w:r>
        <w:rPr>
          <w:rFonts w:ascii="Bookman Old Style" w:hAnsi="Bookman Old Style" w:cs="ArialMT"/>
          <w:sz w:val="26"/>
          <w:szCs w:val="26"/>
        </w:rPr>
        <w:t>te</w:t>
      </w:r>
      <w:r w:rsidRPr="00370B98">
        <w:rPr>
          <w:rFonts w:ascii="Bookman Old Style" w:hAnsi="Bookman Old Style" w:cs="ArialMT"/>
          <w:sz w:val="26"/>
          <w:szCs w:val="26"/>
        </w:rPr>
        <w:t xml:space="preserve"> </w:t>
      </w:r>
      <w:r>
        <w:rPr>
          <w:rFonts w:ascii="Bookman Old Style" w:hAnsi="Bookman Old Style" w:cs="ArialMT"/>
          <w:sz w:val="26"/>
          <w:szCs w:val="26"/>
        </w:rPr>
        <w:t xml:space="preserve">e </w:t>
      </w:r>
      <w:r w:rsidRPr="00370B98">
        <w:rPr>
          <w:rFonts w:ascii="Bookman Old Style" w:hAnsi="Bookman Old Style" w:cs="ArialMT"/>
          <w:sz w:val="26"/>
          <w:szCs w:val="26"/>
        </w:rPr>
        <w:t>necess</w:t>
      </w:r>
      <w:r>
        <w:rPr>
          <w:rFonts w:ascii="Bookman Old Style" w:hAnsi="Bookman Old Style" w:cs="ArialMT"/>
          <w:sz w:val="26"/>
          <w:szCs w:val="26"/>
        </w:rPr>
        <w:t xml:space="preserve">ário que </w:t>
      </w:r>
      <w:r w:rsidRPr="00370B98">
        <w:rPr>
          <w:rFonts w:ascii="Bookman Old Style" w:hAnsi="Bookman Old Style" w:cs="ArialMT"/>
          <w:sz w:val="26"/>
          <w:szCs w:val="26"/>
        </w:rPr>
        <w:t>o Poder Público encontr</w:t>
      </w:r>
      <w:r>
        <w:rPr>
          <w:rFonts w:ascii="Bookman Old Style" w:hAnsi="Bookman Old Style" w:cs="ArialMT"/>
          <w:sz w:val="26"/>
          <w:szCs w:val="26"/>
        </w:rPr>
        <w:t>e</w:t>
      </w:r>
      <w:r w:rsidRPr="00370B98">
        <w:rPr>
          <w:rFonts w:ascii="Bookman Old Style" w:hAnsi="Bookman Old Style" w:cs="ArialMT"/>
          <w:sz w:val="26"/>
          <w:szCs w:val="26"/>
        </w:rPr>
        <w:t xml:space="preserve"> meios adequados para a prevenção de atos de violência </w:t>
      </w:r>
      <w:r>
        <w:rPr>
          <w:rFonts w:ascii="Bookman Old Style" w:hAnsi="Bookman Old Style" w:cs="ArialMT"/>
          <w:sz w:val="26"/>
          <w:szCs w:val="26"/>
        </w:rPr>
        <w:t xml:space="preserve">no interior das comunidades escolares </w:t>
      </w:r>
      <w:r w:rsidRPr="00370B98">
        <w:rPr>
          <w:rFonts w:ascii="Bookman Old Style" w:hAnsi="Bookman Old Style" w:cs="ArialMT"/>
          <w:sz w:val="26"/>
          <w:szCs w:val="26"/>
        </w:rPr>
        <w:t>de nosso município, assegurando mais tranquilidade, qualidade de vida e segurança.</w:t>
      </w:r>
    </w:p>
    <w:p w14:paraId="312E9FDB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/>
          <w:sz w:val="26"/>
          <w:szCs w:val="26"/>
        </w:rPr>
      </w:pPr>
    </w:p>
    <w:p w14:paraId="64B7573E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/>
          <w:sz w:val="26"/>
          <w:szCs w:val="26"/>
        </w:rPr>
      </w:pPr>
      <w:r w:rsidRPr="00370B98">
        <w:rPr>
          <w:rFonts w:ascii="Bookman Old Style" w:hAnsi="Bookman Old Style"/>
          <w:sz w:val="26"/>
          <w:szCs w:val="26"/>
        </w:rPr>
        <w:t>Importa salientar que apenas o emprego de medidas de controle de acesso</w:t>
      </w:r>
      <w:r>
        <w:rPr>
          <w:rFonts w:ascii="Bookman Old Style" w:hAnsi="Bookman Old Style"/>
          <w:sz w:val="26"/>
          <w:szCs w:val="26"/>
        </w:rPr>
        <w:t xml:space="preserve"> às escolas</w:t>
      </w:r>
      <w:r w:rsidRPr="00370B98">
        <w:rPr>
          <w:rFonts w:ascii="Bookman Old Style" w:hAnsi="Bookman Old Style"/>
          <w:sz w:val="26"/>
          <w:szCs w:val="26"/>
        </w:rPr>
        <w:t>, tais como portas detectores de metais, não conseguem dar proteção efetiva aos frequentadores do ambiente escolar.</w:t>
      </w:r>
    </w:p>
    <w:p w14:paraId="689AD8B0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/>
          <w:sz w:val="26"/>
          <w:szCs w:val="26"/>
        </w:rPr>
      </w:pPr>
    </w:p>
    <w:p w14:paraId="1777B8BF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/>
          <w:sz w:val="26"/>
          <w:szCs w:val="26"/>
        </w:rPr>
      </w:pPr>
      <w:r w:rsidRPr="00370B98">
        <w:rPr>
          <w:rFonts w:ascii="Bookman Old Style" w:hAnsi="Bookman Old Style"/>
          <w:sz w:val="26"/>
          <w:szCs w:val="26"/>
        </w:rPr>
        <w:t xml:space="preserve">Nesse diapasão, o apoio </w:t>
      </w:r>
      <w:r>
        <w:rPr>
          <w:rFonts w:ascii="Bookman Old Style" w:hAnsi="Bookman Old Style"/>
          <w:sz w:val="26"/>
          <w:szCs w:val="26"/>
        </w:rPr>
        <w:t xml:space="preserve">da Polícia Militar </w:t>
      </w:r>
      <w:r w:rsidRPr="00370B98">
        <w:rPr>
          <w:rFonts w:ascii="Bookman Old Style" w:hAnsi="Bookman Old Style"/>
          <w:sz w:val="26"/>
          <w:szCs w:val="26"/>
        </w:rPr>
        <w:t>ou de Guarda Municipal, realizado através de rondas ostensivas, também tem se mostrado carente de complementação.</w:t>
      </w:r>
    </w:p>
    <w:p w14:paraId="66F744EF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/>
          <w:sz w:val="26"/>
          <w:szCs w:val="26"/>
        </w:rPr>
      </w:pPr>
    </w:p>
    <w:p w14:paraId="371C84F4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/>
          <w:sz w:val="26"/>
          <w:szCs w:val="26"/>
        </w:rPr>
      </w:pPr>
      <w:r>
        <w:rPr>
          <w:rFonts w:ascii="Bookman Old Style" w:hAnsi="Bookman Old Style"/>
          <w:sz w:val="26"/>
          <w:szCs w:val="26"/>
        </w:rPr>
        <w:t xml:space="preserve">Portanto, </w:t>
      </w:r>
      <w:r w:rsidRPr="00370B98">
        <w:rPr>
          <w:rFonts w:ascii="Bookman Old Style" w:hAnsi="Bookman Old Style"/>
          <w:sz w:val="26"/>
          <w:szCs w:val="26"/>
        </w:rPr>
        <w:t xml:space="preserve">não resta dúvida de que, a presença contínua de </w:t>
      </w:r>
      <w:r>
        <w:rPr>
          <w:rFonts w:ascii="Bookman Old Style" w:hAnsi="Bookman Old Style"/>
          <w:sz w:val="26"/>
          <w:szCs w:val="26"/>
        </w:rPr>
        <w:t>S</w:t>
      </w:r>
      <w:r w:rsidRPr="00370B98">
        <w:rPr>
          <w:rFonts w:ascii="Bookman Old Style" w:hAnsi="Bookman Old Style"/>
          <w:sz w:val="26"/>
          <w:szCs w:val="26"/>
        </w:rPr>
        <w:t xml:space="preserve">egurança </w:t>
      </w:r>
      <w:r>
        <w:rPr>
          <w:rFonts w:ascii="Bookman Old Style" w:hAnsi="Bookman Old Style"/>
          <w:sz w:val="26"/>
          <w:szCs w:val="26"/>
        </w:rPr>
        <w:t>A</w:t>
      </w:r>
      <w:r w:rsidRPr="00370B98">
        <w:rPr>
          <w:rFonts w:ascii="Bookman Old Style" w:hAnsi="Bookman Old Style"/>
          <w:sz w:val="26"/>
          <w:szCs w:val="26"/>
        </w:rPr>
        <w:t>rmada no ambiente escolar, durante o período das aulas, visa</w:t>
      </w:r>
      <w:r>
        <w:rPr>
          <w:rFonts w:ascii="Bookman Old Style" w:hAnsi="Bookman Old Style"/>
          <w:sz w:val="26"/>
          <w:szCs w:val="26"/>
        </w:rPr>
        <w:t>ndo</w:t>
      </w:r>
      <w:r w:rsidRPr="00370B98">
        <w:rPr>
          <w:rFonts w:ascii="Bookman Old Style" w:hAnsi="Bookman Old Style"/>
          <w:sz w:val="26"/>
          <w:szCs w:val="26"/>
        </w:rPr>
        <w:t xml:space="preserve"> desestimular pretensa atuação criminosa, </w:t>
      </w:r>
      <w:r>
        <w:rPr>
          <w:rFonts w:ascii="Bookman Old Style" w:hAnsi="Bookman Old Style"/>
          <w:sz w:val="26"/>
          <w:szCs w:val="26"/>
        </w:rPr>
        <w:t>em muito contribui para a proteção da Comunidade Escolar.</w:t>
      </w:r>
    </w:p>
    <w:p w14:paraId="5C254F58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/>
          <w:sz w:val="26"/>
          <w:szCs w:val="26"/>
        </w:rPr>
      </w:pPr>
    </w:p>
    <w:p w14:paraId="1E61C07B" w14:textId="77777777" w:rsidR="00800625" w:rsidRDefault="00800625" w:rsidP="00800625">
      <w:pPr>
        <w:pStyle w:val="SemEspaamento"/>
        <w:jc w:val="both"/>
        <w:rPr>
          <w:rFonts w:ascii="Bookman Old Style" w:hAnsi="Bookman Old Style"/>
          <w:sz w:val="26"/>
          <w:szCs w:val="26"/>
        </w:rPr>
      </w:pPr>
      <w:r w:rsidRPr="00370B98">
        <w:rPr>
          <w:rFonts w:ascii="Bookman Old Style" w:hAnsi="Bookman Old Style"/>
          <w:sz w:val="26"/>
          <w:szCs w:val="26"/>
        </w:rPr>
        <w:t>Atualmente, como percebe-se dos ataques noticiados há anos na imprensa nacional, aqueles que escapam de tais atos, o fazem por sorte, tendo em vista que os criminosos não sofrem qualquer contra-ataque capaz de cessar agressão.</w:t>
      </w:r>
    </w:p>
    <w:p w14:paraId="2721FC89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 w:cs="ArialMT"/>
          <w:sz w:val="26"/>
          <w:szCs w:val="26"/>
        </w:rPr>
      </w:pPr>
    </w:p>
    <w:p w14:paraId="5DE1E30B" w14:textId="77777777" w:rsidR="00800625" w:rsidRPr="00370B98" w:rsidRDefault="00800625" w:rsidP="0080062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sz w:val="26"/>
          <w:szCs w:val="26"/>
        </w:rPr>
      </w:pPr>
      <w:r w:rsidRPr="00370B98">
        <w:rPr>
          <w:rFonts w:ascii="Bookman Old Style" w:hAnsi="Bookman Old Style" w:cs="ArialMT"/>
          <w:sz w:val="26"/>
          <w:szCs w:val="26"/>
        </w:rPr>
        <w:t>Portanto, pela segurança da nossa comunidade escolar, rogo pela aprovação do presente projeto de lei.</w:t>
      </w:r>
    </w:p>
    <w:p w14:paraId="3DCFFD94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 w:cs="Times New Roman"/>
          <w:sz w:val="26"/>
          <w:szCs w:val="26"/>
        </w:rPr>
      </w:pPr>
    </w:p>
    <w:p w14:paraId="6F3FF5C6" w14:textId="77777777" w:rsidR="00800625" w:rsidRPr="00370B98" w:rsidRDefault="00800625" w:rsidP="00800625">
      <w:pPr>
        <w:pStyle w:val="SemEspaamento"/>
        <w:jc w:val="both"/>
        <w:rPr>
          <w:rFonts w:ascii="Bookman Old Style" w:hAnsi="Bookman Old Style" w:cs="Times New Roman"/>
          <w:b/>
          <w:sz w:val="26"/>
          <w:szCs w:val="26"/>
        </w:rPr>
      </w:pPr>
      <w:r w:rsidRPr="00370B98">
        <w:rPr>
          <w:rFonts w:ascii="Bookman Old Style" w:hAnsi="Bookman Old Style" w:cs="Times New Roman"/>
          <w:sz w:val="26"/>
          <w:szCs w:val="26"/>
        </w:rPr>
        <w:t xml:space="preserve">Data supra. </w:t>
      </w:r>
    </w:p>
    <w:p w14:paraId="03C49310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6"/>
          <w:szCs w:val="26"/>
        </w:rPr>
      </w:pPr>
    </w:p>
    <w:p w14:paraId="274A701B" w14:textId="77777777" w:rsidR="00800625" w:rsidRDefault="00800625" w:rsidP="00800625">
      <w:pPr>
        <w:pStyle w:val="SemEspaamento"/>
        <w:jc w:val="center"/>
        <w:rPr>
          <w:rFonts w:ascii="Bookman Old Style" w:hAnsi="Bookman Old Style" w:cs="Times New Roman"/>
          <w:b/>
          <w:sz w:val="26"/>
          <w:szCs w:val="26"/>
        </w:rPr>
      </w:pPr>
    </w:p>
    <w:p w14:paraId="3022A229" w14:textId="77777777" w:rsidR="00845B44" w:rsidRPr="00BE4674" w:rsidRDefault="00845B44" w:rsidP="00845B44">
      <w:pPr>
        <w:pStyle w:val="SemEspaamento"/>
        <w:rPr>
          <w:rFonts w:ascii="Bookman Old Style" w:hAnsi="Bookman Old Style" w:cs="Times New Roman"/>
          <w:sz w:val="26"/>
          <w:szCs w:val="26"/>
        </w:rPr>
      </w:pPr>
      <w:r w:rsidRPr="00BE4674">
        <w:rPr>
          <w:rFonts w:ascii="Bookman Old Style" w:hAnsi="Bookman Old Style" w:cs="Times New Roman"/>
          <w:b/>
          <w:sz w:val="26"/>
          <w:szCs w:val="26"/>
        </w:rPr>
        <w:t>VINÍCIUS NITO NÓBREGA GOMES</w:t>
      </w:r>
      <w:r>
        <w:rPr>
          <w:rFonts w:ascii="Bookman Old Style" w:hAnsi="Bookman Old Style" w:cs="Times New Roman"/>
          <w:b/>
          <w:sz w:val="26"/>
          <w:szCs w:val="26"/>
        </w:rPr>
        <w:t xml:space="preserve">        MIGUEL NETO LINS DE SOUSA</w:t>
      </w:r>
    </w:p>
    <w:p w14:paraId="3BB3BE5C" w14:textId="77777777" w:rsidR="00845B44" w:rsidRPr="00BE4674" w:rsidRDefault="00845B44" w:rsidP="00845B44">
      <w:pPr>
        <w:pStyle w:val="SemEspaamento"/>
        <w:rPr>
          <w:rFonts w:ascii="Bookman Old Style" w:hAnsi="Bookman Old Style" w:cs="Times New Roman"/>
          <w:sz w:val="26"/>
          <w:szCs w:val="26"/>
        </w:rPr>
      </w:pPr>
      <w:r>
        <w:rPr>
          <w:rFonts w:ascii="Bookman Old Style" w:hAnsi="Bookman Old Style" w:cs="Times New Roman"/>
          <w:sz w:val="26"/>
          <w:szCs w:val="26"/>
        </w:rPr>
        <w:t xml:space="preserve">                      </w:t>
      </w:r>
      <w:r w:rsidRPr="00BE4674">
        <w:rPr>
          <w:rFonts w:ascii="Bookman Old Style" w:hAnsi="Bookman Old Style" w:cs="Times New Roman"/>
          <w:sz w:val="26"/>
          <w:szCs w:val="26"/>
        </w:rPr>
        <w:t>Vereador</w:t>
      </w:r>
      <w:r>
        <w:rPr>
          <w:rFonts w:ascii="Bookman Old Style" w:hAnsi="Bookman Old Style" w:cs="Times New Roman"/>
          <w:sz w:val="26"/>
          <w:szCs w:val="26"/>
        </w:rPr>
        <w:tab/>
      </w:r>
      <w:r>
        <w:rPr>
          <w:rFonts w:ascii="Bookman Old Style" w:hAnsi="Bookman Old Style" w:cs="Times New Roman"/>
          <w:sz w:val="26"/>
          <w:szCs w:val="26"/>
        </w:rPr>
        <w:tab/>
      </w:r>
      <w:r>
        <w:rPr>
          <w:rFonts w:ascii="Bookman Old Style" w:hAnsi="Bookman Old Style" w:cs="Times New Roman"/>
          <w:sz w:val="26"/>
          <w:szCs w:val="26"/>
        </w:rPr>
        <w:tab/>
      </w:r>
      <w:r>
        <w:rPr>
          <w:rFonts w:ascii="Bookman Old Style" w:hAnsi="Bookman Old Style" w:cs="Times New Roman"/>
          <w:sz w:val="26"/>
          <w:szCs w:val="26"/>
        </w:rPr>
        <w:tab/>
      </w:r>
      <w:r>
        <w:rPr>
          <w:rFonts w:ascii="Bookman Old Style" w:hAnsi="Bookman Old Style" w:cs="Times New Roman"/>
          <w:sz w:val="26"/>
          <w:szCs w:val="26"/>
        </w:rPr>
        <w:tab/>
        <w:t xml:space="preserve">    Vereador</w:t>
      </w:r>
    </w:p>
    <w:p w14:paraId="387E54BF" w14:textId="77777777" w:rsidR="00800625" w:rsidRPr="00AF65B5" w:rsidRDefault="00800625" w:rsidP="00AF65B5"/>
    <w:sectPr w:rsidR="00800625" w:rsidRPr="00AF65B5" w:rsidSect="003D1E50">
      <w:headerReference w:type="default" r:id="rId10"/>
      <w:footerReference w:type="default" r:id="rId11"/>
      <w:pgSz w:w="11906" w:h="16838"/>
      <w:pgMar w:top="1417" w:right="1133" w:bottom="993" w:left="1276" w:header="22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D2152" w14:textId="77777777" w:rsidR="0092011C" w:rsidRDefault="0092011C" w:rsidP="007A3303">
      <w:pPr>
        <w:spacing w:after="0" w:line="240" w:lineRule="auto"/>
      </w:pPr>
      <w:r>
        <w:separator/>
      </w:r>
    </w:p>
  </w:endnote>
  <w:endnote w:type="continuationSeparator" w:id="0">
    <w:p w14:paraId="197F743C" w14:textId="77777777" w:rsidR="0092011C" w:rsidRDefault="0092011C" w:rsidP="007A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BCFC" w14:textId="77777777" w:rsidR="00EF393B" w:rsidRPr="00EF393B" w:rsidRDefault="00EF393B" w:rsidP="00EF393B">
    <w:pPr>
      <w:jc w:val="center"/>
      <w:rPr>
        <w:rFonts w:ascii="Century Gothic" w:hAnsi="Century Gothic"/>
        <w:sz w:val="19"/>
        <w:szCs w:val="19"/>
      </w:rPr>
    </w:pPr>
    <w:r w:rsidRPr="005350DE">
      <w:rPr>
        <w:rFonts w:ascii="Arial Narrow" w:hAnsi="Arial Narrow"/>
        <w:b/>
        <w:color w:val="00000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3D43B" w14:textId="77777777" w:rsidR="0092011C" w:rsidRDefault="0092011C" w:rsidP="007A3303">
      <w:pPr>
        <w:spacing w:after="0" w:line="240" w:lineRule="auto"/>
      </w:pPr>
      <w:r>
        <w:separator/>
      </w:r>
    </w:p>
  </w:footnote>
  <w:footnote w:type="continuationSeparator" w:id="0">
    <w:p w14:paraId="0F6A1BA0" w14:textId="77777777" w:rsidR="0092011C" w:rsidRDefault="0092011C" w:rsidP="007A3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A2E5B" w14:textId="77777777" w:rsidR="00EF393B" w:rsidRPr="00017CF9" w:rsidRDefault="00BC74B1" w:rsidP="00622D93">
    <w:pPr>
      <w:spacing w:after="0" w:line="240" w:lineRule="auto"/>
      <w:ind w:firstLine="993"/>
      <w:jc w:val="center"/>
      <w:rPr>
        <w:rFonts w:ascii="Century Gothic" w:hAnsi="Century Gothic"/>
        <w:color w:val="000000"/>
        <w:sz w:val="28"/>
        <w:szCs w:val="28"/>
      </w:rPr>
    </w:pPr>
    <w:r>
      <w:rPr>
        <w:rFonts w:ascii="Century Gothic" w:hAnsi="Century Gothic"/>
        <w:noProof/>
        <w:color w:val="000000"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F270DA8" wp14:editId="3FC76A2B">
          <wp:simplePos x="0" y="0"/>
          <wp:positionH relativeFrom="page">
            <wp:align>right</wp:align>
          </wp:positionH>
          <wp:positionV relativeFrom="paragraph">
            <wp:posOffset>-144145</wp:posOffset>
          </wp:positionV>
          <wp:extent cx="7553324" cy="10679411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4" cy="1067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46A768C"/>
    <w:multiLevelType w:val="hybridMultilevel"/>
    <w:tmpl w:val="613152D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2810"/>
    <w:multiLevelType w:val="hybridMultilevel"/>
    <w:tmpl w:val="759E9324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7EE5F1C"/>
    <w:multiLevelType w:val="hybridMultilevel"/>
    <w:tmpl w:val="8A8816F6"/>
    <w:lvl w:ilvl="0" w:tplc="60F287A0">
      <w:start w:val="2"/>
      <w:numFmt w:val="lowerLetter"/>
      <w:lvlText w:val="%1)"/>
      <w:lvlJc w:val="left"/>
      <w:pPr>
        <w:ind w:left="2133" w:hanging="360"/>
      </w:pPr>
    </w:lvl>
    <w:lvl w:ilvl="1" w:tplc="04160019">
      <w:start w:val="1"/>
      <w:numFmt w:val="lowerLetter"/>
      <w:lvlText w:val="%2."/>
      <w:lvlJc w:val="left"/>
      <w:pPr>
        <w:ind w:left="2853" w:hanging="360"/>
      </w:pPr>
    </w:lvl>
    <w:lvl w:ilvl="2" w:tplc="0416001B">
      <w:start w:val="1"/>
      <w:numFmt w:val="lowerRoman"/>
      <w:lvlText w:val="%3."/>
      <w:lvlJc w:val="right"/>
      <w:pPr>
        <w:ind w:left="3573" w:hanging="180"/>
      </w:pPr>
    </w:lvl>
    <w:lvl w:ilvl="3" w:tplc="0416000F">
      <w:start w:val="1"/>
      <w:numFmt w:val="decimal"/>
      <w:lvlText w:val="%4."/>
      <w:lvlJc w:val="left"/>
      <w:pPr>
        <w:ind w:left="4293" w:hanging="360"/>
      </w:pPr>
    </w:lvl>
    <w:lvl w:ilvl="4" w:tplc="04160019">
      <w:start w:val="1"/>
      <w:numFmt w:val="lowerLetter"/>
      <w:lvlText w:val="%5."/>
      <w:lvlJc w:val="left"/>
      <w:pPr>
        <w:ind w:left="5013" w:hanging="360"/>
      </w:pPr>
    </w:lvl>
    <w:lvl w:ilvl="5" w:tplc="0416001B">
      <w:start w:val="1"/>
      <w:numFmt w:val="lowerRoman"/>
      <w:lvlText w:val="%6."/>
      <w:lvlJc w:val="right"/>
      <w:pPr>
        <w:ind w:left="5733" w:hanging="180"/>
      </w:pPr>
    </w:lvl>
    <w:lvl w:ilvl="6" w:tplc="0416000F">
      <w:start w:val="1"/>
      <w:numFmt w:val="decimal"/>
      <w:lvlText w:val="%7."/>
      <w:lvlJc w:val="left"/>
      <w:pPr>
        <w:ind w:left="6453" w:hanging="360"/>
      </w:pPr>
    </w:lvl>
    <w:lvl w:ilvl="7" w:tplc="04160019">
      <w:start w:val="1"/>
      <w:numFmt w:val="lowerLetter"/>
      <w:lvlText w:val="%8."/>
      <w:lvlJc w:val="left"/>
      <w:pPr>
        <w:ind w:left="7173" w:hanging="360"/>
      </w:pPr>
    </w:lvl>
    <w:lvl w:ilvl="8" w:tplc="0416001B">
      <w:start w:val="1"/>
      <w:numFmt w:val="lowerRoman"/>
      <w:lvlText w:val="%9."/>
      <w:lvlJc w:val="right"/>
      <w:pPr>
        <w:ind w:left="7893" w:hanging="180"/>
      </w:pPr>
    </w:lvl>
  </w:abstractNum>
  <w:abstractNum w:abstractNumId="3" w15:restartNumberingAfterBreak="0">
    <w:nsid w:val="0A99351F"/>
    <w:multiLevelType w:val="hybridMultilevel"/>
    <w:tmpl w:val="00643A7C"/>
    <w:lvl w:ilvl="0" w:tplc="71B4980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86909"/>
    <w:multiLevelType w:val="hybridMultilevel"/>
    <w:tmpl w:val="70980400"/>
    <w:lvl w:ilvl="0" w:tplc="355C9780">
      <w:start w:val="1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5082C5F"/>
    <w:multiLevelType w:val="hybridMultilevel"/>
    <w:tmpl w:val="4284D6F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9131747"/>
    <w:multiLevelType w:val="hybridMultilevel"/>
    <w:tmpl w:val="F286C3A4"/>
    <w:lvl w:ilvl="0" w:tplc="62001716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DA6F09"/>
    <w:multiLevelType w:val="hybridMultilevel"/>
    <w:tmpl w:val="E824668C"/>
    <w:lvl w:ilvl="0" w:tplc="B038F5F2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1AC8321A"/>
    <w:multiLevelType w:val="hybridMultilevel"/>
    <w:tmpl w:val="94FAE2F8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1BF25037"/>
    <w:multiLevelType w:val="hybridMultilevel"/>
    <w:tmpl w:val="742C317A"/>
    <w:lvl w:ilvl="0" w:tplc="897E3BA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36C6A"/>
    <w:multiLevelType w:val="hybridMultilevel"/>
    <w:tmpl w:val="32B005B0"/>
    <w:lvl w:ilvl="0" w:tplc="E116C6C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C34F5"/>
    <w:multiLevelType w:val="hybridMultilevel"/>
    <w:tmpl w:val="A1721D30"/>
    <w:lvl w:ilvl="0" w:tplc="E4BEE2F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24A40"/>
    <w:multiLevelType w:val="hybridMultilevel"/>
    <w:tmpl w:val="C584F4D2"/>
    <w:lvl w:ilvl="0" w:tplc="13504120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FEE7A57"/>
    <w:multiLevelType w:val="hybridMultilevel"/>
    <w:tmpl w:val="EA381408"/>
    <w:lvl w:ilvl="0" w:tplc="7BAA90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D204E"/>
    <w:multiLevelType w:val="hybridMultilevel"/>
    <w:tmpl w:val="26D4F56A"/>
    <w:lvl w:ilvl="0" w:tplc="4316060A">
      <w:start w:val="1"/>
      <w:numFmt w:val="lowerLetter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5" w15:restartNumberingAfterBreak="0">
    <w:nsid w:val="35BD4A73"/>
    <w:multiLevelType w:val="hybridMultilevel"/>
    <w:tmpl w:val="F5987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A602A"/>
    <w:multiLevelType w:val="hybridMultilevel"/>
    <w:tmpl w:val="3AEE4F20"/>
    <w:lvl w:ilvl="0" w:tplc="E7F65430">
      <w:start w:val="1"/>
      <w:numFmt w:val="lowerLetter"/>
      <w:lvlText w:val="%1)"/>
      <w:lvlJc w:val="left"/>
      <w:pPr>
        <w:ind w:left="1407" w:hanging="8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4B5B19"/>
    <w:multiLevelType w:val="hybridMultilevel"/>
    <w:tmpl w:val="E25A13BC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8" w15:restartNumberingAfterBreak="0">
    <w:nsid w:val="6CDF7275"/>
    <w:multiLevelType w:val="hybridMultilevel"/>
    <w:tmpl w:val="DC3EE6EE"/>
    <w:lvl w:ilvl="0" w:tplc="B8669E0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722423"/>
    <w:multiLevelType w:val="hybridMultilevel"/>
    <w:tmpl w:val="0CE64630"/>
    <w:lvl w:ilvl="0" w:tplc="211E060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301897">
    <w:abstractNumId w:val="15"/>
  </w:num>
  <w:num w:numId="2" w16cid:durableId="2072117446">
    <w:abstractNumId w:val="11"/>
  </w:num>
  <w:num w:numId="3" w16cid:durableId="1625038078">
    <w:abstractNumId w:val="3"/>
  </w:num>
  <w:num w:numId="4" w16cid:durableId="577403447">
    <w:abstractNumId w:val="5"/>
  </w:num>
  <w:num w:numId="5" w16cid:durableId="1067000463">
    <w:abstractNumId w:val="0"/>
  </w:num>
  <w:num w:numId="6" w16cid:durableId="18366112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584814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4391286">
    <w:abstractNumId w:val="18"/>
  </w:num>
  <w:num w:numId="9" w16cid:durableId="1251507372">
    <w:abstractNumId w:val="19"/>
  </w:num>
  <w:num w:numId="10" w16cid:durableId="545292104">
    <w:abstractNumId w:val="9"/>
  </w:num>
  <w:num w:numId="11" w16cid:durableId="234819658">
    <w:abstractNumId w:val="10"/>
  </w:num>
  <w:num w:numId="12" w16cid:durableId="145250428">
    <w:abstractNumId w:val="12"/>
  </w:num>
  <w:num w:numId="13" w16cid:durableId="1551916447">
    <w:abstractNumId w:val="6"/>
  </w:num>
  <w:num w:numId="14" w16cid:durableId="174655876">
    <w:abstractNumId w:val="16"/>
  </w:num>
  <w:num w:numId="15" w16cid:durableId="1517111706">
    <w:abstractNumId w:val="19"/>
  </w:num>
  <w:num w:numId="16" w16cid:durableId="595402684">
    <w:abstractNumId w:val="13"/>
  </w:num>
  <w:num w:numId="17" w16cid:durableId="2070179182">
    <w:abstractNumId w:val="9"/>
  </w:num>
  <w:num w:numId="18" w16cid:durableId="22293647">
    <w:abstractNumId w:val="7"/>
  </w:num>
  <w:num w:numId="19" w16cid:durableId="956527962">
    <w:abstractNumId w:val="7"/>
  </w:num>
  <w:num w:numId="20" w16cid:durableId="783769975">
    <w:abstractNumId w:val="1"/>
  </w:num>
  <w:num w:numId="21" w16cid:durableId="546331031">
    <w:abstractNumId w:val="17"/>
  </w:num>
  <w:num w:numId="22" w16cid:durableId="1902597477">
    <w:abstractNumId w:val="8"/>
  </w:num>
  <w:num w:numId="23" w16cid:durableId="2086223258">
    <w:abstractNumId w:val="4"/>
  </w:num>
  <w:num w:numId="24" w16cid:durableId="1737892790">
    <w:abstractNumId w:val="7"/>
  </w:num>
  <w:num w:numId="25" w16cid:durableId="359818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03"/>
    <w:rsid w:val="0000008C"/>
    <w:rsid w:val="00001456"/>
    <w:rsid w:val="00002D52"/>
    <w:rsid w:val="00006AAC"/>
    <w:rsid w:val="00007C5A"/>
    <w:rsid w:val="0001717E"/>
    <w:rsid w:val="00017CF9"/>
    <w:rsid w:val="00023513"/>
    <w:rsid w:val="00026BF2"/>
    <w:rsid w:val="00035A11"/>
    <w:rsid w:val="000373D1"/>
    <w:rsid w:val="000414FE"/>
    <w:rsid w:val="00041C2A"/>
    <w:rsid w:val="00042708"/>
    <w:rsid w:val="00045FDF"/>
    <w:rsid w:val="000514B9"/>
    <w:rsid w:val="00061AE9"/>
    <w:rsid w:val="000623AD"/>
    <w:rsid w:val="000645D1"/>
    <w:rsid w:val="00065AB2"/>
    <w:rsid w:val="00082933"/>
    <w:rsid w:val="00084A1C"/>
    <w:rsid w:val="00086B56"/>
    <w:rsid w:val="0009318D"/>
    <w:rsid w:val="0009695A"/>
    <w:rsid w:val="00097175"/>
    <w:rsid w:val="00097D9F"/>
    <w:rsid w:val="00097FE6"/>
    <w:rsid w:val="000B0272"/>
    <w:rsid w:val="000B0C93"/>
    <w:rsid w:val="000B22EE"/>
    <w:rsid w:val="000C14C4"/>
    <w:rsid w:val="000C5F30"/>
    <w:rsid w:val="000D4804"/>
    <w:rsid w:val="000D4B81"/>
    <w:rsid w:val="000D5D7E"/>
    <w:rsid w:val="000D770E"/>
    <w:rsid w:val="000E0537"/>
    <w:rsid w:val="000E7531"/>
    <w:rsid w:val="000E7970"/>
    <w:rsid w:val="000F13AF"/>
    <w:rsid w:val="000F7E59"/>
    <w:rsid w:val="001004E9"/>
    <w:rsid w:val="00100C2A"/>
    <w:rsid w:val="00101CBD"/>
    <w:rsid w:val="00115E0F"/>
    <w:rsid w:val="001206D5"/>
    <w:rsid w:val="001207BB"/>
    <w:rsid w:val="001225FB"/>
    <w:rsid w:val="00122730"/>
    <w:rsid w:val="001260D0"/>
    <w:rsid w:val="001271C8"/>
    <w:rsid w:val="001276E9"/>
    <w:rsid w:val="00130165"/>
    <w:rsid w:val="00131D81"/>
    <w:rsid w:val="0013259E"/>
    <w:rsid w:val="001327A9"/>
    <w:rsid w:val="00137B42"/>
    <w:rsid w:val="001448AD"/>
    <w:rsid w:val="00144F0F"/>
    <w:rsid w:val="00152F80"/>
    <w:rsid w:val="001539D9"/>
    <w:rsid w:val="00163336"/>
    <w:rsid w:val="001677EF"/>
    <w:rsid w:val="00174320"/>
    <w:rsid w:val="001744D7"/>
    <w:rsid w:val="001760C7"/>
    <w:rsid w:val="00176954"/>
    <w:rsid w:val="00176EA6"/>
    <w:rsid w:val="00182256"/>
    <w:rsid w:val="00185A51"/>
    <w:rsid w:val="00185CC2"/>
    <w:rsid w:val="001867E0"/>
    <w:rsid w:val="00194D77"/>
    <w:rsid w:val="00196F7B"/>
    <w:rsid w:val="00197AA2"/>
    <w:rsid w:val="001A1E8B"/>
    <w:rsid w:val="001A3523"/>
    <w:rsid w:val="001A3A6E"/>
    <w:rsid w:val="001A4F95"/>
    <w:rsid w:val="001A5F69"/>
    <w:rsid w:val="001B0083"/>
    <w:rsid w:val="001B0F27"/>
    <w:rsid w:val="001B1D4C"/>
    <w:rsid w:val="001B1E1C"/>
    <w:rsid w:val="001B3B0A"/>
    <w:rsid w:val="001B5257"/>
    <w:rsid w:val="001C0A2D"/>
    <w:rsid w:val="001C180C"/>
    <w:rsid w:val="001C3338"/>
    <w:rsid w:val="001C47EC"/>
    <w:rsid w:val="001C5A07"/>
    <w:rsid w:val="001D0FC0"/>
    <w:rsid w:val="001D144B"/>
    <w:rsid w:val="001D2E43"/>
    <w:rsid w:val="001D6041"/>
    <w:rsid w:val="001D6B43"/>
    <w:rsid w:val="001E16B5"/>
    <w:rsid w:val="001E191E"/>
    <w:rsid w:val="001E3D03"/>
    <w:rsid w:val="001E7A5A"/>
    <w:rsid w:val="001F664F"/>
    <w:rsid w:val="001F69F8"/>
    <w:rsid w:val="001F6EB6"/>
    <w:rsid w:val="00200209"/>
    <w:rsid w:val="00201DF9"/>
    <w:rsid w:val="00207C17"/>
    <w:rsid w:val="00213483"/>
    <w:rsid w:val="00213AF8"/>
    <w:rsid w:val="00214735"/>
    <w:rsid w:val="00215025"/>
    <w:rsid w:val="0021610B"/>
    <w:rsid w:val="00222C9A"/>
    <w:rsid w:val="00226134"/>
    <w:rsid w:val="00227DBE"/>
    <w:rsid w:val="00232897"/>
    <w:rsid w:val="0023501F"/>
    <w:rsid w:val="00236E52"/>
    <w:rsid w:val="0023704D"/>
    <w:rsid w:val="002431BC"/>
    <w:rsid w:val="002518B8"/>
    <w:rsid w:val="00262D67"/>
    <w:rsid w:val="002670A1"/>
    <w:rsid w:val="0027013E"/>
    <w:rsid w:val="00270AF2"/>
    <w:rsid w:val="002762C2"/>
    <w:rsid w:val="00287004"/>
    <w:rsid w:val="002943E7"/>
    <w:rsid w:val="002A15A6"/>
    <w:rsid w:val="002A32DF"/>
    <w:rsid w:val="002A4211"/>
    <w:rsid w:val="002A535A"/>
    <w:rsid w:val="002B191A"/>
    <w:rsid w:val="002B3D75"/>
    <w:rsid w:val="002B5FE6"/>
    <w:rsid w:val="002B6AD1"/>
    <w:rsid w:val="002C1803"/>
    <w:rsid w:val="002C1F3F"/>
    <w:rsid w:val="002C5AD5"/>
    <w:rsid w:val="002C6537"/>
    <w:rsid w:val="002D73C6"/>
    <w:rsid w:val="002E2BB6"/>
    <w:rsid w:val="002E39B0"/>
    <w:rsid w:val="002E5D6A"/>
    <w:rsid w:val="00301A4E"/>
    <w:rsid w:val="003064D1"/>
    <w:rsid w:val="0031780D"/>
    <w:rsid w:val="003179C0"/>
    <w:rsid w:val="00322806"/>
    <w:rsid w:val="00323B6D"/>
    <w:rsid w:val="00323EAB"/>
    <w:rsid w:val="003319D4"/>
    <w:rsid w:val="003322E5"/>
    <w:rsid w:val="00334291"/>
    <w:rsid w:val="0034352B"/>
    <w:rsid w:val="0034605A"/>
    <w:rsid w:val="00351221"/>
    <w:rsid w:val="003525D3"/>
    <w:rsid w:val="00355B92"/>
    <w:rsid w:val="00357ACA"/>
    <w:rsid w:val="00360ABC"/>
    <w:rsid w:val="00363835"/>
    <w:rsid w:val="0036656B"/>
    <w:rsid w:val="003704A4"/>
    <w:rsid w:val="003738EC"/>
    <w:rsid w:val="00380ED1"/>
    <w:rsid w:val="003834DA"/>
    <w:rsid w:val="003840EF"/>
    <w:rsid w:val="003847EF"/>
    <w:rsid w:val="003867AC"/>
    <w:rsid w:val="00386956"/>
    <w:rsid w:val="0039265A"/>
    <w:rsid w:val="00397C88"/>
    <w:rsid w:val="003A5AF2"/>
    <w:rsid w:val="003A7680"/>
    <w:rsid w:val="003B0405"/>
    <w:rsid w:val="003B0EBF"/>
    <w:rsid w:val="003B1149"/>
    <w:rsid w:val="003B58BC"/>
    <w:rsid w:val="003C7FFD"/>
    <w:rsid w:val="003D1E50"/>
    <w:rsid w:val="003D4797"/>
    <w:rsid w:val="003D6238"/>
    <w:rsid w:val="003E2507"/>
    <w:rsid w:val="003E2C6B"/>
    <w:rsid w:val="003E53FE"/>
    <w:rsid w:val="003F15DF"/>
    <w:rsid w:val="003F2F96"/>
    <w:rsid w:val="003F38D6"/>
    <w:rsid w:val="003F76FE"/>
    <w:rsid w:val="00402F1C"/>
    <w:rsid w:val="00404FFF"/>
    <w:rsid w:val="0041166D"/>
    <w:rsid w:val="00412661"/>
    <w:rsid w:val="004151CA"/>
    <w:rsid w:val="00416C52"/>
    <w:rsid w:val="00420B54"/>
    <w:rsid w:val="00425763"/>
    <w:rsid w:val="004319E9"/>
    <w:rsid w:val="004319EE"/>
    <w:rsid w:val="00436957"/>
    <w:rsid w:val="0044107F"/>
    <w:rsid w:val="00441DA0"/>
    <w:rsid w:val="0044462B"/>
    <w:rsid w:val="0044467E"/>
    <w:rsid w:val="0044594E"/>
    <w:rsid w:val="00445AD2"/>
    <w:rsid w:val="00451F21"/>
    <w:rsid w:val="004559B6"/>
    <w:rsid w:val="004563E8"/>
    <w:rsid w:val="00457CBD"/>
    <w:rsid w:val="00464170"/>
    <w:rsid w:val="00464CA7"/>
    <w:rsid w:val="004676F2"/>
    <w:rsid w:val="004705EE"/>
    <w:rsid w:val="004725FE"/>
    <w:rsid w:val="0048242B"/>
    <w:rsid w:val="00486934"/>
    <w:rsid w:val="00490805"/>
    <w:rsid w:val="0049145A"/>
    <w:rsid w:val="004924B3"/>
    <w:rsid w:val="004926CE"/>
    <w:rsid w:val="00493254"/>
    <w:rsid w:val="004A0914"/>
    <w:rsid w:val="004A3C1F"/>
    <w:rsid w:val="004A687B"/>
    <w:rsid w:val="004B2CDB"/>
    <w:rsid w:val="004B4167"/>
    <w:rsid w:val="004B6554"/>
    <w:rsid w:val="004C63C7"/>
    <w:rsid w:val="004C77F9"/>
    <w:rsid w:val="004D3AD6"/>
    <w:rsid w:val="004D51C1"/>
    <w:rsid w:val="004E426B"/>
    <w:rsid w:val="004E7691"/>
    <w:rsid w:val="004F02B9"/>
    <w:rsid w:val="004F3A63"/>
    <w:rsid w:val="004F4287"/>
    <w:rsid w:val="0050171E"/>
    <w:rsid w:val="00503331"/>
    <w:rsid w:val="00503DAD"/>
    <w:rsid w:val="00510408"/>
    <w:rsid w:val="00511C3C"/>
    <w:rsid w:val="005138AF"/>
    <w:rsid w:val="0052100F"/>
    <w:rsid w:val="00525359"/>
    <w:rsid w:val="00531504"/>
    <w:rsid w:val="00532A44"/>
    <w:rsid w:val="0053650A"/>
    <w:rsid w:val="00543690"/>
    <w:rsid w:val="00551668"/>
    <w:rsid w:val="005528B7"/>
    <w:rsid w:val="0055334C"/>
    <w:rsid w:val="005608D7"/>
    <w:rsid w:val="00564E00"/>
    <w:rsid w:val="00566E5B"/>
    <w:rsid w:val="00572247"/>
    <w:rsid w:val="00572A54"/>
    <w:rsid w:val="00576398"/>
    <w:rsid w:val="00584041"/>
    <w:rsid w:val="00584FC4"/>
    <w:rsid w:val="0058626C"/>
    <w:rsid w:val="0058763F"/>
    <w:rsid w:val="00587A24"/>
    <w:rsid w:val="00592AEF"/>
    <w:rsid w:val="005A0FB5"/>
    <w:rsid w:val="005A2475"/>
    <w:rsid w:val="005A3994"/>
    <w:rsid w:val="005B2FC2"/>
    <w:rsid w:val="005B4D09"/>
    <w:rsid w:val="005B4F56"/>
    <w:rsid w:val="005B69F7"/>
    <w:rsid w:val="005C342C"/>
    <w:rsid w:val="005D2C53"/>
    <w:rsid w:val="005D35A3"/>
    <w:rsid w:val="005D5023"/>
    <w:rsid w:val="005E0228"/>
    <w:rsid w:val="005E1072"/>
    <w:rsid w:val="005E49D4"/>
    <w:rsid w:val="005E6B35"/>
    <w:rsid w:val="005F25EE"/>
    <w:rsid w:val="005F4D23"/>
    <w:rsid w:val="005F7EAA"/>
    <w:rsid w:val="0060353A"/>
    <w:rsid w:val="006055F6"/>
    <w:rsid w:val="0061167D"/>
    <w:rsid w:val="00622D93"/>
    <w:rsid w:val="006263A4"/>
    <w:rsid w:val="00632C09"/>
    <w:rsid w:val="0063400D"/>
    <w:rsid w:val="006354F3"/>
    <w:rsid w:val="006403A8"/>
    <w:rsid w:val="00641EF7"/>
    <w:rsid w:val="00642347"/>
    <w:rsid w:val="0064282B"/>
    <w:rsid w:val="00647ABE"/>
    <w:rsid w:val="00650EC8"/>
    <w:rsid w:val="00657D1C"/>
    <w:rsid w:val="00657E4D"/>
    <w:rsid w:val="0066038C"/>
    <w:rsid w:val="0066209C"/>
    <w:rsid w:val="006638AB"/>
    <w:rsid w:val="00663AC2"/>
    <w:rsid w:val="0066656D"/>
    <w:rsid w:val="00666F8A"/>
    <w:rsid w:val="00667B31"/>
    <w:rsid w:val="00680375"/>
    <w:rsid w:val="00682506"/>
    <w:rsid w:val="00690CB9"/>
    <w:rsid w:val="0069177C"/>
    <w:rsid w:val="00692A07"/>
    <w:rsid w:val="00693C71"/>
    <w:rsid w:val="00693EB2"/>
    <w:rsid w:val="00695903"/>
    <w:rsid w:val="006A10A2"/>
    <w:rsid w:val="006A37A3"/>
    <w:rsid w:val="006A656F"/>
    <w:rsid w:val="006B12F6"/>
    <w:rsid w:val="006C07B3"/>
    <w:rsid w:val="006C6EAA"/>
    <w:rsid w:val="006C79C9"/>
    <w:rsid w:val="006D0529"/>
    <w:rsid w:val="006D36B6"/>
    <w:rsid w:val="006E0E54"/>
    <w:rsid w:val="006E2783"/>
    <w:rsid w:val="006E4AD2"/>
    <w:rsid w:val="006F2138"/>
    <w:rsid w:val="006F73D6"/>
    <w:rsid w:val="00700961"/>
    <w:rsid w:val="00700A27"/>
    <w:rsid w:val="00703874"/>
    <w:rsid w:val="00705C12"/>
    <w:rsid w:val="00717EEB"/>
    <w:rsid w:val="00720662"/>
    <w:rsid w:val="00720752"/>
    <w:rsid w:val="0072219E"/>
    <w:rsid w:val="00722BC0"/>
    <w:rsid w:val="00726019"/>
    <w:rsid w:val="00727D75"/>
    <w:rsid w:val="0073170B"/>
    <w:rsid w:val="00731A52"/>
    <w:rsid w:val="00731B0A"/>
    <w:rsid w:val="00733883"/>
    <w:rsid w:val="007339BF"/>
    <w:rsid w:val="007369FD"/>
    <w:rsid w:val="0073712E"/>
    <w:rsid w:val="00740315"/>
    <w:rsid w:val="00740860"/>
    <w:rsid w:val="00741AC2"/>
    <w:rsid w:val="00745B9B"/>
    <w:rsid w:val="00745C50"/>
    <w:rsid w:val="00745D94"/>
    <w:rsid w:val="00751C5E"/>
    <w:rsid w:val="007527C2"/>
    <w:rsid w:val="00752FFD"/>
    <w:rsid w:val="00753101"/>
    <w:rsid w:val="007533DB"/>
    <w:rsid w:val="007554CA"/>
    <w:rsid w:val="00760D3F"/>
    <w:rsid w:val="00766479"/>
    <w:rsid w:val="0076771F"/>
    <w:rsid w:val="00773C87"/>
    <w:rsid w:val="00774589"/>
    <w:rsid w:val="00774FAD"/>
    <w:rsid w:val="00775C5B"/>
    <w:rsid w:val="007812FF"/>
    <w:rsid w:val="00783EBD"/>
    <w:rsid w:val="007856E6"/>
    <w:rsid w:val="00785E5A"/>
    <w:rsid w:val="007865F0"/>
    <w:rsid w:val="00787C33"/>
    <w:rsid w:val="00787E17"/>
    <w:rsid w:val="00793330"/>
    <w:rsid w:val="00797DAC"/>
    <w:rsid w:val="007A0A36"/>
    <w:rsid w:val="007A19C0"/>
    <w:rsid w:val="007A1C7A"/>
    <w:rsid w:val="007A2427"/>
    <w:rsid w:val="007A2F3D"/>
    <w:rsid w:val="007A3303"/>
    <w:rsid w:val="007A69D2"/>
    <w:rsid w:val="007A6C84"/>
    <w:rsid w:val="007B0378"/>
    <w:rsid w:val="007B41B1"/>
    <w:rsid w:val="007C32C8"/>
    <w:rsid w:val="007C44E8"/>
    <w:rsid w:val="007C5964"/>
    <w:rsid w:val="007D2ABF"/>
    <w:rsid w:val="007D42E5"/>
    <w:rsid w:val="007D6408"/>
    <w:rsid w:val="007E0ADA"/>
    <w:rsid w:val="00800625"/>
    <w:rsid w:val="0080542F"/>
    <w:rsid w:val="00807570"/>
    <w:rsid w:val="00810907"/>
    <w:rsid w:val="00812DF0"/>
    <w:rsid w:val="00813E31"/>
    <w:rsid w:val="00814BC1"/>
    <w:rsid w:val="00815528"/>
    <w:rsid w:val="00824121"/>
    <w:rsid w:val="008312E2"/>
    <w:rsid w:val="00832872"/>
    <w:rsid w:val="00832FFA"/>
    <w:rsid w:val="00835135"/>
    <w:rsid w:val="00845B44"/>
    <w:rsid w:val="008561D6"/>
    <w:rsid w:val="008635CB"/>
    <w:rsid w:val="00864262"/>
    <w:rsid w:val="00864F74"/>
    <w:rsid w:val="008668D8"/>
    <w:rsid w:val="00871A00"/>
    <w:rsid w:val="00874BA4"/>
    <w:rsid w:val="00883288"/>
    <w:rsid w:val="00885044"/>
    <w:rsid w:val="00892A17"/>
    <w:rsid w:val="00893745"/>
    <w:rsid w:val="00894F6D"/>
    <w:rsid w:val="008A0CC0"/>
    <w:rsid w:val="008A0ECF"/>
    <w:rsid w:val="008A1159"/>
    <w:rsid w:val="008A36E7"/>
    <w:rsid w:val="008B1666"/>
    <w:rsid w:val="008B40AE"/>
    <w:rsid w:val="008B5D35"/>
    <w:rsid w:val="008B6A6D"/>
    <w:rsid w:val="008C12B4"/>
    <w:rsid w:val="008C401B"/>
    <w:rsid w:val="008C6F92"/>
    <w:rsid w:val="008D641C"/>
    <w:rsid w:val="008D7AC3"/>
    <w:rsid w:val="008E5E2A"/>
    <w:rsid w:val="008F6AE0"/>
    <w:rsid w:val="008F7590"/>
    <w:rsid w:val="0090356A"/>
    <w:rsid w:val="0090563E"/>
    <w:rsid w:val="009061C1"/>
    <w:rsid w:val="00911629"/>
    <w:rsid w:val="00915792"/>
    <w:rsid w:val="0092011C"/>
    <w:rsid w:val="00922DD8"/>
    <w:rsid w:val="00923F6D"/>
    <w:rsid w:val="00925CE8"/>
    <w:rsid w:val="00925CED"/>
    <w:rsid w:val="009268AC"/>
    <w:rsid w:val="00926E4C"/>
    <w:rsid w:val="009270FC"/>
    <w:rsid w:val="00927851"/>
    <w:rsid w:val="00930CE6"/>
    <w:rsid w:val="00931A56"/>
    <w:rsid w:val="0093552D"/>
    <w:rsid w:val="009365D9"/>
    <w:rsid w:val="00946A9C"/>
    <w:rsid w:val="00947EBB"/>
    <w:rsid w:val="009533BA"/>
    <w:rsid w:val="0095664A"/>
    <w:rsid w:val="0095702D"/>
    <w:rsid w:val="0095772D"/>
    <w:rsid w:val="0096702A"/>
    <w:rsid w:val="0096789E"/>
    <w:rsid w:val="0097125B"/>
    <w:rsid w:val="009741F9"/>
    <w:rsid w:val="00976CAE"/>
    <w:rsid w:val="00977250"/>
    <w:rsid w:val="00977E03"/>
    <w:rsid w:val="00980531"/>
    <w:rsid w:val="00994245"/>
    <w:rsid w:val="0099485D"/>
    <w:rsid w:val="00996648"/>
    <w:rsid w:val="00997E5E"/>
    <w:rsid w:val="009A67F0"/>
    <w:rsid w:val="009B056D"/>
    <w:rsid w:val="009B3FA0"/>
    <w:rsid w:val="009B4C04"/>
    <w:rsid w:val="009B63A8"/>
    <w:rsid w:val="009C1331"/>
    <w:rsid w:val="009C34F6"/>
    <w:rsid w:val="009C5E18"/>
    <w:rsid w:val="009D0986"/>
    <w:rsid w:val="009D58D3"/>
    <w:rsid w:val="009E0AD5"/>
    <w:rsid w:val="009E2A16"/>
    <w:rsid w:val="009E647C"/>
    <w:rsid w:val="009F0998"/>
    <w:rsid w:val="009F3246"/>
    <w:rsid w:val="009F7C68"/>
    <w:rsid w:val="00A0076C"/>
    <w:rsid w:val="00A01DCB"/>
    <w:rsid w:val="00A01DE4"/>
    <w:rsid w:val="00A02B36"/>
    <w:rsid w:val="00A045BB"/>
    <w:rsid w:val="00A07779"/>
    <w:rsid w:val="00A07F91"/>
    <w:rsid w:val="00A10E14"/>
    <w:rsid w:val="00A125C0"/>
    <w:rsid w:val="00A14FFA"/>
    <w:rsid w:val="00A23E92"/>
    <w:rsid w:val="00A2516C"/>
    <w:rsid w:val="00A25D8C"/>
    <w:rsid w:val="00A34080"/>
    <w:rsid w:val="00A34F28"/>
    <w:rsid w:val="00A37FBB"/>
    <w:rsid w:val="00A442BB"/>
    <w:rsid w:val="00A51588"/>
    <w:rsid w:val="00A52149"/>
    <w:rsid w:val="00A52CD5"/>
    <w:rsid w:val="00A53441"/>
    <w:rsid w:val="00A56B82"/>
    <w:rsid w:val="00A56D8A"/>
    <w:rsid w:val="00A57609"/>
    <w:rsid w:val="00A64CFF"/>
    <w:rsid w:val="00A72158"/>
    <w:rsid w:val="00A73D04"/>
    <w:rsid w:val="00A7510E"/>
    <w:rsid w:val="00A761BD"/>
    <w:rsid w:val="00A76288"/>
    <w:rsid w:val="00A80BB7"/>
    <w:rsid w:val="00A835B2"/>
    <w:rsid w:val="00A94F58"/>
    <w:rsid w:val="00A97141"/>
    <w:rsid w:val="00AA0408"/>
    <w:rsid w:val="00AA236C"/>
    <w:rsid w:val="00AA39AC"/>
    <w:rsid w:val="00AA4258"/>
    <w:rsid w:val="00AA44BF"/>
    <w:rsid w:val="00AB5939"/>
    <w:rsid w:val="00AB5B42"/>
    <w:rsid w:val="00AC4DCF"/>
    <w:rsid w:val="00AC56AE"/>
    <w:rsid w:val="00AC5F43"/>
    <w:rsid w:val="00AD7C2A"/>
    <w:rsid w:val="00AE33A2"/>
    <w:rsid w:val="00AE65B0"/>
    <w:rsid w:val="00AF1D66"/>
    <w:rsid w:val="00AF3969"/>
    <w:rsid w:val="00AF3A5E"/>
    <w:rsid w:val="00AF44A3"/>
    <w:rsid w:val="00AF552B"/>
    <w:rsid w:val="00AF65B5"/>
    <w:rsid w:val="00AF7249"/>
    <w:rsid w:val="00B00D58"/>
    <w:rsid w:val="00B04053"/>
    <w:rsid w:val="00B05D2E"/>
    <w:rsid w:val="00B11141"/>
    <w:rsid w:val="00B16106"/>
    <w:rsid w:val="00B17D4C"/>
    <w:rsid w:val="00B17DFB"/>
    <w:rsid w:val="00B23A7E"/>
    <w:rsid w:val="00B27A6B"/>
    <w:rsid w:val="00B3134B"/>
    <w:rsid w:val="00B3217A"/>
    <w:rsid w:val="00B357F5"/>
    <w:rsid w:val="00B40B96"/>
    <w:rsid w:val="00B40BA9"/>
    <w:rsid w:val="00B40C85"/>
    <w:rsid w:val="00B53539"/>
    <w:rsid w:val="00B5390E"/>
    <w:rsid w:val="00B57E18"/>
    <w:rsid w:val="00B61213"/>
    <w:rsid w:val="00B623DF"/>
    <w:rsid w:val="00B642BC"/>
    <w:rsid w:val="00B6634D"/>
    <w:rsid w:val="00B6662A"/>
    <w:rsid w:val="00B66BE6"/>
    <w:rsid w:val="00B66C83"/>
    <w:rsid w:val="00B67411"/>
    <w:rsid w:val="00B71A9E"/>
    <w:rsid w:val="00B73F72"/>
    <w:rsid w:val="00B7472B"/>
    <w:rsid w:val="00B74BC1"/>
    <w:rsid w:val="00B80AAA"/>
    <w:rsid w:val="00B837E5"/>
    <w:rsid w:val="00B87CA7"/>
    <w:rsid w:val="00B96744"/>
    <w:rsid w:val="00B97C14"/>
    <w:rsid w:val="00BA1656"/>
    <w:rsid w:val="00BA3464"/>
    <w:rsid w:val="00BA3F05"/>
    <w:rsid w:val="00BB044E"/>
    <w:rsid w:val="00BB31D5"/>
    <w:rsid w:val="00BB4B86"/>
    <w:rsid w:val="00BB7F19"/>
    <w:rsid w:val="00BC1FA5"/>
    <w:rsid w:val="00BC74B1"/>
    <w:rsid w:val="00BD12B0"/>
    <w:rsid w:val="00BD6D60"/>
    <w:rsid w:val="00BE0E0B"/>
    <w:rsid w:val="00BE0FB8"/>
    <w:rsid w:val="00BE146D"/>
    <w:rsid w:val="00BE1D7F"/>
    <w:rsid w:val="00BE5F63"/>
    <w:rsid w:val="00BE6B18"/>
    <w:rsid w:val="00BF04D4"/>
    <w:rsid w:val="00BF420B"/>
    <w:rsid w:val="00BF5FDE"/>
    <w:rsid w:val="00BF6619"/>
    <w:rsid w:val="00BF7291"/>
    <w:rsid w:val="00C0172D"/>
    <w:rsid w:val="00C02F3C"/>
    <w:rsid w:val="00C05F92"/>
    <w:rsid w:val="00C0704E"/>
    <w:rsid w:val="00C12F60"/>
    <w:rsid w:val="00C16C82"/>
    <w:rsid w:val="00C16DD9"/>
    <w:rsid w:val="00C17B2D"/>
    <w:rsid w:val="00C2333D"/>
    <w:rsid w:val="00C24054"/>
    <w:rsid w:val="00C274BE"/>
    <w:rsid w:val="00C32719"/>
    <w:rsid w:val="00C3645A"/>
    <w:rsid w:val="00C41EC6"/>
    <w:rsid w:val="00C42052"/>
    <w:rsid w:val="00C43808"/>
    <w:rsid w:val="00C4668F"/>
    <w:rsid w:val="00C46EA8"/>
    <w:rsid w:val="00C516C5"/>
    <w:rsid w:val="00C52232"/>
    <w:rsid w:val="00C665EE"/>
    <w:rsid w:val="00C707BE"/>
    <w:rsid w:val="00C71076"/>
    <w:rsid w:val="00C748FE"/>
    <w:rsid w:val="00C7618E"/>
    <w:rsid w:val="00C8209E"/>
    <w:rsid w:val="00C904E6"/>
    <w:rsid w:val="00C95618"/>
    <w:rsid w:val="00C95790"/>
    <w:rsid w:val="00C95967"/>
    <w:rsid w:val="00CA1B2B"/>
    <w:rsid w:val="00CA20D0"/>
    <w:rsid w:val="00CA4E99"/>
    <w:rsid w:val="00CB1193"/>
    <w:rsid w:val="00CB3A4B"/>
    <w:rsid w:val="00CB4E3D"/>
    <w:rsid w:val="00CC0A0B"/>
    <w:rsid w:val="00CC1513"/>
    <w:rsid w:val="00CC5011"/>
    <w:rsid w:val="00CD08FB"/>
    <w:rsid w:val="00CD3BB3"/>
    <w:rsid w:val="00CE0C2A"/>
    <w:rsid w:val="00CE200B"/>
    <w:rsid w:val="00CE262D"/>
    <w:rsid w:val="00CE2AB4"/>
    <w:rsid w:val="00CE3E36"/>
    <w:rsid w:val="00CE5768"/>
    <w:rsid w:val="00CE6024"/>
    <w:rsid w:val="00CE608D"/>
    <w:rsid w:val="00CE6932"/>
    <w:rsid w:val="00CF036D"/>
    <w:rsid w:val="00CF1CF2"/>
    <w:rsid w:val="00CF32C2"/>
    <w:rsid w:val="00CF397A"/>
    <w:rsid w:val="00CF6B91"/>
    <w:rsid w:val="00CF7997"/>
    <w:rsid w:val="00D02477"/>
    <w:rsid w:val="00D05DA5"/>
    <w:rsid w:val="00D15E4E"/>
    <w:rsid w:val="00D27257"/>
    <w:rsid w:val="00D277C0"/>
    <w:rsid w:val="00D33D99"/>
    <w:rsid w:val="00D40597"/>
    <w:rsid w:val="00D42E87"/>
    <w:rsid w:val="00D42F87"/>
    <w:rsid w:val="00D46891"/>
    <w:rsid w:val="00D47177"/>
    <w:rsid w:val="00D4798A"/>
    <w:rsid w:val="00D51365"/>
    <w:rsid w:val="00D51D4D"/>
    <w:rsid w:val="00D568A6"/>
    <w:rsid w:val="00D5794E"/>
    <w:rsid w:val="00D657F9"/>
    <w:rsid w:val="00D73EFF"/>
    <w:rsid w:val="00D812AA"/>
    <w:rsid w:val="00D8152D"/>
    <w:rsid w:val="00D86605"/>
    <w:rsid w:val="00D91B24"/>
    <w:rsid w:val="00D93D29"/>
    <w:rsid w:val="00D94575"/>
    <w:rsid w:val="00DA6DE3"/>
    <w:rsid w:val="00DB440A"/>
    <w:rsid w:val="00DB4647"/>
    <w:rsid w:val="00DB4B5A"/>
    <w:rsid w:val="00DD7690"/>
    <w:rsid w:val="00DE3A1A"/>
    <w:rsid w:val="00DF0605"/>
    <w:rsid w:val="00DF3317"/>
    <w:rsid w:val="00DF7738"/>
    <w:rsid w:val="00E118F4"/>
    <w:rsid w:val="00E16E20"/>
    <w:rsid w:val="00E221AB"/>
    <w:rsid w:val="00E22ADA"/>
    <w:rsid w:val="00E27B1A"/>
    <w:rsid w:val="00E4652F"/>
    <w:rsid w:val="00E53347"/>
    <w:rsid w:val="00E556AD"/>
    <w:rsid w:val="00E57371"/>
    <w:rsid w:val="00E60952"/>
    <w:rsid w:val="00E65E31"/>
    <w:rsid w:val="00E67D50"/>
    <w:rsid w:val="00E757F6"/>
    <w:rsid w:val="00E80843"/>
    <w:rsid w:val="00E8541F"/>
    <w:rsid w:val="00E907B4"/>
    <w:rsid w:val="00E915BF"/>
    <w:rsid w:val="00E9532A"/>
    <w:rsid w:val="00E965ED"/>
    <w:rsid w:val="00E96684"/>
    <w:rsid w:val="00E978C7"/>
    <w:rsid w:val="00EA438B"/>
    <w:rsid w:val="00EA4DD2"/>
    <w:rsid w:val="00EB2869"/>
    <w:rsid w:val="00EB3C1C"/>
    <w:rsid w:val="00EB5D2E"/>
    <w:rsid w:val="00EB5F1B"/>
    <w:rsid w:val="00EB7CB0"/>
    <w:rsid w:val="00EC278C"/>
    <w:rsid w:val="00ED1514"/>
    <w:rsid w:val="00ED3806"/>
    <w:rsid w:val="00ED3EC4"/>
    <w:rsid w:val="00ED51DC"/>
    <w:rsid w:val="00ED5D59"/>
    <w:rsid w:val="00ED788E"/>
    <w:rsid w:val="00EE3DED"/>
    <w:rsid w:val="00EE5596"/>
    <w:rsid w:val="00EE56DB"/>
    <w:rsid w:val="00EE69BA"/>
    <w:rsid w:val="00EF2EA6"/>
    <w:rsid w:val="00EF393B"/>
    <w:rsid w:val="00EF5A01"/>
    <w:rsid w:val="00EF5C10"/>
    <w:rsid w:val="00EF7CC2"/>
    <w:rsid w:val="00F04B7D"/>
    <w:rsid w:val="00F10BDC"/>
    <w:rsid w:val="00F137EC"/>
    <w:rsid w:val="00F14A08"/>
    <w:rsid w:val="00F20C85"/>
    <w:rsid w:val="00F20CD1"/>
    <w:rsid w:val="00F22C3E"/>
    <w:rsid w:val="00F25C1D"/>
    <w:rsid w:val="00F32784"/>
    <w:rsid w:val="00F36AB9"/>
    <w:rsid w:val="00F379E7"/>
    <w:rsid w:val="00F41724"/>
    <w:rsid w:val="00F41833"/>
    <w:rsid w:val="00F43D47"/>
    <w:rsid w:val="00F45537"/>
    <w:rsid w:val="00F53D12"/>
    <w:rsid w:val="00F54209"/>
    <w:rsid w:val="00F54791"/>
    <w:rsid w:val="00F556C7"/>
    <w:rsid w:val="00F63192"/>
    <w:rsid w:val="00F63916"/>
    <w:rsid w:val="00F63C75"/>
    <w:rsid w:val="00F63FF7"/>
    <w:rsid w:val="00F705E7"/>
    <w:rsid w:val="00F72E08"/>
    <w:rsid w:val="00F73040"/>
    <w:rsid w:val="00F73A3C"/>
    <w:rsid w:val="00F761F5"/>
    <w:rsid w:val="00F80209"/>
    <w:rsid w:val="00F81E15"/>
    <w:rsid w:val="00F844FF"/>
    <w:rsid w:val="00F90EE3"/>
    <w:rsid w:val="00F91799"/>
    <w:rsid w:val="00F91C57"/>
    <w:rsid w:val="00F92BFB"/>
    <w:rsid w:val="00F93C69"/>
    <w:rsid w:val="00F93EDB"/>
    <w:rsid w:val="00F95745"/>
    <w:rsid w:val="00F96F56"/>
    <w:rsid w:val="00FA1106"/>
    <w:rsid w:val="00FA2E94"/>
    <w:rsid w:val="00FA7AA4"/>
    <w:rsid w:val="00FB6318"/>
    <w:rsid w:val="00FB6380"/>
    <w:rsid w:val="00FB7808"/>
    <w:rsid w:val="00FC390E"/>
    <w:rsid w:val="00FC47BC"/>
    <w:rsid w:val="00FC5F57"/>
    <w:rsid w:val="00FC7C16"/>
    <w:rsid w:val="00FD3964"/>
    <w:rsid w:val="00FD569C"/>
    <w:rsid w:val="00FD5FB7"/>
    <w:rsid w:val="00FE2DAD"/>
    <w:rsid w:val="00FE3AD7"/>
    <w:rsid w:val="00FF1C4C"/>
    <w:rsid w:val="00FF1FCD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AC821"/>
  <w15:docId w15:val="{E3CB01D3-19BA-4717-8C9C-6C921269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5DF"/>
    <w:pPr>
      <w:spacing w:line="256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502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A3303"/>
  </w:style>
  <w:style w:type="paragraph" w:styleId="Rodap">
    <w:name w:val="footer"/>
    <w:basedOn w:val="Normal"/>
    <w:link w:val="RodapChar"/>
    <w:uiPriority w:val="99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303"/>
  </w:style>
  <w:style w:type="paragraph" w:styleId="PargrafodaLista">
    <w:name w:val="List Paragraph"/>
    <w:basedOn w:val="Normal"/>
    <w:uiPriority w:val="34"/>
    <w:qFormat/>
    <w:rsid w:val="007A3303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A3303"/>
    <w:rPr>
      <w:color w:val="0000FF"/>
      <w:u w:val="single"/>
    </w:rPr>
  </w:style>
  <w:style w:type="paragraph" w:customStyle="1" w:styleId="Default">
    <w:name w:val="Default"/>
    <w:rsid w:val="001539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nhideWhenUsed/>
    <w:rsid w:val="00A5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2B5FE6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7E0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5D50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566E5B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977E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977E03"/>
    <w:pPr>
      <w:widowControl/>
      <w:autoSpaceDE/>
      <w:autoSpaceDN/>
      <w:spacing w:after="160" w:line="256" w:lineRule="auto"/>
      <w:ind w:firstLine="360"/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77E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77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CD004-69E0-4070-AE57-78B14EA1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G&amp;B</dc:creator>
  <cp:lastModifiedBy>Câmara Municipal</cp:lastModifiedBy>
  <cp:revision>4</cp:revision>
  <cp:lastPrinted>2023-04-14T14:52:00Z</cp:lastPrinted>
  <dcterms:created xsi:type="dcterms:W3CDTF">2023-04-14T14:56:00Z</dcterms:created>
  <dcterms:modified xsi:type="dcterms:W3CDTF">2023-04-14T18:39:00Z</dcterms:modified>
</cp:coreProperties>
</file>