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F16084" w14:textId="2567E413" w:rsidR="008E3F9F" w:rsidRPr="00A70EDD" w:rsidRDefault="005E69D5" w:rsidP="00503FE3">
      <w:pPr>
        <w:spacing w:line="240" w:lineRule="auto"/>
        <w:rPr>
          <w:rFonts w:ascii="Times New Roman" w:eastAsia="Times New Roman" w:hAnsi="Times New Roman" w:cs="Times New Roman"/>
          <w:b/>
          <w:bCs/>
          <w:sz w:val="24"/>
          <w:szCs w:val="24"/>
          <w:lang w:eastAsia="pt-BR"/>
        </w:rPr>
      </w:pPr>
      <w:r w:rsidRPr="00A70EDD">
        <w:rPr>
          <w:rFonts w:ascii="Times New Roman" w:eastAsia="Times New Roman" w:hAnsi="Times New Roman" w:cs="Times New Roman"/>
          <w:b/>
          <w:bCs/>
          <w:sz w:val="24"/>
          <w:szCs w:val="24"/>
          <w:lang w:eastAsia="pt-BR"/>
        </w:rPr>
        <w:t xml:space="preserve">PROJETO DE </w:t>
      </w:r>
      <w:r w:rsidR="003F1D64" w:rsidRPr="00A70EDD">
        <w:rPr>
          <w:rFonts w:ascii="Times New Roman" w:eastAsia="Times New Roman" w:hAnsi="Times New Roman" w:cs="Times New Roman"/>
          <w:b/>
          <w:bCs/>
          <w:sz w:val="24"/>
          <w:szCs w:val="24"/>
          <w:lang w:eastAsia="pt-BR"/>
        </w:rPr>
        <w:t xml:space="preserve">LEI N.º </w:t>
      </w:r>
      <w:r w:rsidR="00B26207" w:rsidRPr="00A70EDD">
        <w:rPr>
          <w:rFonts w:ascii="Times New Roman" w:eastAsia="Times New Roman" w:hAnsi="Times New Roman" w:cs="Times New Roman"/>
          <w:b/>
          <w:bCs/>
          <w:sz w:val="24"/>
          <w:szCs w:val="24"/>
          <w:lang w:eastAsia="pt-BR"/>
        </w:rPr>
        <w:t>032</w:t>
      </w:r>
      <w:r w:rsidR="005D0388" w:rsidRPr="00A70EDD">
        <w:rPr>
          <w:rFonts w:ascii="Times New Roman" w:eastAsia="Times New Roman" w:hAnsi="Times New Roman" w:cs="Times New Roman"/>
          <w:b/>
          <w:bCs/>
          <w:sz w:val="24"/>
          <w:szCs w:val="24"/>
          <w:lang w:eastAsia="pt-BR"/>
        </w:rPr>
        <w:t>/2023</w:t>
      </w:r>
      <w:r w:rsidR="008E3F9F" w:rsidRPr="00A70EDD">
        <w:rPr>
          <w:rFonts w:ascii="Times New Roman" w:eastAsia="Times New Roman" w:hAnsi="Times New Roman" w:cs="Times New Roman"/>
          <w:b/>
          <w:bCs/>
          <w:sz w:val="24"/>
          <w:szCs w:val="24"/>
          <w:lang w:eastAsia="pt-BR"/>
        </w:rPr>
        <w:t xml:space="preserve">, DE </w:t>
      </w:r>
      <w:r w:rsidR="00503FE3" w:rsidRPr="00A70EDD">
        <w:rPr>
          <w:rFonts w:ascii="Times New Roman" w:eastAsia="Times New Roman" w:hAnsi="Times New Roman" w:cs="Times New Roman"/>
          <w:b/>
          <w:bCs/>
          <w:sz w:val="24"/>
          <w:szCs w:val="24"/>
          <w:lang w:eastAsia="pt-BR"/>
        </w:rPr>
        <w:t>29</w:t>
      </w:r>
      <w:r w:rsidR="008E3F9F" w:rsidRPr="00A70EDD">
        <w:rPr>
          <w:rFonts w:ascii="Times New Roman" w:eastAsia="Times New Roman" w:hAnsi="Times New Roman" w:cs="Times New Roman"/>
          <w:b/>
          <w:bCs/>
          <w:sz w:val="24"/>
          <w:szCs w:val="24"/>
          <w:lang w:eastAsia="pt-BR"/>
        </w:rPr>
        <w:t xml:space="preserve"> DE </w:t>
      </w:r>
      <w:r w:rsidR="005D0388" w:rsidRPr="00A70EDD">
        <w:rPr>
          <w:rFonts w:ascii="Times New Roman" w:eastAsia="Times New Roman" w:hAnsi="Times New Roman" w:cs="Times New Roman"/>
          <w:b/>
          <w:bCs/>
          <w:sz w:val="24"/>
          <w:szCs w:val="24"/>
          <w:lang w:eastAsia="pt-BR"/>
        </w:rPr>
        <w:t>NOVEMBRO</w:t>
      </w:r>
      <w:r w:rsidR="008E3F9F" w:rsidRPr="00A70EDD">
        <w:rPr>
          <w:rFonts w:ascii="Times New Roman" w:eastAsia="Times New Roman" w:hAnsi="Times New Roman" w:cs="Times New Roman"/>
          <w:b/>
          <w:bCs/>
          <w:sz w:val="24"/>
          <w:szCs w:val="24"/>
          <w:lang w:eastAsia="pt-BR"/>
        </w:rPr>
        <w:t xml:space="preserve"> DE 2023.</w:t>
      </w:r>
    </w:p>
    <w:p w14:paraId="1B7DE830" w14:textId="77777777" w:rsidR="00A70EDD" w:rsidRDefault="00A70EDD" w:rsidP="00A70EDD">
      <w:pPr>
        <w:jc w:val="center"/>
      </w:pPr>
    </w:p>
    <w:p w14:paraId="4841409F" w14:textId="77777777" w:rsidR="00A70EDD" w:rsidRDefault="00A70EDD" w:rsidP="00A70EDD">
      <w:pPr>
        <w:spacing w:line="240" w:lineRule="auto"/>
        <w:ind w:left="4253"/>
        <w:rPr>
          <w:rFonts w:ascii="Times New Roman" w:hAnsi="Times New Roman" w:cs="Times New Roman"/>
          <w:b/>
          <w:sz w:val="24"/>
          <w:szCs w:val="24"/>
        </w:rPr>
      </w:pPr>
      <w:r w:rsidRPr="00A70EDD">
        <w:rPr>
          <w:rFonts w:ascii="Times New Roman" w:hAnsi="Times New Roman" w:cs="Times New Roman"/>
          <w:b/>
          <w:sz w:val="24"/>
          <w:szCs w:val="24"/>
        </w:rPr>
        <w:t>Dispõe sobre a Política Municipal de Saneamento Básico, aprova o Plano Municipal de Saneamento Básico e dá outras providências.</w:t>
      </w:r>
    </w:p>
    <w:p w14:paraId="4477E000" w14:textId="77777777" w:rsidR="00A70EDD" w:rsidRPr="00A70EDD" w:rsidRDefault="00A70EDD" w:rsidP="00A70EDD">
      <w:pPr>
        <w:spacing w:line="240" w:lineRule="auto"/>
        <w:ind w:left="4253"/>
        <w:rPr>
          <w:rFonts w:ascii="Times New Roman" w:hAnsi="Times New Roman" w:cs="Times New Roman"/>
          <w:b/>
          <w:sz w:val="24"/>
          <w:szCs w:val="24"/>
        </w:rPr>
      </w:pPr>
    </w:p>
    <w:p w14:paraId="1DC5B32F" w14:textId="77777777" w:rsidR="00A70EDD" w:rsidRPr="005D0388" w:rsidRDefault="00A70EDD" w:rsidP="00A70EDD">
      <w:pPr>
        <w:spacing w:line="240" w:lineRule="auto"/>
        <w:rPr>
          <w:rFonts w:ascii="Times New Roman" w:eastAsia="Times New Roman" w:hAnsi="Times New Roman" w:cs="Times New Roman"/>
          <w:sz w:val="24"/>
          <w:szCs w:val="24"/>
          <w:lang w:eastAsia="pt-BR"/>
        </w:rPr>
      </w:pPr>
      <w:r w:rsidRPr="005D0388">
        <w:rPr>
          <w:rFonts w:ascii="Times New Roman" w:eastAsia="Times New Roman" w:hAnsi="Times New Roman" w:cs="Times New Roman"/>
          <w:sz w:val="24"/>
          <w:szCs w:val="24"/>
          <w:lang w:eastAsia="pt-BR"/>
        </w:rPr>
        <w:t xml:space="preserve">O </w:t>
      </w:r>
      <w:r w:rsidRPr="005D0388">
        <w:rPr>
          <w:rFonts w:ascii="Times New Roman" w:eastAsia="Times New Roman" w:hAnsi="Times New Roman" w:cs="Times New Roman"/>
          <w:b/>
          <w:bCs/>
          <w:sz w:val="24"/>
          <w:szCs w:val="24"/>
          <w:lang w:eastAsia="pt-BR"/>
        </w:rPr>
        <w:t>PREFEITO DO MUNICÍPIO DE SÃO FRANCISCO, ESTADO DA PARAÍBA</w:t>
      </w:r>
      <w:r w:rsidRPr="005D0388">
        <w:rPr>
          <w:rFonts w:ascii="Times New Roman" w:eastAsia="Times New Roman" w:hAnsi="Times New Roman" w:cs="Times New Roman"/>
          <w:sz w:val="24"/>
          <w:szCs w:val="24"/>
          <w:lang w:eastAsia="pt-BR"/>
        </w:rPr>
        <w:t>, no uso de suas atribuições constitucionais e legais, faço saber que a Câmara Municipal aprova e eu sanciono a seguinte Lei:</w:t>
      </w:r>
    </w:p>
    <w:p w14:paraId="423A6388" w14:textId="77777777" w:rsidR="00503FE3" w:rsidRPr="00A70EDD" w:rsidRDefault="00503FE3" w:rsidP="00A70EDD">
      <w:pPr>
        <w:spacing w:line="240" w:lineRule="auto"/>
        <w:rPr>
          <w:rFonts w:ascii="Times New Roman" w:eastAsia="Times New Roman" w:hAnsi="Times New Roman" w:cs="Times New Roman"/>
          <w:b/>
          <w:sz w:val="24"/>
          <w:szCs w:val="24"/>
          <w:lang w:eastAsia="pt-BR"/>
        </w:rPr>
      </w:pPr>
    </w:p>
    <w:p w14:paraId="464FFF6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Considerando</w:t>
      </w:r>
      <w:r w:rsidRPr="00A70EDD">
        <w:rPr>
          <w:rFonts w:ascii="Times New Roman" w:hAnsi="Times New Roman" w:cs="Times New Roman"/>
          <w:sz w:val="24"/>
          <w:szCs w:val="24"/>
        </w:rPr>
        <w:t xml:space="preserve"> a competência do Município para definir e organizar a prestação dos serviços públicos de interesse local.</w:t>
      </w:r>
    </w:p>
    <w:p w14:paraId="06062176" w14:textId="77777777" w:rsidR="00A70EDD" w:rsidRPr="00A70EDD" w:rsidRDefault="00A70EDD" w:rsidP="00A70EDD">
      <w:pPr>
        <w:spacing w:line="240" w:lineRule="auto"/>
        <w:rPr>
          <w:rFonts w:ascii="Times New Roman" w:hAnsi="Times New Roman" w:cs="Times New Roman"/>
          <w:sz w:val="24"/>
          <w:szCs w:val="24"/>
        </w:rPr>
      </w:pPr>
    </w:p>
    <w:p w14:paraId="343E55D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Considerando</w:t>
      </w:r>
      <w:r w:rsidRPr="00A70EDD">
        <w:rPr>
          <w:rFonts w:ascii="Times New Roman" w:hAnsi="Times New Roman" w:cs="Times New Roman"/>
          <w:sz w:val="24"/>
          <w:szCs w:val="24"/>
        </w:rPr>
        <w:t xml:space="preserve"> a responsabilidade da Prefeitura Municipal de São Francisco em formular a Política Pública de Saneamento e o respectivo Plano Municipal de Saneamento Básico de São Francisco, nos termos da Lei Federal nº 11.445 de 5 de janeiro de 2007, alterada pela Lei nº 14.026 de 15 de julho de 2020, que estabelece as diretrizes nacionais para o saneamento básico e para a política federal de saneamento básico, bem como das disposições da Lei Complementar Estadual nº 168 de junho de 2021, que institui as microrregiões de água e esgoto no estado da Paraíba, remete à apreciação desta Augusta Câmara de Vereadores o seguinte Projeto de Lei Municipal:</w:t>
      </w:r>
    </w:p>
    <w:p w14:paraId="0CEAD8DB" w14:textId="77777777" w:rsidR="00A70EDD" w:rsidRPr="00A70EDD" w:rsidRDefault="00A70EDD" w:rsidP="00A70EDD">
      <w:pPr>
        <w:spacing w:line="240" w:lineRule="auto"/>
        <w:rPr>
          <w:rFonts w:ascii="Times New Roman" w:hAnsi="Times New Roman" w:cs="Times New Roman"/>
          <w:sz w:val="24"/>
          <w:szCs w:val="24"/>
        </w:rPr>
      </w:pPr>
    </w:p>
    <w:p w14:paraId="288E0E92"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 xml:space="preserve">TÍTULO I </w:t>
      </w:r>
    </w:p>
    <w:p w14:paraId="6CD1B5AD"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 xml:space="preserve">DA POLÍTICA MUNICIPAL DE SANEAMENTO BÁSICO </w:t>
      </w:r>
    </w:p>
    <w:p w14:paraId="4433A85B" w14:textId="77777777" w:rsidR="00A70EDD" w:rsidRPr="00A70EDD" w:rsidRDefault="00A70EDD" w:rsidP="00A70EDD">
      <w:pPr>
        <w:spacing w:line="240" w:lineRule="auto"/>
        <w:rPr>
          <w:rFonts w:ascii="Times New Roman" w:hAnsi="Times New Roman" w:cs="Times New Roman"/>
          <w:sz w:val="24"/>
          <w:szCs w:val="24"/>
        </w:rPr>
      </w:pPr>
    </w:p>
    <w:p w14:paraId="0CCE844D" w14:textId="77777777" w:rsidR="00A70EDD" w:rsidRPr="00A70EDD" w:rsidRDefault="00A70EDD" w:rsidP="00A70EDD">
      <w:pPr>
        <w:spacing w:line="240" w:lineRule="auto"/>
        <w:jc w:val="center"/>
        <w:rPr>
          <w:rFonts w:ascii="Times New Roman" w:hAnsi="Times New Roman" w:cs="Times New Roman"/>
          <w:sz w:val="24"/>
          <w:szCs w:val="24"/>
        </w:rPr>
      </w:pPr>
      <w:r w:rsidRPr="00A70EDD">
        <w:rPr>
          <w:rFonts w:ascii="Times New Roman" w:hAnsi="Times New Roman" w:cs="Times New Roman"/>
          <w:b/>
          <w:sz w:val="24"/>
          <w:szCs w:val="24"/>
        </w:rPr>
        <w:t xml:space="preserve">CAPÍTULO I </w:t>
      </w:r>
    </w:p>
    <w:p w14:paraId="69B63E42"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DOS PRINCÍPIOS FUNDAMENTAIS</w:t>
      </w:r>
    </w:p>
    <w:p w14:paraId="0F7F6456" w14:textId="77777777" w:rsidR="00A70EDD" w:rsidRPr="00A70EDD" w:rsidRDefault="00A70EDD" w:rsidP="00A70EDD">
      <w:pPr>
        <w:spacing w:line="240" w:lineRule="auto"/>
        <w:rPr>
          <w:rFonts w:ascii="Times New Roman" w:hAnsi="Times New Roman" w:cs="Times New Roman"/>
          <w:sz w:val="24"/>
          <w:szCs w:val="24"/>
        </w:rPr>
      </w:pPr>
    </w:p>
    <w:p w14:paraId="25390279"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1º</w:t>
      </w:r>
      <w:r w:rsidRPr="00A70EDD">
        <w:rPr>
          <w:rFonts w:ascii="Times New Roman" w:hAnsi="Times New Roman" w:cs="Times New Roman"/>
          <w:sz w:val="24"/>
          <w:szCs w:val="24"/>
        </w:rPr>
        <w:t xml:space="preserve">. Para o estabelecimento da Política Municipal de Saneamento Básico serão observados os seguintes princípios fundamentais: </w:t>
      </w:r>
    </w:p>
    <w:p w14:paraId="17209D86" w14:textId="77777777" w:rsidR="00A70EDD" w:rsidRPr="00A70EDD" w:rsidRDefault="00A70EDD" w:rsidP="00A70EDD">
      <w:pPr>
        <w:spacing w:line="240" w:lineRule="auto"/>
        <w:rPr>
          <w:rFonts w:ascii="Times New Roman" w:hAnsi="Times New Roman" w:cs="Times New Roman"/>
          <w:sz w:val="24"/>
          <w:szCs w:val="24"/>
        </w:rPr>
      </w:pPr>
    </w:p>
    <w:p w14:paraId="5947CEA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universalização do acesso e efetiva prestação do serviço nas áreas urbanas e rurais do município;</w:t>
      </w:r>
    </w:p>
    <w:p w14:paraId="32D0E179" w14:textId="77777777" w:rsidR="00A70EDD" w:rsidRPr="00A70EDD" w:rsidRDefault="00A70EDD" w:rsidP="00A70EDD">
      <w:pPr>
        <w:spacing w:line="240" w:lineRule="auto"/>
        <w:rPr>
          <w:rFonts w:ascii="Times New Roman" w:hAnsi="Times New Roman" w:cs="Times New Roman"/>
          <w:sz w:val="24"/>
          <w:szCs w:val="24"/>
        </w:rPr>
      </w:pPr>
    </w:p>
    <w:p w14:paraId="1266A6E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 - integralidade, compreendida como o conjunto de todas as atividades e componentes de cada um dos serviços de saneamento básico, propiciando à população o acesso </w:t>
      </w:r>
      <w:proofErr w:type="spellStart"/>
      <w:r w:rsidRPr="00A70EDD">
        <w:rPr>
          <w:rFonts w:ascii="Times New Roman" w:hAnsi="Times New Roman" w:cs="Times New Roman"/>
          <w:sz w:val="24"/>
          <w:szCs w:val="24"/>
        </w:rPr>
        <w:t>na</w:t>
      </w:r>
      <w:proofErr w:type="spellEnd"/>
      <w:r w:rsidRPr="00A70EDD">
        <w:rPr>
          <w:rFonts w:ascii="Times New Roman" w:hAnsi="Times New Roman" w:cs="Times New Roman"/>
          <w:sz w:val="24"/>
          <w:szCs w:val="24"/>
        </w:rPr>
        <w:t xml:space="preserve"> conformidade de suas necessidades e maximizando a eficácia das ações e resultados;</w:t>
      </w:r>
    </w:p>
    <w:p w14:paraId="071D3AB2" w14:textId="77777777" w:rsidR="00A70EDD" w:rsidRPr="00A70EDD" w:rsidRDefault="00A70EDD" w:rsidP="00A70EDD">
      <w:pPr>
        <w:spacing w:line="240" w:lineRule="auto"/>
        <w:rPr>
          <w:rFonts w:ascii="Times New Roman" w:hAnsi="Times New Roman" w:cs="Times New Roman"/>
          <w:sz w:val="24"/>
          <w:szCs w:val="24"/>
        </w:rPr>
      </w:pPr>
    </w:p>
    <w:p w14:paraId="0761652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III - abastecimento de água, esgotamento sanitário, limpeza urbana e manejo dos resíduos sólidos realizados de forma adequada à saúde pública, à conservação dos recursos naturais e à proteção do meio ambiente; </w:t>
      </w:r>
    </w:p>
    <w:p w14:paraId="3E735720" w14:textId="77777777" w:rsidR="00A70EDD" w:rsidRPr="00A70EDD" w:rsidRDefault="00A70EDD" w:rsidP="00A70EDD">
      <w:pPr>
        <w:spacing w:line="240" w:lineRule="auto"/>
        <w:rPr>
          <w:rFonts w:ascii="Times New Roman" w:hAnsi="Times New Roman" w:cs="Times New Roman"/>
          <w:sz w:val="24"/>
          <w:szCs w:val="24"/>
        </w:rPr>
      </w:pPr>
    </w:p>
    <w:p w14:paraId="69E2300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disponibilidade, nas áreas urbanas, de serviços de drenagem e manejo das águas pluviais, tratamento, limpeza e fiscalização preventiva das redes, adequados à saúde pública, à proteção do meio ambiente e à segurança da vida e do patrimônio público e privado;</w:t>
      </w:r>
    </w:p>
    <w:p w14:paraId="255A633A" w14:textId="77777777" w:rsidR="00A70EDD" w:rsidRPr="00A70EDD" w:rsidRDefault="00A70EDD" w:rsidP="00A70EDD">
      <w:pPr>
        <w:spacing w:line="240" w:lineRule="auto"/>
        <w:rPr>
          <w:rFonts w:ascii="Times New Roman" w:hAnsi="Times New Roman" w:cs="Times New Roman"/>
          <w:sz w:val="24"/>
          <w:szCs w:val="24"/>
        </w:rPr>
      </w:pPr>
    </w:p>
    <w:p w14:paraId="179D6F4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 - adoção de métodos, técnicas e processos que considerem as peculiaridades das áreas urbanas e rurais do Município de São Francisco e da região;</w:t>
      </w:r>
    </w:p>
    <w:p w14:paraId="0DC1D986" w14:textId="77777777" w:rsidR="00A70EDD" w:rsidRPr="00A70EDD" w:rsidRDefault="00A70EDD" w:rsidP="00A70EDD">
      <w:pPr>
        <w:spacing w:line="240" w:lineRule="auto"/>
        <w:rPr>
          <w:rFonts w:ascii="Times New Roman" w:hAnsi="Times New Roman" w:cs="Times New Roman"/>
          <w:sz w:val="24"/>
          <w:szCs w:val="24"/>
        </w:rPr>
      </w:pPr>
    </w:p>
    <w:p w14:paraId="60C2930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 - articulação com as políticas de desenvolvimento urbano, local e regional, de habitação, de combate à pobreza e de sua erradicação, de proteção ambiental, de promoção da saúde, de recursos hídricos e outras de interesse social relevante, destinadas à melhoria da qualidade de vida, para as quais o saneamento básico seja fator determinante; </w:t>
      </w:r>
    </w:p>
    <w:p w14:paraId="238FCAAA" w14:textId="77777777" w:rsidR="00A70EDD" w:rsidRPr="00A70EDD" w:rsidRDefault="00A70EDD" w:rsidP="00A70EDD">
      <w:pPr>
        <w:spacing w:line="240" w:lineRule="auto"/>
        <w:rPr>
          <w:rFonts w:ascii="Times New Roman" w:hAnsi="Times New Roman" w:cs="Times New Roman"/>
          <w:sz w:val="24"/>
          <w:szCs w:val="24"/>
        </w:rPr>
      </w:pPr>
    </w:p>
    <w:p w14:paraId="5E5EA20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VII - eficiência e sustentabilidade econômica;</w:t>
      </w:r>
    </w:p>
    <w:p w14:paraId="6F7B4201" w14:textId="77777777" w:rsidR="00A70EDD" w:rsidRPr="00A70EDD" w:rsidRDefault="00A70EDD" w:rsidP="00A70EDD">
      <w:pPr>
        <w:spacing w:line="240" w:lineRule="auto"/>
        <w:rPr>
          <w:rFonts w:ascii="Times New Roman" w:hAnsi="Times New Roman" w:cs="Times New Roman"/>
          <w:sz w:val="24"/>
          <w:szCs w:val="24"/>
        </w:rPr>
      </w:pPr>
    </w:p>
    <w:p w14:paraId="66A0218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VIII - </w:t>
      </w:r>
      <w:r w:rsidRPr="00A70EDD">
        <w:rPr>
          <w:rFonts w:ascii="Times New Roman" w:hAnsi="Times New Roman" w:cs="Times New Roman"/>
          <w:sz w:val="24"/>
          <w:szCs w:val="24"/>
          <w:highlight w:val="white"/>
        </w:rPr>
        <w:t xml:space="preserve">estímulo à pesquisa, ao desenvolvimento e à utilização de tecnologias apropriadas aos municípios de pequeno porte considerando as características do Nordeste brasileiro, consideradas a capacidade de pagamento dos usuários, a adoção de soluções graduais e progressivas e a melhoria da qualidade com ganhos de eficiência e redução dos custos para os usuários;  </w:t>
      </w:r>
    </w:p>
    <w:p w14:paraId="28338AAB" w14:textId="77777777" w:rsidR="00A70EDD" w:rsidRPr="00A70EDD" w:rsidRDefault="00A70EDD" w:rsidP="00A70EDD">
      <w:pPr>
        <w:spacing w:line="240" w:lineRule="auto"/>
        <w:rPr>
          <w:rFonts w:ascii="Times New Roman" w:hAnsi="Times New Roman" w:cs="Times New Roman"/>
          <w:sz w:val="24"/>
          <w:szCs w:val="24"/>
        </w:rPr>
      </w:pPr>
    </w:p>
    <w:p w14:paraId="5C5B8C4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IX - transparência das ações, baseada em sistemas de informações atualizados continuamente e processos decisórios institucionalizados; </w:t>
      </w:r>
    </w:p>
    <w:p w14:paraId="3F223912" w14:textId="77777777" w:rsidR="00A70EDD" w:rsidRPr="00A70EDD" w:rsidRDefault="00A70EDD" w:rsidP="00A70EDD">
      <w:pPr>
        <w:spacing w:line="240" w:lineRule="auto"/>
        <w:rPr>
          <w:rFonts w:ascii="Times New Roman" w:hAnsi="Times New Roman" w:cs="Times New Roman"/>
          <w:sz w:val="24"/>
          <w:szCs w:val="24"/>
        </w:rPr>
      </w:pPr>
    </w:p>
    <w:p w14:paraId="1EF42BE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X - controle social;</w:t>
      </w:r>
    </w:p>
    <w:p w14:paraId="1843FD08" w14:textId="77777777" w:rsidR="00A70EDD" w:rsidRPr="00A70EDD" w:rsidRDefault="00A70EDD" w:rsidP="00A70EDD">
      <w:pPr>
        <w:spacing w:line="240" w:lineRule="auto"/>
        <w:rPr>
          <w:rFonts w:ascii="Times New Roman" w:hAnsi="Times New Roman" w:cs="Times New Roman"/>
          <w:sz w:val="24"/>
          <w:szCs w:val="24"/>
        </w:rPr>
      </w:pPr>
    </w:p>
    <w:p w14:paraId="034EC86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XI - segurança, qualidade, regularidade e continuidade; </w:t>
      </w:r>
    </w:p>
    <w:p w14:paraId="006B604E" w14:textId="77777777" w:rsidR="00A70EDD" w:rsidRPr="00A70EDD" w:rsidRDefault="00A70EDD" w:rsidP="00A70EDD">
      <w:pPr>
        <w:spacing w:line="240" w:lineRule="auto"/>
        <w:rPr>
          <w:rFonts w:ascii="Times New Roman" w:hAnsi="Times New Roman" w:cs="Times New Roman"/>
          <w:sz w:val="24"/>
          <w:szCs w:val="24"/>
        </w:rPr>
      </w:pPr>
    </w:p>
    <w:p w14:paraId="325A42F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XII - integração das infraestruturas e dos serviços com a gestão eficiente dos recursos hídricos; </w:t>
      </w:r>
    </w:p>
    <w:p w14:paraId="4BC8CCA7" w14:textId="77777777" w:rsidR="00A70EDD" w:rsidRPr="00A70EDD" w:rsidRDefault="00A70EDD" w:rsidP="00A70EDD">
      <w:pPr>
        <w:spacing w:line="240" w:lineRule="auto"/>
        <w:rPr>
          <w:rFonts w:ascii="Times New Roman" w:hAnsi="Times New Roman" w:cs="Times New Roman"/>
          <w:sz w:val="24"/>
          <w:szCs w:val="24"/>
        </w:rPr>
      </w:pPr>
    </w:p>
    <w:p w14:paraId="71600D2D" w14:textId="0AB8468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XIII - redução e controle das perdas de água, inclusive na distribuição de água tratada, estímulo à racionalização de seu consumo pelos usuários e fomento à eficiência energética, ao </w:t>
      </w:r>
      <w:r w:rsidRPr="00A70EDD">
        <w:rPr>
          <w:rFonts w:ascii="Times New Roman" w:hAnsi="Times New Roman" w:cs="Times New Roman"/>
          <w:sz w:val="24"/>
          <w:szCs w:val="24"/>
        </w:rPr>
        <w:t>reuso</w:t>
      </w:r>
      <w:r w:rsidRPr="00A70EDD">
        <w:rPr>
          <w:rFonts w:ascii="Times New Roman" w:hAnsi="Times New Roman" w:cs="Times New Roman"/>
          <w:sz w:val="24"/>
          <w:szCs w:val="24"/>
        </w:rPr>
        <w:t xml:space="preserve"> de efluentes sanitários e ao aproveitamento de águas de chuva;   </w:t>
      </w:r>
    </w:p>
    <w:p w14:paraId="0CE66C17" w14:textId="77777777" w:rsidR="00A70EDD" w:rsidRPr="00A70EDD" w:rsidRDefault="00A70EDD" w:rsidP="00A70EDD">
      <w:pPr>
        <w:spacing w:line="240" w:lineRule="auto"/>
        <w:rPr>
          <w:rFonts w:ascii="Times New Roman" w:hAnsi="Times New Roman" w:cs="Times New Roman"/>
          <w:sz w:val="24"/>
          <w:szCs w:val="24"/>
        </w:rPr>
      </w:pPr>
    </w:p>
    <w:p w14:paraId="7ECD61D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XIV - incentivo à regionalização dos serviços, com vistas à geração de ganhos de escala e à garantia da universalização e da viabilidade técnica e econômico-financeira dos serviços;</w:t>
      </w:r>
    </w:p>
    <w:p w14:paraId="282EFA0D" w14:textId="77777777" w:rsidR="00A70EDD" w:rsidRPr="00A70EDD" w:rsidRDefault="00A70EDD" w:rsidP="00A70EDD">
      <w:pPr>
        <w:spacing w:line="240" w:lineRule="auto"/>
        <w:rPr>
          <w:rFonts w:ascii="Times New Roman" w:hAnsi="Times New Roman" w:cs="Times New Roman"/>
          <w:sz w:val="24"/>
          <w:szCs w:val="24"/>
        </w:rPr>
      </w:pPr>
    </w:p>
    <w:p w14:paraId="2D3B9E4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XV - seleção competitiva do prestador dos serviços; </w:t>
      </w:r>
    </w:p>
    <w:p w14:paraId="63334C80" w14:textId="77777777" w:rsidR="00A70EDD" w:rsidRPr="00A70EDD" w:rsidRDefault="00A70EDD" w:rsidP="00A70EDD">
      <w:pPr>
        <w:spacing w:line="240" w:lineRule="auto"/>
        <w:rPr>
          <w:rFonts w:ascii="Times New Roman" w:hAnsi="Times New Roman" w:cs="Times New Roman"/>
          <w:sz w:val="24"/>
          <w:szCs w:val="24"/>
        </w:rPr>
      </w:pPr>
    </w:p>
    <w:p w14:paraId="420AB46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XVI - prestação concomitante dos serviços de abastecimento de água, esgotamento sanitário, manejo de resíduos sólidos e de drenagem e manejo de águas pluviais em todo o território municipal;</w:t>
      </w:r>
    </w:p>
    <w:p w14:paraId="2FB6939A" w14:textId="77777777" w:rsidR="00A70EDD" w:rsidRPr="00A70EDD" w:rsidRDefault="00A70EDD" w:rsidP="00A70EDD">
      <w:pPr>
        <w:spacing w:line="240" w:lineRule="auto"/>
        <w:rPr>
          <w:rFonts w:ascii="Times New Roman" w:hAnsi="Times New Roman" w:cs="Times New Roman"/>
          <w:sz w:val="24"/>
          <w:szCs w:val="24"/>
        </w:rPr>
      </w:pPr>
    </w:p>
    <w:p w14:paraId="0A4954C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XVII - prioridade para as ações que promovam a equidade social no acesso ao saneamento básico;</w:t>
      </w:r>
    </w:p>
    <w:p w14:paraId="3A4674B1" w14:textId="77777777" w:rsidR="00A70EDD" w:rsidRPr="00A70EDD" w:rsidRDefault="00A70EDD" w:rsidP="00A70EDD">
      <w:pPr>
        <w:spacing w:line="240" w:lineRule="auto"/>
        <w:rPr>
          <w:rFonts w:ascii="Times New Roman" w:hAnsi="Times New Roman" w:cs="Times New Roman"/>
          <w:sz w:val="24"/>
          <w:szCs w:val="24"/>
        </w:rPr>
      </w:pPr>
    </w:p>
    <w:p w14:paraId="3BF783B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XVIII - utilização de indicadores epidemiológicos e de desenvolvimento social no planejamento, implementação e avaliação das suas ações de saneamento básico; </w:t>
      </w:r>
    </w:p>
    <w:p w14:paraId="2183EB87" w14:textId="77777777" w:rsidR="00A70EDD" w:rsidRPr="00A70EDD" w:rsidRDefault="00A70EDD" w:rsidP="00A70EDD">
      <w:pPr>
        <w:spacing w:line="240" w:lineRule="auto"/>
        <w:rPr>
          <w:rFonts w:ascii="Times New Roman" w:hAnsi="Times New Roman" w:cs="Times New Roman"/>
          <w:sz w:val="24"/>
          <w:szCs w:val="24"/>
        </w:rPr>
      </w:pPr>
    </w:p>
    <w:p w14:paraId="5CEF65C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XIX - garantia de meios adequados para o atendimento da população rural, no acesso universalizado aos serviços de saneamento básico, inclusive mediante a utilização de soluções</w:t>
      </w:r>
      <w:r w:rsidRPr="00A70EDD">
        <w:rPr>
          <w:rFonts w:ascii="Times New Roman" w:hAnsi="Times New Roman" w:cs="Times New Roman"/>
          <w:b/>
          <w:sz w:val="24"/>
          <w:szCs w:val="24"/>
        </w:rPr>
        <w:t xml:space="preserve"> </w:t>
      </w:r>
      <w:r w:rsidRPr="00A70EDD">
        <w:rPr>
          <w:rFonts w:ascii="Times New Roman" w:hAnsi="Times New Roman" w:cs="Times New Roman"/>
          <w:sz w:val="24"/>
          <w:szCs w:val="24"/>
        </w:rPr>
        <w:t>e tecnologias</w:t>
      </w:r>
      <w:r w:rsidRPr="00A70EDD">
        <w:rPr>
          <w:rFonts w:ascii="Times New Roman" w:hAnsi="Times New Roman" w:cs="Times New Roman"/>
          <w:b/>
          <w:sz w:val="24"/>
          <w:szCs w:val="24"/>
        </w:rPr>
        <w:t xml:space="preserve"> </w:t>
      </w:r>
      <w:r w:rsidRPr="00A70EDD">
        <w:rPr>
          <w:rFonts w:ascii="Times New Roman" w:hAnsi="Times New Roman" w:cs="Times New Roman"/>
          <w:sz w:val="24"/>
          <w:szCs w:val="24"/>
        </w:rPr>
        <w:t>compatíveis com suas características econômicas, sociais e culturais peculiares; e</w:t>
      </w:r>
    </w:p>
    <w:p w14:paraId="67210F16" w14:textId="77777777" w:rsidR="00A70EDD" w:rsidRPr="00A70EDD" w:rsidRDefault="00A70EDD" w:rsidP="00A70EDD">
      <w:pPr>
        <w:spacing w:line="240" w:lineRule="auto"/>
        <w:rPr>
          <w:rFonts w:ascii="Times New Roman" w:hAnsi="Times New Roman" w:cs="Times New Roman"/>
          <w:sz w:val="24"/>
          <w:szCs w:val="24"/>
        </w:rPr>
      </w:pPr>
    </w:p>
    <w:p w14:paraId="7A4C9FD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XX - estímulo à implementação de infraestruturas e serviços comuns aos municípios, mediante mecanismos de cooperação entre entes federados.</w:t>
      </w:r>
    </w:p>
    <w:p w14:paraId="689E28E4" w14:textId="77777777" w:rsidR="00A70EDD" w:rsidRPr="00A70EDD" w:rsidRDefault="00A70EDD" w:rsidP="00A70EDD">
      <w:pPr>
        <w:spacing w:line="240" w:lineRule="auto"/>
        <w:rPr>
          <w:rFonts w:ascii="Times New Roman" w:hAnsi="Times New Roman" w:cs="Times New Roman"/>
          <w:sz w:val="24"/>
          <w:szCs w:val="24"/>
        </w:rPr>
      </w:pPr>
    </w:p>
    <w:p w14:paraId="1693AED6"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II</w:t>
      </w:r>
    </w:p>
    <w:p w14:paraId="3AA712D2" w14:textId="77777777" w:rsidR="00A70EDD" w:rsidRPr="00A70EDD" w:rsidRDefault="00A70EDD" w:rsidP="00A70EDD">
      <w:pPr>
        <w:spacing w:line="240" w:lineRule="auto"/>
        <w:jc w:val="center"/>
        <w:rPr>
          <w:rFonts w:ascii="Times New Roman" w:hAnsi="Times New Roman" w:cs="Times New Roman"/>
          <w:sz w:val="24"/>
          <w:szCs w:val="24"/>
        </w:rPr>
      </w:pPr>
      <w:r w:rsidRPr="00A70EDD">
        <w:rPr>
          <w:rFonts w:ascii="Times New Roman" w:hAnsi="Times New Roman" w:cs="Times New Roman"/>
          <w:b/>
          <w:sz w:val="24"/>
          <w:szCs w:val="24"/>
        </w:rPr>
        <w:t>DOS OBJETIVOS</w:t>
      </w:r>
    </w:p>
    <w:p w14:paraId="3689DC47" w14:textId="77777777" w:rsidR="00A70EDD" w:rsidRPr="00A70EDD" w:rsidRDefault="00A70EDD" w:rsidP="00A70EDD">
      <w:pPr>
        <w:spacing w:line="240" w:lineRule="auto"/>
        <w:rPr>
          <w:rFonts w:ascii="Times New Roman" w:hAnsi="Times New Roman" w:cs="Times New Roman"/>
          <w:sz w:val="24"/>
          <w:szCs w:val="24"/>
        </w:rPr>
      </w:pPr>
    </w:p>
    <w:p w14:paraId="61D46F6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bCs/>
          <w:sz w:val="24"/>
          <w:szCs w:val="24"/>
        </w:rPr>
        <w:t>Art. 2º</w:t>
      </w:r>
      <w:r w:rsidRPr="00A70EDD">
        <w:rPr>
          <w:rFonts w:ascii="Times New Roman" w:hAnsi="Times New Roman" w:cs="Times New Roman"/>
          <w:sz w:val="24"/>
          <w:szCs w:val="24"/>
        </w:rPr>
        <w:t xml:space="preserve">. A Política Municipal de Saneamento Básico de São Francisco tem como objetivos gerais, respeitadas as competências da União e dos Estados, a universalização dos serviços de saneamento básico garantindo sua qualidade, integralidade e </w:t>
      </w:r>
      <w:proofErr w:type="spellStart"/>
      <w:r w:rsidRPr="00A70EDD">
        <w:rPr>
          <w:rFonts w:ascii="Times New Roman" w:hAnsi="Times New Roman" w:cs="Times New Roman"/>
          <w:sz w:val="24"/>
          <w:szCs w:val="24"/>
        </w:rPr>
        <w:t>ininterruptibilidade</w:t>
      </w:r>
      <w:proofErr w:type="spellEnd"/>
      <w:r w:rsidRPr="00A70EDD">
        <w:rPr>
          <w:rFonts w:ascii="Times New Roman" w:hAnsi="Times New Roman" w:cs="Times New Roman"/>
          <w:sz w:val="24"/>
          <w:szCs w:val="24"/>
        </w:rPr>
        <w:t>, a conservação do meio ambiente, o desenvolvimento sustentável, a salubridade, e tem por objetivos específicos a prática das seguintes ações:</w:t>
      </w:r>
    </w:p>
    <w:p w14:paraId="2DC29391" w14:textId="77777777" w:rsidR="00A70EDD" w:rsidRPr="00A70EDD" w:rsidRDefault="00A70EDD" w:rsidP="00A70EDD">
      <w:pPr>
        <w:spacing w:line="240" w:lineRule="auto"/>
        <w:rPr>
          <w:rFonts w:ascii="Times New Roman" w:hAnsi="Times New Roman" w:cs="Times New Roman"/>
          <w:sz w:val="24"/>
          <w:szCs w:val="24"/>
        </w:rPr>
      </w:pPr>
    </w:p>
    <w:p w14:paraId="1CA3F0A7" w14:textId="77777777" w:rsidR="00A70EDD" w:rsidRPr="00A70EDD" w:rsidRDefault="00A70EDD" w:rsidP="00A70EDD">
      <w:pPr>
        <w:spacing w:line="240" w:lineRule="auto"/>
        <w:rPr>
          <w:rFonts w:ascii="Times New Roman" w:hAnsi="Times New Roman" w:cs="Times New Roman"/>
          <w:sz w:val="24"/>
          <w:szCs w:val="24"/>
          <w:highlight w:val="white"/>
        </w:rPr>
      </w:pPr>
      <w:r w:rsidRPr="00A70EDD">
        <w:rPr>
          <w:rFonts w:ascii="Times New Roman" w:hAnsi="Times New Roman" w:cs="Times New Roman"/>
          <w:sz w:val="24"/>
          <w:szCs w:val="24"/>
        </w:rPr>
        <w:t xml:space="preserve">I - </w:t>
      </w:r>
      <w:r w:rsidRPr="00A70EDD">
        <w:rPr>
          <w:rFonts w:ascii="Times New Roman" w:hAnsi="Times New Roman" w:cs="Times New Roman"/>
          <w:sz w:val="24"/>
          <w:szCs w:val="24"/>
          <w:highlight w:val="white"/>
        </w:rPr>
        <w:t>Garantir a universalização e qualidade dos serviços de saneamento básico, na zona urbana e na zona rural do município;</w:t>
      </w:r>
    </w:p>
    <w:p w14:paraId="5853FB60" w14:textId="77777777" w:rsidR="00A70EDD" w:rsidRPr="00A70EDD" w:rsidRDefault="00A70EDD" w:rsidP="00A70EDD">
      <w:pPr>
        <w:spacing w:line="240" w:lineRule="auto"/>
        <w:rPr>
          <w:rFonts w:ascii="Times New Roman" w:hAnsi="Times New Roman" w:cs="Times New Roman"/>
          <w:sz w:val="24"/>
          <w:szCs w:val="24"/>
          <w:highlight w:val="white"/>
        </w:rPr>
      </w:pPr>
    </w:p>
    <w:p w14:paraId="28DF815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Implementar o Plano Municipal de Saneamento Básico;</w:t>
      </w:r>
    </w:p>
    <w:p w14:paraId="2172D7C8" w14:textId="77777777" w:rsidR="00A70EDD" w:rsidRPr="00A70EDD" w:rsidRDefault="00A70EDD" w:rsidP="00A70EDD">
      <w:pPr>
        <w:spacing w:line="240" w:lineRule="auto"/>
        <w:rPr>
          <w:rFonts w:ascii="Times New Roman" w:hAnsi="Times New Roman" w:cs="Times New Roman"/>
          <w:sz w:val="24"/>
          <w:szCs w:val="24"/>
        </w:rPr>
      </w:pPr>
    </w:p>
    <w:p w14:paraId="4DCCC4F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III - Criar instrumentos para regulação, fiscalização, monitoramento e gestão dos serviços;</w:t>
      </w:r>
    </w:p>
    <w:p w14:paraId="43ACD8C6" w14:textId="77777777" w:rsidR="00A70EDD" w:rsidRPr="00A70EDD" w:rsidRDefault="00A70EDD" w:rsidP="00A70EDD">
      <w:pPr>
        <w:spacing w:line="240" w:lineRule="auto"/>
        <w:rPr>
          <w:rFonts w:ascii="Times New Roman" w:hAnsi="Times New Roman" w:cs="Times New Roman"/>
          <w:sz w:val="24"/>
          <w:szCs w:val="24"/>
        </w:rPr>
      </w:pPr>
    </w:p>
    <w:p w14:paraId="590501B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Promover a educação e sensibilização ambiental junto à população, visando informar e esclarecer os munícipes sobre a importância dos sistemas de saneamento básico, suas formas de uso, manutenção e fiscalização, com vistas a garantir a prestação dos serviços de forma eficiente;</w:t>
      </w:r>
    </w:p>
    <w:p w14:paraId="30209963" w14:textId="77777777" w:rsidR="00A70EDD" w:rsidRPr="00A70EDD" w:rsidRDefault="00A70EDD" w:rsidP="00A70EDD">
      <w:pPr>
        <w:spacing w:line="240" w:lineRule="auto"/>
        <w:rPr>
          <w:rFonts w:ascii="Times New Roman" w:hAnsi="Times New Roman" w:cs="Times New Roman"/>
          <w:sz w:val="24"/>
          <w:szCs w:val="24"/>
        </w:rPr>
      </w:pPr>
    </w:p>
    <w:p w14:paraId="6DA929C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 - Atingir as condições de sustentabilidade técnica, econômica, financeira, social e ambiental nos serviços de saneamento básico;</w:t>
      </w:r>
    </w:p>
    <w:p w14:paraId="0DB3B333" w14:textId="77777777" w:rsidR="00A70EDD" w:rsidRPr="00A70EDD" w:rsidRDefault="00A70EDD" w:rsidP="00A70EDD">
      <w:pPr>
        <w:spacing w:line="240" w:lineRule="auto"/>
        <w:rPr>
          <w:rFonts w:ascii="Times New Roman" w:hAnsi="Times New Roman" w:cs="Times New Roman"/>
          <w:sz w:val="24"/>
          <w:szCs w:val="24"/>
        </w:rPr>
      </w:pPr>
    </w:p>
    <w:p w14:paraId="41EE5629"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 - Incentivar a participação em projetos de gestão associada, que viabilizem a auto sustentação econômica e financeira dos serviços de saneamento básico, com ênfase na prestação regionalizada; e</w:t>
      </w:r>
    </w:p>
    <w:p w14:paraId="6F6C4A4B" w14:textId="77777777" w:rsidR="00A70EDD" w:rsidRPr="00A70EDD" w:rsidRDefault="00A70EDD" w:rsidP="00A70EDD">
      <w:pPr>
        <w:spacing w:line="240" w:lineRule="auto"/>
        <w:rPr>
          <w:rFonts w:ascii="Times New Roman" w:hAnsi="Times New Roman" w:cs="Times New Roman"/>
          <w:sz w:val="24"/>
          <w:szCs w:val="24"/>
        </w:rPr>
      </w:pPr>
    </w:p>
    <w:p w14:paraId="286B129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VII - Minimizar os impactos ambientais relacionados à implantação e desenvolvimento das ações, obras e serviços de saneamento básico e assegurar que sejam executadas de acordo com as normas relativas à proteção do meio ambiente, ao uso e ocupação do solo e à saúde. </w:t>
      </w:r>
    </w:p>
    <w:p w14:paraId="2EB3E6C5" w14:textId="77777777" w:rsidR="00A70EDD" w:rsidRPr="00A70EDD" w:rsidRDefault="00A70EDD" w:rsidP="00A70EDD">
      <w:pPr>
        <w:spacing w:line="240" w:lineRule="auto"/>
        <w:rPr>
          <w:rFonts w:ascii="Times New Roman" w:hAnsi="Times New Roman" w:cs="Times New Roman"/>
          <w:sz w:val="24"/>
          <w:szCs w:val="24"/>
        </w:rPr>
      </w:pPr>
    </w:p>
    <w:p w14:paraId="46A8DFD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3º</w:t>
      </w:r>
      <w:r w:rsidRPr="00A70EDD">
        <w:rPr>
          <w:rFonts w:ascii="Times New Roman" w:hAnsi="Times New Roman" w:cs="Times New Roman"/>
          <w:sz w:val="24"/>
          <w:szCs w:val="24"/>
        </w:rPr>
        <w:t xml:space="preserve">. Para os efeitos desta Lei, considera-se: </w:t>
      </w:r>
    </w:p>
    <w:p w14:paraId="57A037DC" w14:textId="77777777" w:rsidR="00A70EDD" w:rsidRPr="00A70EDD" w:rsidRDefault="00A70EDD" w:rsidP="00A70EDD">
      <w:pPr>
        <w:spacing w:line="240" w:lineRule="auto"/>
        <w:rPr>
          <w:rFonts w:ascii="Times New Roman" w:hAnsi="Times New Roman" w:cs="Times New Roman"/>
          <w:sz w:val="24"/>
          <w:szCs w:val="24"/>
        </w:rPr>
      </w:pPr>
    </w:p>
    <w:p w14:paraId="388BDD5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 - saneamento básico:  conjunto de serviços públicos, infraestruturas e instalações operacionais de: </w:t>
      </w:r>
    </w:p>
    <w:p w14:paraId="68B669EE" w14:textId="77777777" w:rsidR="00A70EDD" w:rsidRPr="00A70EDD" w:rsidRDefault="00A70EDD" w:rsidP="00A70EDD">
      <w:pPr>
        <w:spacing w:line="240" w:lineRule="auto"/>
        <w:rPr>
          <w:rFonts w:ascii="Times New Roman" w:hAnsi="Times New Roman" w:cs="Times New Roman"/>
          <w:sz w:val="24"/>
          <w:szCs w:val="24"/>
        </w:rPr>
      </w:pPr>
    </w:p>
    <w:p w14:paraId="390AB2D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a) </w:t>
      </w:r>
      <w:r w:rsidRPr="00A70EDD">
        <w:rPr>
          <w:rFonts w:ascii="Times New Roman" w:hAnsi="Times New Roman" w:cs="Times New Roman"/>
          <w:b/>
          <w:sz w:val="24"/>
          <w:szCs w:val="24"/>
        </w:rPr>
        <w:t>abastecimento de água potável</w:t>
      </w:r>
      <w:r w:rsidRPr="00A70EDD">
        <w:rPr>
          <w:rFonts w:ascii="Times New Roman" w:hAnsi="Times New Roman" w:cs="Times New Roman"/>
          <w:sz w:val="24"/>
          <w:szCs w:val="24"/>
        </w:rPr>
        <w:t>: constituído pelas atividades e pela disponibilização e manutenção de infraestruturas e instalações operacionais necessárias ao abastecimento público de água potável, desde a captação até as ligações prediais e seus instrumentos de medição;</w:t>
      </w:r>
    </w:p>
    <w:p w14:paraId="6A7AD038" w14:textId="77777777" w:rsidR="00A70EDD" w:rsidRPr="00A70EDD" w:rsidRDefault="00A70EDD" w:rsidP="00A70EDD">
      <w:pPr>
        <w:spacing w:line="240" w:lineRule="auto"/>
        <w:rPr>
          <w:rFonts w:ascii="Times New Roman" w:hAnsi="Times New Roman" w:cs="Times New Roman"/>
          <w:sz w:val="24"/>
          <w:szCs w:val="24"/>
        </w:rPr>
      </w:pPr>
    </w:p>
    <w:p w14:paraId="0492DB73" w14:textId="0AF5FE6A"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b) </w:t>
      </w:r>
      <w:r w:rsidRPr="00A70EDD">
        <w:rPr>
          <w:rFonts w:ascii="Times New Roman" w:hAnsi="Times New Roman" w:cs="Times New Roman"/>
          <w:b/>
          <w:sz w:val="24"/>
          <w:szCs w:val="24"/>
        </w:rPr>
        <w:t>esgotamento sanitário</w:t>
      </w:r>
      <w:r w:rsidRPr="00A70EDD">
        <w:rPr>
          <w:rFonts w:ascii="Times New Roman" w:hAnsi="Times New Roman" w:cs="Times New Roman"/>
          <w:sz w:val="24"/>
          <w:szCs w:val="24"/>
        </w:rPr>
        <w:t xml:space="preserve">: constituído pelas atividades e pela disponibilização e manutenção de infraestruturas e instalações operacionais necessárias à coleta, ao transporte, ao tratamento e à disposição final adequados dos esgotos sanitários, desde as ligações prediais até sua destinação final para produção de água de </w:t>
      </w:r>
      <w:r w:rsidRPr="00A70EDD">
        <w:rPr>
          <w:rFonts w:ascii="Times New Roman" w:hAnsi="Times New Roman" w:cs="Times New Roman"/>
          <w:sz w:val="24"/>
          <w:szCs w:val="24"/>
        </w:rPr>
        <w:t>reuso</w:t>
      </w:r>
      <w:r w:rsidRPr="00A70EDD">
        <w:rPr>
          <w:rFonts w:ascii="Times New Roman" w:hAnsi="Times New Roman" w:cs="Times New Roman"/>
          <w:sz w:val="24"/>
          <w:szCs w:val="24"/>
        </w:rPr>
        <w:t xml:space="preserve"> ou seu lançamento de forma adequada no meio ambiente;</w:t>
      </w:r>
    </w:p>
    <w:p w14:paraId="10F97BDC" w14:textId="77777777" w:rsidR="00A70EDD" w:rsidRPr="00A70EDD" w:rsidRDefault="00A70EDD" w:rsidP="00A70EDD">
      <w:pPr>
        <w:spacing w:line="240" w:lineRule="auto"/>
        <w:rPr>
          <w:rFonts w:ascii="Times New Roman" w:hAnsi="Times New Roman" w:cs="Times New Roman"/>
          <w:sz w:val="24"/>
          <w:szCs w:val="24"/>
        </w:rPr>
      </w:pPr>
    </w:p>
    <w:p w14:paraId="4E11596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c) </w:t>
      </w:r>
      <w:r w:rsidRPr="00A70EDD">
        <w:rPr>
          <w:rFonts w:ascii="Times New Roman" w:hAnsi="Times New Roman" w:cs="Times New Roman"/>
          <w:b/>
          <w:sz w:val="24"/>
          <w:szCs w:val="24"/>
        </w:rPr>
        <w:t>limpeza urbana e manejo de resíduos sólidos</w:t>
      </w:r>
      <w:r w:rsidRPr="00A70EDD">
        <w:rPr>
          <w:rFonts w:ascii="Times New Roman" w:hAnsi="Times New Roman" w:cs="Times New Roman"/>
          <w:sz w:val="24"/>
          <w:szCs w:val="24"/>
        </w:rPr>
        <w:t>: constituídos pelas atividades e pela disponibilização e manutenção de infraestruturas e instalações operacionais de coleta, varrição manual e mecanizada, asseio e conservação urbana, transporte, transbordo, tratamento e destinação final ambientalmente adequada dos resíduos sólidos domiciliares e dos resíduos de limpeza urbana; e</w:t>
      </w:r>
    </w:p>
    <w:p w14:paraId="0AA06E69" w14:textId="77777777" w:rsidR="00A70EDD" w:rsidRPr="00A70EDD" w:rsidRDefault="00A70EDD" w:rsidP="00A70EDD">
      <w:pPr>
        <w:spacing w:line="240" w:lineRule="auto"/>
        <w:rPr>
          <w:rFonts w:ascii="Times New Roman" w:hAnsi="Times New Roman" w:cs="Times New Roman"/>
          <w:sz w:val="24"/>
          <w:szCs w:val="24"/>
        </w:rPr>
      </w:pPr>
    </w:p>
    <w:p w14:paraId="47B8746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d) </w:t>
      </w:r>
      <w:r w:rsidRPr="00A70EDD">
        <w:rPr>
          <w:rFonts w:ascii="Times New Roman" w:hAnsi="Times New Roman" w:cs="Times New Roman"/>
          <w:b/>
          <w:sz w:val="24"/>
          <w:szCs w:val="24"/>
        </w:rPr>
        <w:t>drenagem e manejo das águas pluviais urbanas</w:t>
      </w:r>
      <w:r w:rsidRPr="00A70EDD">
        <w:rPr>
          <w:rFonts w:ascii="Times New Roman" w:hAnsi="Times New Roman" w:cs="Times New Roman"/>
          <w:sz w:val="24"/>
          <w:szCs w:val="24"/>
        </w:rPr>
        <w:t xml:space="preserve">: constituídos pelas atividades, pela infraestrutura e pelas instalações operacionais de drenagem de águas pluviais, transporte, detenção ou retenção para o amortecimento de vazões de cheias, tratamento e disposição final das águas pluviais drenadas, contempladas a limpeza e a fiscalização preventiva das redes;  </w:t>
      </w:r>
    </w:p>
    <w:p w14:paraId="0A559CF6" w14:textId="77777777" w:rsidR="00A70EDD" w:rsidRPr="00A70EDD" w:rsidRDefault="00A70EDD" w:rsidP="00A70EDD">
      <w:pPr>
        <w:spacing w:line="240" w:lineRule="auto"/>
        <w:rPr>
          <w:rFonts w:ascii="Times New Roman" w:hAnsi="Times New Roman" w:cs="Times New Roman"/>
          <w:sz w:val="24"/>
          <w:szCs w:val="24"/>
        </w:rPr>
      </w:pPr>
    </w:p>
    <w:p w14:paraId="1173362D" w14:textId="77777777" w:rsidR="00A70EDD" w:rsidRPr="00A70EDD" w:rsidRDefault="00A70EDD" w:rsidP="00A70EDD">
      <w:pPr>
        <w:spacing w:line="240" w:lineRule="auto"/>
        <w:rPr>
          <w:rFonts w:ascii="Times New Roman" w:hAnsi="Times New Roman" w:cs="Times New Roman"/>
          <w:color w:val="FF0000"/>
          <w:sz w:val="24"/>
          <w:szCs w:val="24"/>
        </w:rPr>
      </w:pPr>
      <w:r w:rsidRPr="00A70EDD">
        <w:rPr>
          <w:rFonts w:ascii="Times New Roman" w:hAnsi="Times New Roman" w:cs="Times New Roman"/>
          <w:sz w:val="24"/>
          <w:szCs w:val="24"/>
        </w:rPr>
        <w:t xml:space="preserve">II - gestão associada: associação voluntária entre entes federativos, por meio de consórcio público ou convênio de cooperação, conforme disposto no art. 241 da Constituição Federal;          </w:t>
      </w:r>
    </w:p>
    <w:p w14:paraId="0BF227A7" w14:textId="77777777" w:rsidR="00A70EDD" w:rsidRPr="00A70EDD" w:rsidRDefault="00A70EDD" w:rsidP="00A70EDD">
      <w:pPr>
        <w:spacing w:line="240" w:lineRule="auto"/>
        <w:rPr>
          <w:rFonts w:ascii="Times New Roman" w:hAnsi="Times New Roman" w:cs="Times New Roman"/>
          <w:sz w:val="24"/>
          <w:szCs w:val="24"/>
        </w:rPr>
      </w:pPr>
    </w:p>
    <w:p w14:paraId="63E7FA32" w14:textId="77777777" w:rsidR="00A70EDD" w:rsidRPr="00A70EDD" w:rsidRDefault="00A70EDD" w:rsidP="00A70EDD">
      <w:pPr>
        <w:spacing w:line="240" w:lineRule="auto"/>
        <w:rPr>
          <w:rFonts w:ascii="Times New Roman" w:hAnsi="Times New Roman" w:cs="Times New Roman"/>
          <w:color w:val="FF0000"/>
          <w:sz w:val="24"/>
          <w:szCs w:val="24"/>
        </w:rPr>
      </w:pPr>
      <w:r w:rsidRPr="00A70EDD">
        <w:rPr>
          <w:rFonts w:ascii="Times New Roman" w:hAnsi="Times New Roman" w:cs="Times New Roman"/>
          <w:sz w:val="24"/>
          <w:szCs w:val="24"/>
        </w:rPr>
        <w:t>III - universalização: ampliação progressiva do acesso de todos os domicílios ocupados ao saneamento básico, incluídos o tratamento e a disposição final adequados dos esgotos sanitários;</w:t>
      </w:r>
    </w:p>
    <w:p w14:paraId="557649C6" w14:textId="77777777" w:rsidR="00A70EDD" w:rsidRPr="00A70EDD" w:rsidRDefault="00A70EDD" w:rsidP="00A70EDD">
      <w:pPr>
        <w:spacing w:line="240" w:lineRule="auto"/>
        <w:rPr>
          <w:rFonts w:ascii="Times New Roman" w:hAnsi="Times New Roman" w:cs="Times New Roman"/>
          <w:sz w:val="24"/>
          <w:szCs w:val="24"/>
        </w:rPr>
      </w:pPr>
    </w:p>
    <w:p w14:paraId="35F9033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controle social: conjunto de mecanismos e procedimentos que garantem à sociedade informações, representações técnicas e participação nos processos de formulação de políticas, de planejamento e de avaliação relacionados com os serviços públicos de saneamento básico;</w:t>
      </w:r>
    </w:p>
    <w:p w14:paraId="2CFCA64D" w14:textId="77777777" w:rsidR="00A70EDD" w:rsidRPr="00A70EDD" w:rsidRDefault="00A70EDD" w:rsidP="00A70EDD">
      <w:pPr>
        <w:spacing w:line="240" w:lineRule="auto"/>
        <w:rPr>
          <w:rFonts w:ascii="Times New Roman" w:hAnsi="Times New Roman" w:cs="Times New Roman"/>
          <w:sz w:val="24"/>
          <w:szCs w:val="24"/>
        </w:rPr>
      </w:pPr>
    </w:p>
    <w:p w14:paraId="7384AB9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 - prestação regionalizada: modalidade de prestação integrada de um ou mais componentes dos serviços públicos de saneamento básico em determinada região cujo território abranja mais de um Município, podendo ser estruturada nas hipóteses definidas no art. 3º, inciso VI, da Lei Federal nº 11.445/2007;    </w:t>
      </w:r>
    </w:p>
    <w:p w14:paraId="43B7B4F8" w14:textId="77777777" w:rsidR="00A70EDD" w:rsidRPr="00A70EDD" w:rsidRDefault="00A70EDD" w:rsidP="00A70EDD">
      <w:pPr>
        <w:spacing w:line="240" w:lineRule="auto"/>
        <w:rPr>
          <w:rFonts w:ascii="Times New Roman" w:hAnsi="Times New Roman" w:cs="Times New Roman"/>
          <w:sz w:val="24"/>
          <w:szCs w:val="24"/>
        </w:rPr>
      </w:pPr>
    </w:p>
    <w:p w14:paraId="79A6645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 - subsídios: instrumentos econômicos de política social que contribuem para a universalização do acesso aos serviços públicos de saneamento básico por parte de populações de baixa renda;</w:t>
      </w:r>
    </w:p>
    <w:p w14:paraId="7F6413B3" w14:textId="77777777" w:rsidR="00A70EDD" w:rsidRPr="00A70EDD" w:rsidRDefault="00A70EDD" w:rsidP="00A70EDD">
      <w:pPr>
        <w:spacing w:line="240" w:lineRule="auto"/>
        <w:rPr>
          <w:rFonts w:ascii="Times New Roman" w:hAnsi="Times New Roman" w:cs="Times New Roman"/>
          <w:sz w:val="24"/>
          <w:szCs w:val="24"/>
        </w:rPr>
      </w:pPr>
    </w:p>
    <w:p w14:paraId="3D54BFE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VII - sistema individual alternativo de saneamento: ação de saneamento básico ou de afastamento e destinação final dos esgotos, quando o local não for atendido diretamente pela rede pública;</w:t>
      </w:r>
    </w:p>
    <w:p w14:paraId="7753B159" w14:textId="77777777" w:rsidR="00A70EDD" w:rsidRPr="00A70EDD" w:rsidRDefault="00A70EDD" w:rsidP="00A70EDD">
      <w:pPr>
        <w:spacing w:line="240" w:lineRule="auto"/>
        <w:rPr>
          <w:rFonts w:ascii="Times New Roman" w:hAnsi="Times New Roman" w:cs="Times New Roman"/>
          <w:sz w:val="24"/>
          <w:szCs w:val="24"/>
        </w:rPr>
      </w:pPr>
    </w:p>
    <w:p w14:paraId="60C7A3C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VIII - sistema separador absoluto: conjunto de condutos, instalações e equipamentos destinados a coletar, transportar, condicionar e encaminhar exclusivamente esgoto sanitário; e    </w:t>
      </w:r>
    </w:p>
    <w:p w14:paraId="65E23034" w14:textId="77777777" w:rsidR="00A70EDD" w:rsidRPr="00A70EDD" w:rsidRDefault="00A70EDD" w:rsidP="00A70EDD">
      <w:pPr>
        <w:spacing w:line="240" w:lineRule="auto"/>
        <w:rPr>
          <w:rFonts w:ascii="Times New Roman" w:hAnsi="Times New Roman" w:cs="Times New Roman"/>
          <w:sz w:val="24"/>
          <w:szCs w:val="24"/>
        </w:rPr>
      </w:pPr>
    </w:p>
    <w:p w14:paraId="316015D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IX - sistema unitário: conjunto de condutos, instalações e equipamentos destinados a coletar, transportar, condicionar e encaminhar conjuntamente esgoto sanitário e águas pluviais. </w:t>
      </w:r>
    </w:p>
    <w:p w14:paraId="4E3339AA" w14:textId="77777777" w:rsidR="00A70EDD" w:rsidRPr="00A70EDD" w:rsidRDefault="00A70EDD" w:rsidP="00A70EDD">
      <w:pPr>
        <w:spacing w:line="240" w:lineRule="auto"/>
        <w:rPr>
          <w:rFonts w:ascii="Times New Roman" w:hAnsi="Times New Roman" w:cs="Times New Roman"/>
          <w:sz w:val="24"/>
          <w:szCs w:val="24"/>
        </w:rPr>
      </w:pPr>
    </w:p>
    <w:p w14:paraId="1E38170F" w14:textId="77777777" w:rsidR="00A70EDD" w:rsidRPr="00A70EDD" w:rsidRDefault="00A70EDD" w:rsidP="00A70EDD">
      <w:pPr>
        <w:spacing w:line="240" w:lineRule="auto"/>
        <w:rPr>
          <w:rFonts w:ascii="Times New Roman" w:hAnsi="Times New Roman" w:cs="Times New Roman"/>
          <w:sz w:val="24"/>
          <w:szCs w:val="24"/>
        </w:rPr>
      </w:pPr>
    </w:p>
    <w:p w14:paraId="68D96E4B"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 xml:space="preserve">TÍTULO II </w:t>
      </w:r>
    </w:p>
    <w:p w14:paraId="786916E6" w14:textId="77777777" w:rsidR="00A70EDD" w:rsidRPr="00A70EDD" w:rsidRDefault="00A70EDD" w:rsidP="00A70EDD">
      <w:pPr>
        <w:spacing w:line="240" w:lineRule="auto"/>
        <w:jc w:val="center"/>
        <w:rPr>
          <w:rFonts w:ascii="Times New Roman" w:hAnsi="Times New Roman" w:cs="Times New Roman"/>
          <w:sz w:val="24"/>
          <w:szCs w:val="24"/>
        </w:rPr>
      </w:pPr>
      <w:r w:rsidRPr="00A70EDD">
        <w:rPr>
          <w:rFonts w:ascii="Times New Roman" w:hAnsi="Times New Roman" w:cs="Times New Roman"/>
          <w:b/>
          <w:sz w:val="24"/>
          <w:szCs w:val="24"/>
        </w:rPr>
        <w:t>DO SISTEMA MUNICIPAL DE SANEAMENTO BÁSICO</w:t>
      </w:r>
    </w:p>
    <w:p w14:paraId="72A065B8" w14:textId="77777777" w:rsidR="00A70EDD" w:rsidRPr="00A70EDD" w:rsidRDefault="00A70EDD" w:rsidP="00A70EDD">
      <w:pPr>
        <w:spacing w:line="240" w:lineRule="auto"/>
        <w:rPr>
          <w:rFonts w:ascii="Times New Roman" w:hAnsi="Times New Roman" w:cs="Times New Roman"/>
          <w:sz w:val="24"/>
          <w:szCs w:val="24"/>
        </w:rPr>
      </w:pPr>
    </w:p>
    <w:p w14:paraId="0E6B40E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4°</w:t>
      </w:r>
      <w:r w:rsidRPr="00A70EDD">
        <w:rPr>
          <w:rFonts w:ascii="Times New Roman" w:hAnsi="Times New Roman" w:cs="Times New Roman"/>
          <w:sz w:val="24"/>
          <w:szCs w:val="24"/>
        </w:rPr>
        <w:t>. A Política Municipal de Saneamento Básico contará, para execução das ações dela decorrentes, com o Sistema Municipal de Saneamento Básico.</w:t>
      </w:r>
    </w:p>
    <w:p w14:paraId="43A5978A" w14:textId="77777777" w:rsidR="00A70EDD" w:rsidRPr="00A70EDD" w:rsidRDefault="00A70EDD" w:rsidP="00A70EDD">
      <w:pPr>
        <w:spacing w:line="240" w:lineRule="auto"/>
        <w:rPr>
          <w:rFonts w:ascii="Times New Roman" w:hAnsi="Times New Roman" w:cs="Times New Roman"/>
          <w:sz w:val="24"/>
          <w:szCs w:val="24"/>
        </w:rPr>
      </w:pPr>
    </w:p>
    <w:p w14:paraId="42B356C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5°</w:t>
      </w:r>
      <w:r w:rsidRPr="00A70EDD">
        <w:rPr>
          <w:rFonts w:ascii="Times New Roman" w:hAnsi="Times New Roman" w:cs="Times New Roman"/>
          <w:sz w:val="24"/>
          <w:szCs w:val="24"/>
        </w:rPr>
        <w:t>. O Sistema Municipal de Saneamento Básico fica definido como o conjunto de agentes institucionais que no âmbito das respectivas competências, atribuições, prerrogativas e funções, integram-se, de modo articulado e cooperativo, para a formulação das políticas, definição de estratégias e execução das ações de saneamento básico.</w:t>
      </w:r>
    </w:p>
    <w:p w14:paraId="75143135" w14:textId="77777777" w:rsidR="00A70EDD" w:rsidRPr="00A70EDD" w:rsidRDefault="00A70EDD" w:rsidP="00A70EDD">
      <w:pPr>
        <w:spacing w:line="240" w:lineRule="auto"/>
        <w:rPr>
          <w:rFonts w:ascii="Times New Roman" w:hAnsi="Times New Roman" w:cs="Times New Roman"/>
          <w:sz w:val="24"/>
          <w:szCs w:val="24"/>
        </w:rPr>
      </w:pPr>
    </w:p>
    <w:p w14:paraId="22B0AB3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6°</w:t>
      </w:r>
      <w:r w:rsidRPr="00A70EDD">
        <w:rPr>
          <w:rFonts w:ascii="Times New Roman" w:hAnsi="Times New Roman" w:cs="Times New Roman"/>
          <w:sz w:val="24"/>
          <w:szCs w:val="24"/>
        </w:rPr>
        <w:t>. O Sistema Municipal de Saneamento Básico de São Francisco contará com os seguintes instrumentos de gestão:</w:t>
      </w:r>
    </w:p>
    <w:p w14:paraId="6EA4A18F" w14:textId="77777777" w:rsidR="00A70EDD" w:rsidRPr="00A70EDD" w:rsidRDefault="00A70EDD" w:rsidP="00A70EDD">
      <w:pPr>
        <w:spacing w:line="240" w:lineRule="auto"/>
        <w:rPr>
          <w:rFonts w:ascii="Times New Roman" w:hAnsi="Times New Roman" w:cs="Times New Roman"/>
          <w:sz w:val="24"/>
          <w:szCs w:val="24"/>
        </w:rPr>
      </w:pPr>
    </w:p>
    <w:p w14:paraId="3CD6E99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Plano Municipal de Saneamento Básico – PMSB;</w:t>
      </w:r>
    </w:p>
    <w:p w14:paraId="1BCBABB5" w14:textId="77777777" w:rsidR="00A70EDD" w:rsidRPr="00A70EDD" w:rsidRDefault="00A70EDD" w:rsidP="00A70EDD">
      <w:pPr>
        <w:spacing w:line="240" w:lineRule="auto"/>
        <w:rPr>
          <w:rFonts w:ascii="Times New Roman" w:hAnsi="Times New Roman" w:cs="Times New Roman"/>
          <w:sz w:val="24"/>
          <w:szCs w:val="24"/>
        </w:rPr>
      </w:pPr>
    </w:p>
    <w:p w14:paraId="6F87098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 - Sistema de Informações Municipal de Saneamento - SIMS; </w:t>
      </w:r>
    </w:p>
    <w:p w14:paraId="2A858AE3" w14:textId="77777777" w:rsidR="00A70EDD" w:rsidRPr="00A70EDD" w:rsidRDefault="00A70EDD" w:rsidP="00A70EDD">
      <w:pPr>
        <w:spacing w:line="240" w:lineRule="auto"/>
        <w:rPr>
          <w:rFonts w:ascii="Times New Roman" w:hAnsi="Times New Roman" w:cs="Times New Roman"/>
          <w:sz w:val="24"/>
          <w:szCs w:val="24"/>
        </w:rPr>
      </w:pPr>
    </w:p>
    <w:p w14:paraId="602DF04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III - Conselho de Saúde do Município; e</w:t>
      </w:r>
    </w:p>
    <w:p w14:paraId="5D675DAF" w14:textId="77777777" w:rsidR="00A70EDD" w:rsidRPr="00A70EDD" w:rsidRDefault="00A70EDD" w:rsidP="00A70EDD">
      <w:pPr>
        <w:spacing w:line="240" w:lineRule="auto"/>
        <w:rPr>
          <w:rFonts w:ascii="Times New Roman" w:hAnsi="Times New Roman" w:cs="Times New Roman"/>
          <w:sz w:val="24"/>
          <w:szCs w:val="24"/>
        </w:rPr>
      </w:pPr>
    </w:p>
    <w:p w14:paraId="6181DB8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IV - Secretarias Municipais que atuem em ações ou projetos atrelados ao saneamento básico. </w:t>
      </w:r>
    </w:p>
    <w:p w14:paraId="4DCF21BB" w14:textId="77777777" w:rsidR="00A70EDD" w:rsidRPr="00A70EDD" w:rsidRDefault="00A70EDD" w:rsidP="00A70EDD">
      <w:pPr>
        <w:spacing w:line="240" w:lineRule="auto"/>
        <w:rPr>
          <w:rFonts w:ascii="Times New Roman" w:hAnsi="Times New Roman" w:cs="Times New Roman"/>
          <w:sz w:val="24"/>
          <w:szCs w:val="24"/>
        </w:rPr>
      </w:pPr>
    </w:p>
    <w:p w14:paraId="1E4DE76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Parágrafo único. Fica a critério do Município de São Francisco a criação de um conselho municipal de saneamento básico, responsável pela gestão do Plano Municipal de Saneamento Básico, conforme regulamento próprio.</w:t>
      </w:r>
    </w:p>
    <w:p w14:paraId="2DB3973D" w14:textId="77777777" w:rsidR="00A70EDD" w:rsidRPr="00A70EDD" w:rsidRDefault="00A70EDD" w:rsidP="00A70EDD">
      <w:pPr>
        <w:spacing w:line="240" w:lineRule="auto"/>
        <w:rPr>
          <w:rFonts w:ascii="Times New Roman" w:hAnsi="Times New Roman" w:cs="Times New Roman"/>
          <w:b/>
          <w:sz w:val="24"/>
          <w:szCs w:val="24"/>
        </w:rPr>
      </w:pPr>
    </w:p>
    <w:p w14:paraId="5DBDCEC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7º</w:t>
      </w:r>
      <w:r w:rsidRPr="00A70EDD">
        <w:rPr>
          <w:rFonts w:ascii="Times New Roman" w:hAnsi="Times New Roman" w:cs="Times New Roman"/>
          <w:sz w:val="24"/>
          <w:szCs w:val="24"/>
        </w:rPr>
        <w:t>. Fica a critério do Município de São Francisco, isoladamente ou reunido em consórcios públicos ou prestação regionalizada de serviços, instituir fundos, aos quais poderão ser destinadas, entre outros recursos, parcelas das receitas dos serviços, com a finalidade de custear, na conformidade do disposto no Plano Municipal de Saneamento Básico, a universalização dos serviços públicos de saneamento básico.</w:t>
      </w:r>
    </w:p>
    <w:p w14:paraId="55B3B842" w14:textId="77777777" w:rsidR="00A70EDD" w:rsidRPr="00A70EDD" w:rsidRDefault="00A70EDD" w:rsidP="00A70EDD">
      <w:pPr>
        <w:spacing w:line="240" w:lineRule="auto"/>
        <w:rPr>
          <w:rFonts w:ascii="Times New Roman" w:hAnsi="Times New Roman" w:cs="Times New Roman"/>
          <w:sz w:val="24"/>
          <w:szCs w:val="24"/>
        </w:rPr>
      </w:pPr>
    </w:p>
    <w:p w14:paraId="6AB0ACB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Parágrafo único. Os recursos dos fundos a que se refere o </w:t>
      </w:r>
      <w:r w:rsidRPr="00A70EDD">
        <w:rPr>
          <w:rFonts w:ascii="Times New Roman" w:hAnsi="Times New Roman" w:cs="Times New Roman"/>
          <w:i/>
          <w:sz w:val="24"/>
          <w:szCs w:val="24"/>
        </w:rPr>
        <w:t>caput</w:t>
      </w:r>
      <w:r w:rsidRPr="00A70EDD">
        <w:rPr>
          <w:rFonts w:ascii="Times New Roman" w:hAnsi="Times New Roman" w:cs="Times New Roman"/>
          <w:sz w:val="24"/>
          <w:szCs w:val="24"/>
        </w:rPr>
        <w:t xml:space="preserve"> deste artigo poderão ser utilizados como fontes ou garantias em operações de crédito para financiamento dos investimentos necessários à universalização dos serviços públicos de saneamento básico.</w:t>
      </w:r>
    </w:p>
    <w:p w14:paraId="16DFDD07" w14:textId="77777777" w:rsidR="00A70EDD" w:rsidRPr="00A70EDD" w:rsidRDefault="00A70EDD" w:rsidP="00A70EDD">
      <w:pPr>
        <w:spacing w:line="240" w:lineRule="auto"/>
        <w:rPr>
          <w:rFonts w:ascii="Times New Roman" w:hAnsi="Times New Roman" w:cs="Times New Roman"/>
          <w:sz w:val="24"/>
          <w:szCs w:val="24"/>
        </w:rPr>
      </w:pPr>
    </w:p>
    <w:p w14:paraId="252F0D84" w14:textId="77777777" w:rsidR="00A70EDD" w:rsidRPr="00A70EDD" w:rsidRDefault="00A70EDD" w:rsidP="00A70EDD">
      <w:pPr>
        <w:spacing w:line="240" w:lineRule="auto"/>
        <w:jc w:val="center"/>
        <w:rPr>
          <w:rFonts w:ascii="Times New Roman" w:hAnsi="Times New Roman" w:cs="Times New Roman"/>
          <w:sz w:val="24"/>
          <w:szCs w:val="24"/>
        </w:rPr>
      </w:pPr>
      <w:r w:rsidRPr="00A70EDD">
        <w:rPr>
          <w:rFonts w:ascii="Times New Roman" w:hAnsi="Times New Roman" w:cs="Times New Roman"/>
          <w:b/>
          <w:sz w:val="24"/>
          <w:szCs w:val="24"/>
        </w:rPr>
        <w:t>CAPÍTULO I</w:t>
      </w:r>
    </w:p>
    <w:p w14:paraId="19264EBB"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DO PLANO MUNICIPAL DE SANEAMENTO BÁSICO - PMSB</w:t>
      </w:r>
    </w:p>
    <w:p w14:paraId="6DA7243D" w14:textId="77777777" w:rsidR="00A70EDD" w:rsidRPr="00A70EDD" w:rsidRDefault="00A70EDD" w:rsidP="00A70EDD">
      <w:pPr>
        <w:spacing w:line="240" w:lineRule="auto"/>
        <w:rPr>
          <w:rFonts w:ascii="Times New Roman" w:hAnsi="Times New Roman" w:cs="Times New Roman"/>
          <w:sz w:val="24"/>
          <w:szCs w:val="24"/>
        </w:rPr>
      </w:pPr>
    </w:p>
    <w:p w14:paraId="40261CD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8º</w:t>
      </w:r>
      <w:r w:rsidRPr="00A70EDD">
        <w:rPr>
          <w:rFonts w:ascii="Times New Roman" w:hAnsi="Times New Roman" w:cs="Times New Roman"/>
          <w:sz w:val="24"/>
          <w:szCs w:val="24"/>
        </w:rPr>
        <w:t>. O Plano Municipal de Saneamento Básico - PMSB será o instrumento de implementação da Política Municipal de Saneamento e visará integrar e orientar as ações dos agentes públicos e privados na adoção de medidas indispensáveis à promoção da universalização dos serviços de saneamento e garantia da salubridade ambiental.</w:t>
      </w:r>
    </w:p>
    <w:p w14:paraId="112E28EC" w14:textId="77777777" w:rsidR="00A70EDD" w:rsidRPr="00A70EDD" w:rsidRDefault="00A70EDD" w:rsidP="00A70EDD">
      <w:pPr>
        <w:spacing w:line="240" w:lineRule="auto"/>
        <w:rPr>
          <w:rFonts w:ascii="Times New Roman" w:hAnsi="Times New Roman" w:cs="Times New Roman"/>
          <w:sz w:val="24"/>
          <w:szCs w:val="24"/>
        </w:rPr>
      </w:pPr>
    </w:p>
    <w:p w14:paraId="32E4A90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9º</w:t>
      </w:r>
      <w:r w:rsidRPr="00A70EDD">
        <w:rPr>
          <w:rFonts w:ascii="Times New Roman" w:hAnsi="Times New Roman" w:cs="Times New Roman"/>
          <w:sz w:val="24"/>
          <w:szCs w:val="24"/>
        </w:rPr>
        <w:t>. O Plano Municipal de Saneamento Básico, contempla:</w:t>
      </w:r>
    </w:p>
    <w:p w14:paraId="09350301" w14:textId="77777777" w:rsidR="00A70EDD" w:rsidRPr="00A70EDD" w:rsidRDefault="00A70EDD" w:rsidP="00A70EDD">
      <w:pPr>
        <w:spacing w:line="240" w:lineRule="auto"/>
        <w:rPr>
          <w:rFonts w:ascii="Times New Roman" w:hAnsi="Times New Roman" w:cs="Times New Roman"/>
          <w:sz w:val="24"/>
          <w:szCs w:val="24"/>
        </w:rPr>
      </w:pPr>
    </w:p>
    <w:p w14:paraId="51C0FD3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Diagnóstico da situação institucional dos serviços de saneamento básico de São Francisco; da situação econômico-financeira dos serviços de saneamento básico; da situação dos serviços de abastecimento de água potável; da situação dos serviços de esgotamento sanitário; da situação dos serviços de limpeza urbana e manejo de resíduos sólidos; e da situação dos serviços de drenagem e manejo de águas pluviais, com indicadores, apontando as causas das deficiências detectadas;</w:t>
      </w:r>
    </w:p>
    <w:p w14:paraId="73BE8470" w14:textId="77777777" w:rsidR="00A70EDD" w:rsidRPr="00A70EDD" w:rsidRDefault="00A70EDD" w:rsidP="00A70EDD">
      <w:pPr>
        <w:spacing w:line="240" w:lineRule="auto"/>
        <w:rPr>
          <w:rFonts w:ascii="Times New Roman" w:hAnsi="Times New Roman" w:cs="Times New Roman"/>
          <w:sz w:val="24"/>
          <w:szCs w:val="24"/>
        </w:rPr>
      </w:pPr>
    </w:p>
    <w:p w14:paraId="6EEBA0A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Objetivos e metas de curto, médio e longo prazo para a universalização, soluções graduais e progressivas para o alcance de níveis crescentes de saneamento básico no Município de São Francisco, observando a compatibilidade com os demais planos e políticas públicas deste Município, do Estado e da União;</w:t>
      </w:r>
    </w:p>
    <w:p w14:paraId="607E9967" w14:textId="77777777" w:rsidR="00A70EDD" w:rsidRPr="00A70EDD" w:rsidRDefault="00A70EDD" w:rsidP="00A70EDD">
      <w:pPr>
        <w:spacing w:line="240" w:lineRule="auto"/>
        <w:rPr>
          <w:rFonts w:ascii="Times New Roman" w:hAnsi="Times New Roman" w:cs="Times New Roman"/>
          <w:sz w:val="24"/>
          <w:szCs w:val="24"/>
        </w:rPr>
      </w:pPr>
    </w:p>
    <w:p w14:paraId="73CFFEE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III - A proposição de programas, projetos e ações necessários para atingir os objetivos e as metas da Política Municipal de Saneamento Básico;</w:t>
      </w:r>
    </w:p>
    <w:p w14:paraId="0D73A344" w14:textId="77777777" w:rsidR="00A70EDD" w:rsidRPr="00A70EDD" w:rsidRDefault="00A70EDD" w:rsidP="00A70EDD">
      <w:pPr>
        <w:spacing w:line="240" w:lineRule="auto"/>
        <w:rPr>
          <w:rFonts w:ascii="Times New Roman" w:hAnsi="Times New Roman" w:cs="Times New Roman"/>
          <w:sz w:val="24"/>
          <w:szCs w:val="24"/>
        </w:rPr>
      </w:pPr>
    </w:p>
    <w:p w14:paraId="284B212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As diretrizes e orientações para o equacionamento dos condicionantes de natureza político institucional, legal e jurídica, econômico-financeira, administrativa, cultural e tecnológica com impacto na consecução das metas e objetivos estabelecidos;</w:t>
      </w:r>
    </w:p>
    <w:p w14:paraId="65447B09" w14:textId="77777777" w:rsidR="00A70EDD" w:rsidRPr="00A70EDD" w:rsidRDefault="00A70EDD" w:rsidP="00A70EDD">
      <w:pPr>
        <w:spacing w:line="240" w:lineRule="auto"/>
        <w:rPr>
          <w:rFonts w:ascii="Times New Roman" w:hAnsi="Times New Roman" w:cs="Times New Roman"/>
          <w:sz w:val="24"/>
          <w:szCs w:val="24"/>
        </w:rPr>
      </w:pPr>
    </w:p>
    <w:p w14:paraId="0F30F13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 - Ações para emergências e contingências;</w:t>
      </w:r>
    </w:p>
    <w:p w14:paraId="63A3C3B8" w14:textId="77777777" w:rsidR="00A70EDD" w:rsidRPr="00A70EDD" w:rsidRDefault="00A70EDD" w:rsidP="00A70EDD">
      <w:pPr>
        <w:spacing w:line="240" w:lineRule="auto"/>
        <w:rPr>
          <w:rFonts w:ascii="Times New Roman" w:hAnsi="Times New Roman" w:cs="Times New Roman"/>
          <w:sz w:val="24"/>
          <w:szCs w:val="24"/>
        </w:rPr>
      </w:pPr>
    </w:p>
    <w:p w14:paraId="1C984EC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 - Mecanismos e procedimentos para a avaliação sistemática da eficiência, eficácia e efetividade dos sistemas de operação de saneamento do município, com base nas orientações do Plano Municipal de Saneamento Básico.</w:t>
      </w:r>
    </w:p>
    <w:p w14:paraId="1A12CF1C" w14:textId="77777777" w:rsidR="00A70EDD" w:rsidRPr="00A70EDD" w:rsidRDefault="00A70EDD" w:rsidP="00A70EDD">
      <w:pPr>
        <w:spacing w:line="240" w:lineRule="auto"/>
        <w:rPr>
          <w:rFonts w:ascii="Times New Roman" w:hAnsi="Times New Roman" w:cs="Times New Roman"/>
          <w:sz w:val="24"/>
          <w:szCs w:val="24"/>
        </w:rPr>
      </w:pPr>
    </w:p>
    <w:p w14:paraId="5EA01C1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1º O Plano Municipal de Saneamento Básico abrangerá o abastecimento de água, o esgotamento sanitário, o manejo de resíduos sólidos e o manejo de águas pluviais e outras ações de saneamento básico em todo o território municipal, urbano e rural.</w:t>
      </w:r>
    </w:p>
    <w:p w14:paraId="3F62A407" w14:textId="77777777" w:rsidR="00A70EDD" w:rsidRPr="00A70EDD" w:rsidRDefault="00A70EDD" w:rsidP="00A70EDD">
      <w:pPr>
        <w:spacing w:line="240" w:lineRule="auto"/>
        <w:rPr>
          <w:rFonts w:ascii="Times New Roman" w:hAnsi="Times New Roman" w:cs="Times New Roman"/>
          <w:sz w:val="24"/>
          <w:szCs w:val="24"/>
        </w:rPr>
      </w:pPr>
    </w:p>
    <w:p w14:paraId="463B7C2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2º O Plano Municipal de Saneamento Básico prevê o horizonte de 20 (vinte) anos, devendo ser promovidas as devidas revisões em prazo não superior a 04 (quatro) anos, preferencialmente em períodos coincidentes com os de vigência dos Planos Plurianuais. </w:t>
      </w:r>
    </w:p>
    <w:p w14:paraId="7317D02B" w14:textId="77777777" w:rsidR="00A70EDD" w:rsidRPr="00A70EDD" w:rsidRDefault="00A70EDD" w:rsidP="00A70EDD">
      <w:pPr>
        <w:spacing w:line="240" w:lineRule="auto"/>
        <w:rPr>
          <w:rFonts w:ascii="Times New Roman" w:hAnsi="Times New Roman" w:cs="Times New Roman"/>
          <w:sz w:val="24"/>
          <w:szCs w:val="24"/>
        </w:rPr>
      </w:pPr>
    </w:p>
    <w:p w14:paraId="7399EB3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10</w:t>
      </w:r>
      <w:r w:rsidRPr="00A70EDD">
        <w:rPr>
          <w:rFonts w:ascii="Times New Roman" w:hAnsi="Times New Roman" w:cs="Times New Roman"/>
          <w:sz w:val="24"/>
          <w:szCs w:val="24"/>
        </w:rPr>
        <w:t>. O processo de revisão do Plano Municipal de Saneamento Básico deverá ser divulgado em conjunto com os estudos que os fundamentam, bem como o recebimento de sugestões e críticas por meio de audiências públicas, análise e parecer opinativo por órgão colegiado.</w:t>
      </w:r>
    </w:p>
    <w:p w14:paraId="72E0B474" w14:textId="77777777" w:rsidR="00A70EDD" w:rsidRPr="00A70EDD" w:rsidRDefault="00A70EDD" w:rsidP="00A70EDD">
      <w:pPr>
        <w:spacing w:line="240" w:lineRule="auto"/>
        <w:rPr>
          <w:rFonts w:ascii="Times New Roman" w:hAnsi="Times New Roman" w:cs="Times New Roman"/>
          <w:sz w:val="24"/>
          <w:szCs w:val="24"/>
        </w:rPr>
      </w:pPr>
    </w:p>
    <w:p w14:paraId="3177B78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Parágrafo único. As propostas do Plano Municipal de Saneamento Básico e dos estudos para sua revisão e alteração devem ser integralmente disponibilizadas aos interessados por diversos meios como rádio, jornal, internet e por audiências públicas.</w:t>
      </w:r>
    </w:p>
    <w:p w14:paraId="58C7C952" w14:textId="77777777" w:rsidR="00A70EDD" w:rsidRPr="00A70EDD" w:rsidRDefault="00A70EDD" w:rsidP="00A70EDD">
      <w:pPr>
        <w:spacing w:line="240" w:lineRule="auto"/>
        <w:rPr>
          <w:rFonts w:ascii="Times New Roman" w:hAnsi="Times New Roman" w:cs="Times New Roman"/>
          <w:sz w:val="24"/>
          <w:szCs w:val="24"/>
        </w:rPr>
      </w:pPr>
    </w:p>
    <w:p w14:paraId="0383397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11</w:t>
      </w:r>
      <w:r w:rsidRPr="00A70EDD">
        <w:rPr>
          <w:rFonts w:ascii="Times New Roman" w:hAnsi="Times New Roman" w:cs="Times New Roman"/>
          <w:sz w:val="24"/>
          <w:szCs w:val="24"/>
        </w:rPr>
        <w:t>. Fica aprovado o Plano Municipal de Saneamento Básico de São Francisco, descrito nos Produtos A, B, C, D, E, F e G, que fazem parte dos anexos desta Lei.</w:t>
      </w:r>
    </w:p>
    <w:p w14:paraId="5C413D0F" w14:textId="77777777" w:rsidR="00A70EDD" w:rsidRPr="00A70EDD" w:rsidRDefault="00A70EDD" w:rsidP="00A70EDD">
      <w:pPr>
        <w:spacing w:line="240" w:lineRule="auto"/>
        <w:rPr>
          <w:rFonts w:ascii="Times New Roman" w:hAnsi="Times New Roman" w:cs="Times New Roman"/>
          <w:sz w:val="24"/>
          <w:szCs w:val="24"/>
        </w:rPr>
      </w:pPr>
    </w:p>
    <w:p w14:paraId="4DD061A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1º O Plano aprovado no </w:t>
      </w:r>
      <w:r w:rsidRPr="00A70EDD">
        <w:rPr>
          <w:rFonts w:ascii="Times New Roman" w:hAnsi="Times New Roman" w:cs="Times New Roman"/>
          <w:i/>
          <w:iCs/>
          <w:sz w:val="24"/>
          <w:szCs w:val="24"/>
        </w:rPr>
        <w:t xml:space="preserve">caput </w:t>
      </w:r>
      <w:r w:rsidRPr="00A70EDD">
        <w:rPr>
          <w:rFonts w:ascii="Times New Roman" w:hAnsi="Times New Roman" w:cs="Times New Roman"/>
          <w:sz w:val="24"/>
          <w:szCs w:val="24"/>
        </w:rPr>
        <w:t>é vinculante para todos os particulares e entidades públicas ou privadas que prestem serviços ou desenvolvam ações de abastecimento de água, de esgotamento sanitário, de limpeza urbana, manejo de resíduos sólidos e de drenagem e manejo de águas pluviais no Município de São Francisco.</w:t>
      </w:r>
    </w:p>
    <w:p w14:paraId="4E404C5E" w14:textId="77777777" w:rsidR="00A70EDD" w:rsidRPr="00A70EDD" w:rsidRDefault="00A70EDD" w:rsidP="00A70EDD">
      <w:pPr>
        <w:spacing w:line="240" w:lineRule="auto"/>
        <w:rPr>
          <w:rFonts w:ascii="Times New Roman" w:hAnsi="Times New Roman" w:cs="Times New Roman"/>
          <w:sz w:val="24"/>
          <w:szCs w:val="24"/>
        </w:rPr>
      </w:pPr>
    </w:p>
    <w:p w14:paraId="13BE8B2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2º O acesso aos serviços públicos de abastecimento de água e esgotamento sanitário, drenagem e manejo das águas pluviais e limpeza urbana e manejo de resíduos sólidos, mediante ampliação progressiva dos serviços, é assegurado a todos os ocupantes, permanentes ou eventuais, de domicílios e locais de trabalho e de convivência social, localizados em todo o território deste Município, independentemente de sua situação fundiária, com exceção das áreas cuja permanência ocasione risco à vida ou à integridade física dos ocupantes.</w:t>
      </w:r>
    </w:p>
    <w:p w14:paraId="0FED9C02" w14:textId="77777777" w:rsidR="00A70EDD" w:rsidRPr="00A70EDD" w:rsidRDefault="00A70EDD" w:rsidP="00A70EDD">
      <w:pPr>
        <w:spacing w:line="240" w:lineRule="auto"/>
        <w:rPr>
          <w:rFonts w:ascii="Times New Roman" w:hAnsi="Times New Roman" w:cs="Times New Roman"/>
          <w:sz w:val="24"/>
          <w:szCs w:val="24"/>
        </w:rPr>
      </w:pPr>
    </w:p>
    <w:p w14:paraId="2986B2B9"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II</w:t>
      </w:r>
    </w:p>
    <w:p w14:paraId="2F832D50"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 xml:space="preserve">SISTEMA DE INFORMAÇÕES MUNICIPAL DE SANEAMENTO - SIMS </w:t>
      </w:r>
    </w:p>
    <w:p w14:paraId="566E2230" w14:textId="77777777" w:rsidR="00A70EDD" w:rsidRPr="00A70EDD" w:rsidRDefault="00A70EDD" w:rsidP="00A70EDD">
      <w:pPr>
        <w:spacing w:line="240" w:lineRule="auto"/>
        <w:rPr>
          <w:rFonts w:ascii="Times New Roman" w:hAnsi="Times New Roman" w:cs="Times New Roman"/>
          <w:sz w:val="24"/>
          <w:szCs w:val="24"/>
        </w:rPr>
      </w:pPr>
    </w:p>
    <w:p w14:paraId="5A227A4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12</w:t>
      </w:r>
      <w:r w:rsidRPr="00A70EDD">
        <w:rPr>
          <w:rFonts w:ascii="Times New Roman" w:hAnsi="Times New Roman" w:cs="Times New Roman"/>
          <w:sz w:val="24"/>
          <w:szCs w:val="24"/>
        </w:rPr>
        <w:t>. Fica criado o Sistema de Informações Municipal de Saneamento - SIMS, vinculado às secretarias municipais responsáveis pela execução do Plano Municipal de Saneamento Básico, bem como articulado com o Sistema Nacional de Informações em Saneamento Básico (SINISA), o Sistema Nacional de Informações sobre a Gestão dos Resíduos Sólidos (</w:t>
      </w:r>
      <w:proofErr w:type="spellStart"/>
      <w:r w:rsidRPr="00A70EDD">
        <w:rPr>
          <w:rFonts w:ascii="Times New Roman" w:hAnsi="Times New Roman" w:cs="Times New Roman"/>
          <w:sz w:val="24"/>
          <w:szCs w:val="24"/>
        </w:rPr>
        <w:t>Sinir</w:t>
      </w:r>
      <w:proofErr w:type="spellEnd"/>
      <w:r w:rsidRPr="00A70EDD">
        <w:rPr>
          <w:rFonts w:ascii="Times New Roman" w:hAnsi="Times New Roman" w:cs="Times New Roman"/>
          <w:sz w:val="24"/>
          <w:szCs w:val="24"/>
        </w:rPr>
        <w:t>) e o Sistema Nacional de Gerenciamento de Recursos Hídricos (</w:t>
      </w:r>
      <w:proofErr w:type="spellStart"/>
      <w:r w:rsidRPr="00A70EDD">
        <w:rPr>
          <w:rFonts w:ascii="Times New Roman" w:hAnsi="Times New Roman" w:cs="Times New Roman"/>
          <w:sz w:val="24"/>
          <w:szCs w:val="24"/>
        </w:rPr>
        <w:t>Singreh</w:t>
      </w:r>
      <w:proofErr w:type="spellEnd"/>
      <w:r w:rsidRPr="00A70EDD">
        <w:rPr>
          <w:rFonts w:ascii="Times New Roman" w:hAnsi="Times New Roman" w:cs="Times New Roman"/>
          <w:sz w:val="24"/>
          <w:szCs w:val="24"/>
        </w:rPr>
        <w:t>), observadas a metodologia e a periodicidade estabelecidas pelo Ministério do Meio Ambiente e Mudança do Clima, cujas finalidades e objetivos, em âmbito municipal serão:</w:t>
      </w:r>
    </w:p>
    <w:p w14:paraId="77B90240" w14:textId="77777777" w:rsidR="00A70EDD" w:rsidRPr="00A70EDD" w:rsidRDefault="00A70EDD" w:rsidP="00A70EDD">
      <w:pPr>
        <w:spacing w:line="240" w:lineRule="auto"/>
        <w:rPr>
          <w:rFonts w:ascii="Times New Roman" w:hAnsi="Times New Roman" w:cs="Times New Roman"/>
          <w:sz w:val="24"/>
          <w:szCs w:val="24"/>
        </w:rPr>
      </w:pPr>
    </w:p>
    <w:p w14:paraId="0F984E0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 - Constituir banco de dados com informações, incluindo dados </w:t>
      </w:r>
      <w:proofErr w:type="spellStart"/>
      <w:r w:rsidRPr="00A70EDD">
        <w:rPr>
          <w:rFonts w:ascii="Times New Roman" w:hAnsi="Times New Roman" w:cs="Times New Roman"/>
          <w:sz w:val="24"/>
          <w:szCs w:val="24"/>
        </w:rPr>
        <w:t>georreferenciados</w:t>
      </w:r>
      <w:proofErr w:type="spellEnd"/>
      <w:r w:rsidRPr="00A70EDD">
        <w:rPr>
          <w:rFonts w:ascii="Times New Roman" w:hAnsi="Times New Roman" w:cs="Times New Roman"/>
          <w:sz w:val="24"/>
          <w:szCs w:val="24"/>
        </w:rPr>
        <w:t>, e indicadores sobre os serviços de saneamento básico e a qualidade sanitária do Município de São Francisco;</w:t>
      </w:r>
    </w:p>
    <w:p w14:paraId="60F566D6" w14:textId="77777777" w:rsidR="00A70EDD" w:rsidRPr="00A70EDD" w:rsidRDefault="00A70EDD" w:rsidP="00A70EDD">
      <w:pPr>
        <w:spacing w:line="240" w:lineRule="auto"/>
        <w:rPr>
          <w:rFonts w:ascii="Times New Roman" w:hAnsi="Times New Roman" w:cs="Times New Roman"/>
          <w:sz w:val="24"/>
          <w:szCs w:val="24"/>
        </w:rPr>
      </w:pPr>
    </w:p>
    <w:p w14:paraId="4176FDD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Subsidiar as secretarias municipais vinculadas à execução do Plano Municipal de Saneamento Básico na definição do responsável pela elaboração dos indicadores, promovendo o acompanhamento da elaboração, do desempenho e da execução dos serviços públicos de saneamento;</w:t>
      </w:r>
    </w:p>
    <w:p w14:paraId="0CF5736F" w14:textId="77777777" w:rsidR="00A70EDD" w:rsidRPr="00A70EDD" w:rsidRDefault="00A70EDD" w:rsidP="00A70EDD">
      <w:pPr>
        <w:spacing w:line="240" w:lineRule="auto"/>
        <w:rPr>
          <w:rFonts w:ascii="Times New Roman" w:hAnsi="Times New Roman" w:cs="Times New Roman"/>
          <w:sz w:val="24"/>
          <w:szCs w:val="24"/>
        </w:rPr>
      </w:pPr>
    </w:p>
    <w:p w14:paraId="3F5A17A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III - Avaliar e divulgar os indicadores de desempenho, de acompanhamento e de execução dos serviços públicos de saneamento básico, na periodicidade indicada junto ao Plano Municipal de Saneamento Básico aprovado;</w:t>
      </w:r>
    </w:p>
    <w:p w14:paraId="7E495F11" w14:textId="77777777" w:rsidR="00A70EDD" w:rsidRPr="00A70EDD" w:rsidRDefault="00A70EDD" w:rsidP="00A70EDD">
      <w:pPr>
        <w:spacing w:line="240" w:lineRule="auto"/>
        <w:rPr>
          <w:rFonts w:ascii="Times New Roman" w:hAnsi="Times New Roman" w:cs="Times New Roman"/>
          <w:sz w:val="24"/>
          <w:szCs w:val="24"/>
        </w:rPr>
      </w:pPr>
    </w:p>
    <w:p w14:paraId="5FD0F86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Disponibilizar estatísticas, indicadores e outras informações relevantes para a caracterização da demanda e da oferta de serviços públicos de saneamento básico;</w:t>
      </w:r>
    </w:p>
    <w:p w14:paraId="6ED5559C" w14:textId="77777777" w:rsidR="00A70EDD" w:rsidRPr="00A70EDD" w:rsidRDefault="00A70EDD" w:rsidP="00A70EDD">
      <w:pPr>
        <w:spacing w:line="240" w:lineRule="auto"/>
        <w:rPr>
          <w:rFonts w:ascii="Times New Roman" w:hAnsi="Times New Roman" w:cs="Times New Roman"/>
          <w:sz w:val="24"/>
          <w:szCs w:val="24"/>
        </w:rPr>
      </w:pPr>
    </w:p>
    <w:p w14:paraId="0942409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 - Permitir e facilitar o monitoramento e avaliação da eficiência, da eficácia e da efetividade da prestação dos serviços de saneamento básico; </w:t>
      </w:r>
    </w:p>
    <w:p w14:paraId="4DB52265" w14:textId="77777777" w:rsidR="00A70EDD" w:rsidRPr="00A70EDD" w:rsidRDefault="00A70EDD" w:rsidP="00A70EDD">
      <w:pPr>
        <w:spacing w:line="240" w:lineRule="auto"/>
        <w:rPr>
          <w:rFonts w:ascii="Times New Roman" w:hAnsi="Times New Roman" w:cs="Times New Roman"/>
          <w:sz w:val="24"/>
          <w:szCs w:val="24"/>
        </w:rPr>
      </w:pPr>
    </w:p>
    <w:p w14:paraId="38F55D5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 - Considerar as fontes secundárias de informações existentes, tais como: IBGE, SNIS/SINISA, DATASUS, CADÚNICO/MDS, SEDEC, ANA, dentre outros, e de diagnósticos e estudos realizados por órgãos ou instituições regionais, estaduais ou por programas específicos em áreas afins ao saneamento básico. </w:t>
      </w:r>
    </w:p>
    <w:p w14:paraId="380B054F" w14:textId="77777777" w:rsidR="00A70EDD" w:rsidRPr="00A70EDD" w:rsidRDefault="00A70EDD" w:rsidP="00A70EDD">
      <w:pPr>
        <w:spacing w:line="240" w:lineRule="auto"/>
        <w:rPr>
          <w:rFonts w:ascii="Times New Roman" w:hAnsi="Times New Roman" w:cs="Times New Roman"/>
          <w:sz w:val="24"/>
          <w:szCs w:val="24"/>
        </w:rPr>
      </w:pPr>
    </w:p>
    <w:p w14:paraId="19D789B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1º Os prestadores de serviços públicos de saneamento básico fornecerão as informações necessárias para o funcionamento do Sistema Municipal de Informações em Saneamento Básico, na forma e na periodicidade estabelecidas pela Comissão Municipal de Saneamento Básico.</w:t>
      </w:r>
    </w:p>
    <w:p w14:paraId="7CCAAEB4" w14:textId="77777777" w:rsidR="00A70EDD" w:rsidRPr="00A70EDD" w:rsidRDefault="00A70EDD" w:rsidP="00A70EDD">
      <w:pPr>
        <w:spacing w:line="240" w:lineRule="auto"/>
        <w:rPr>
          <w:rFonts w:ascii="Times New Roman" w:hAnsi="Times New Roman" w:cs="Times New Roman"/>
          <w:sz w:val="24"/>
          <w:szCs w:val="24"/>
        </w:rPr>
      </w:pPr>
    </w:p>
    <w:p w14:paraId="069D3A5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2º A estrutura organizacional e a forma de funcionamento do Sistema Municipal de Informações em Saneamento Básico serão estabelecidas em regulamento.</w:t>
      </w:r>
    </w:p>
    <w:p w14:paraId="58D2B98C" w14:textId="77777777" w:rsidR="00A70EDD" w:rsidRPr="00A70EDD" w:rsidRDefault="00A70EDD" w:rsidP="00A70EDD">
      <w:pPr>
        <w:spacing w:line="240" w:lineRule="auto"/>
        <w:rPr>
          <w:rFonts w:ascii="Times New Roman" w:hAnsi="Times New Roman" w:cs="Times New Roman"/>
          <w:sz w:val="24"/>
          <w:szCs w:val="24"/>
        </w:rPr>
      </w:pPr>
    </w:p>
    <w:p w14:paraId="2725095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13</w:t>
      </w:r>
      <w:r w:rsidRPr="00A70EDD">
        <w:rPr>
          <w:rFonts w:ascii="Times New Roman" w:hAnsi="Times New Roman" w:cs="Times New Roman"/>
          <w:sz w:val="24"/>
          <w:szCs w:val="24"/>
        </w:rPr>
        <w:t xml:space="preserve">. As informações do Sistema Municipal de Informações em Saneamento Básico são públicas e acessíveis a todos, devendo ser publicadas por meio da internet, rádio ou outro meio de divulgação em massa.   </w:t>
      </w:r>
    </w:p>
    <w:p w14:paraId="52E38A58" w14:textId="77777777" w:rsidR="00A70EDD" w:rsidRPr="00A70EDD" w:rsidRDefault="00A70EDD" w:rsidP="00A70EDD">
      <w:pPr>
        <w:spacing w:line="240" w:lineRule="auto"/>
        <w:rPr>
          <w:rFonts w:ascii="Times New Roman" w:hAnsi="Times New Roman" w:cs="Times New Roman"/>
          <w:sz w:val="24"/>
          <w:szCs w:val="24"/>
        </w:rPr>
      </w:pPr>
    </w:p>
    <w:p w14:paraId="7E3F3FF6"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 xml:space="preserve">CAPÍTULO III </w:t>
      </w:r>
    </w:p>
    <w:p w14:paraId="5B85B315"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 xml:space="preserve">DOS DIREITOS E DEVERES DO USUÁRIO </w:t>
      </w:r>
    </w:p>
    <w:p w14:paraId="33340A11" w14:textId="77777777" w:rsidR="00A70EDD" w:rsidRPr="00A70EDD" w:rsidRDefault="00A70EDD" w:rsidP="00A70EDD">
      <w:pPr>
        <w:spacing w:line="240" w:lineRule="auto"/>
        <w:rPr>
          <w:rFonts w:ascii="Times New Roman" w:hAnsi="Times New Roman" w:cs="Times New Roman"/>
          <w:sz w:val="24"/>
          <w:szCs w:val="24"/>
        </w:rPr>
      </w:pPr>
    </w:p>
    <w:p w14:paraId="6E72F50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14</w:t>
      </w:r>
      <w:r w:rsidRPr="00A70EDD">
        <w:rPr>
          <w:rFonts w:ascii="Times New Roman" w:hAnsi="Times New Roman" w:cs="Times New Roman"/>
          <w:sz w:val="24"/>
          <w:szCs w:val="24"/>
        </w:rPr>
        <w:t>. É assegurado aos usuários de serviços públicos de saneamento básico, na forma das normas legais, regulamentares e contratuais:</w:t>
      </w:r>
    </w:p>
    <w:p w14:paraId="4B3013D8" w14:textId="77777777" w:rsidR="00A70EDD" w:rsidRPr="00A70EDD" w:rsidRDefault="00A70EDD" w:rsidP="00A70EDD">
      <w:pPr>
        <w:spacing w:line="240" w:lineRule="auto"/>
        <w:rPr>
          <w:rFonts w:ascii="Times New Roman" w:hAnsi="Times New Roman" w:cs="Times New Roman"/>
          <w:sz w:val="24"/>
          <w:szCs w:val="24"/>
        </w:rPr>
      </w:pPr>
    </w:p>
    <w:p w14:paraId="0E7625C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a gradativa universalização dos serviços de saneamento básico e sua prestação contínua de acordo com os padrões estabelecidos pelo órgão de regulação e fiscalização;</w:t>
      </w:r>
    </w:p>
    <w:p w14:paraId="6593203F" w14:textId="77777777" w:rsidR="00A70EDD" w:rsidRPr="00A70EDD" w:rsidRDefault="00A70EDD" w:rsidP="00A70EDD">
      <w:pPr>
        <w:spacing w:line="240" w:lineRule="auto"/>
        <w:rPr>
          <w:rFonts w:ascii="Times New Roman" w:hAnsi="Times New Roman" w:cs="Times New Roman"/>
          <w:sz w:val="24"/>
          <w:szCs w:val="24"/>
        </w:rPr>
      </w:pPr>
    </w:p>
    <w:p w14:paraId="5849077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amplo acesso às informações sobre os serviços prestados;</w:t>
      </w:r>
    </w:p>
    <w:p w14:paraId="04B18196" w14:textId="77777777" w:rsidR="00A70EDD" w:rsidRPr="00A70EDD" w:rsidRDefault="00A70EDD" w:rsidP="00A70EDD">
      <w:pPr>
        <w:spacing w:line="240" w:lineRule="auto"/>
        <w:rPr>
          <w:rFonts w:ascii="Times New Roman" w:hAnsi="Times New Roman" w:cs="Times New Roman"/>
          <w:sz w:val="24"/>
          <w:szCs w:val="24"/>
        </w:rPr>
      </w:pPr>
    </w:p>
    <w:p w14:paraId="28C500E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III - prévio conhecimento dos seus direitos e deveres e das penalidades a que podem estar sujeitos;</w:t>
      </w:r>
    </w:p>
    <w:p w14:paraId="28C16F19" w14:textId="77777777" w:rsidR="00A70EDD" w:rsidRPr="00A70EDD" w:rsidRDefault="00A70EDD" w:rsidP="00A70EDD">
      <w:pPr>
        <w:spacing w:line="240" w:lineRule="auto"/>
        <w:rPr>
          <w:rFonts w:ascii="Times New Roman" w:hAnsi="Times New Roman" w:cs="Times New Roman"/>
          <w:sz w:val="24"/>
          <w:szCs w:val="24"/>
        </w:rPr>
      </w:pPr>
    </w:p>
    <w:p w14:paraId="1FCFD43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a cobrança de taxas, tarifas e preços públicos compatíveis com a qualidade e quantidade do serviço prestado;</w:t>
      </w:r>
    </w:p>
    <w:p w14:paraId="030E3747" w14:textId="77777777" w:rsidR="00A70EDD" w:rsidRPr="00A70EDD" w:rsidRDefault="00A70EDD" w:rsidP="00A70EDD">
      <w:pPr>
        <w:spacing w:line="240" w:lineRule="auto"/>
        <w:rPr>
          <w:rFonts w:ascii="Times New Roman" w:hAnsi="Times New Roman" w:cs="Times New Roman"/>
          <w:sz w:val="24"/>
          <w:szCs w:val="24"/>
        </w:rPr>
      </w:pPr>
    </w:p>
    <w:p w14:paraId="536B4FB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 - acesso gratuito ao manual de prestação do serviço e de atendimento ao usuário, elaborado pelo prestador e aprovado pela respectiva entidade de regulação; </w:t>
      </w:r>
    </w:p>
    <w:p w14:paraId="56DE3723" w14:textId="77777777" w:rsidR="00A70EDD" w:rsidRPr="00A70EDD" w:rsidRDefault="00A70EDD" w:rsidP="00A70EDD">
      <w:pPr>
        <w:spacing w:line="240" w:lineRule="auto"/>
        <w:rPr>
          <w:rFonts w:ascii="Times New Roman" w:hAnsi="Times New Roman" w:cs="Times New Roman"/>
          <w:sz w:val="24"/>
          <w:szCs w:val="24"/>
        </w:rPr>
      </w:pPr>
    </w:p>
    <w:p w14:paraId="25F61CC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 - acesso ao relatório periódico sobre a qualidade da prestação dos serviços; e</w:t>
      </w:r>
    </w:p>
    <w:p w14:paraId="6DBA9059" w14:textId="77777777" w:rsidR="00A70EDD" w:rsidRPr="00A70EDD" w:rsidRDefault="00A70EDD" w:rsidP="00A70EDD">
      <w:pPr>
        <w:spacing w:line="240" w:lineRule="auto"/>
        <w:rPr>
          <w:rFonts w:ascii="Times New Roman" w:hAnsi="Times New Roman" w:cs="Times New Roman"/>
          <w:sz w:val="24"/>
          <w:szCs w:val="24"/>
        </w:rPr>
      </w:pPr>
    </w:p>
    <w:p w14:paraId="29409DE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VII - o acesso direto e facilitado ao órgão regulador e fiscalizador.</w:t>
      </w:r>
    </w:p>
    <w:p w14:paraId="2EF71651" w14:textId="77777777" w:rsidR="00A70EDD" w:rsidRPr="00A70EDD" w:rsidRDefault="00A70EDD" w:rsidP="00A70EDD">
      <w:pPr>
        <w:spacing w:line="240" w:lineRule="auto"/>
        <w:rPr>
          <w:rFonts w:ascii="Times New Roman" w:hAnsi="Times New Roman" w:cs="Times New Roman"/>
          <w:sz w:val="24"/>
          <w:szCs w:val="24"/>
        </w:rPr>
      </w:pPr>
    </w:p>
    <w:p w14:paraId="581FE20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15</w:t>
      </w:r>
      <w:r w:rsidRPr="00A70EDD">
        <w:rPr>
          <w:rFonts w:ascii="Times New Roman" w:hAnsi="Times New Roman" w:cs="Times New Roman"/>
          <w:sz w:val="24"/>
          <w:szCs w:val="24"/>
        </w:rPr>
        <w:t xml:space="preserve">. São deveres do usuário: </w:t>
      </w:r>
    </w:p>
    <w:p w14:paraId="5A2E7CF5" w14:textId="77777777" w:rsidR="00A70EDD" w:rsidRPr="00A70EDD" w:rsidRDefault="00A70EDD" w:rsidP="00A70EDD">
      <w:pPr>
        <w:spacing w:line="240" w:lineRule="auto"/>
        <w:rPr>
          <w:rFonts w:ascii="Times New Roman" w:hAnsi="Times New Roman" w:cs="Times New Roman"/>
          <w:sz w:val="24"/>
          <w:szCs w:val="24"/>
        </w:rPr>
      </w:pPr>
    </w:p>
    <w:p w14:paraId="447CA41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 - Utilizar adequadamente os serviços, instalações e equipamentos destinados à prestação dos serviços de saneamento; </w:t>
      </w:r>
    </w:p>
    <w:p w14:paraId="7CB0AF98" w14:textId="77777777" w:rsidR="00A70EDD" w:rsidRPr="00A70EDD" w:rsidRDefault="00A70EDD" w:rsidP="00A70EDD">
      <w:pPr>
        <w:spacing w:line="240" w:lineRule="auto"/>
        <w:rPr>
          <w:rFonts w:ascii="Times New Roman" w:hAnsi="Times New Roman" w:cs="Times New Roman"/>
          <w:sz w:val="24"/>
          <w:szCs w:val="24"/>
        </w:rPr>
      </w:pPr>
    </w:p>
    <w:p w14:paraId="214D49D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 - O pagamento das taxas, tarifas e preços públicos cobrados pela Administração Pública ou pelo prestador de serviços;  </w:t>
      </w:r>
    </w:p>
    <w:p w14:paraId="2D176FA3" w14:textId="77777777" w:rsidR="00A70EDD" w:rsidRPr="00A70EDD" w:rsidRDefault="00A70EDD" w:rsidP="00A70EDD">
      <w:pPr>
        <w:spacing w:line="240" w:lineRule="auto"/>
        <w:rPr>
          <w:rFonts w:ascii="Times New Roman" w:hAnsi="Times New Roman" w:cs="Times New Roman"/>
          <w:sz w:val="24"/>
          <w:szCs w:val="24"/>
        </w:rPr>
      </w:pPr>
    </w:p>
    <w:p w14:paraId="77229D9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III - Levar ao conhecimento do poder concedente, órgão regulador ou da concessionária as irregularidades, ou quaisquer fatos que possam afetar a prestação dos serviços de saneamento básico, de que tenham conhecimento, seja por meio do canal de comunicação, criado para essa finalidade, ou por quaisquer outros meios; </w:t>
      </w:r>
    </w:p>
    <w:p w14:paraId="0603F6AF" w14:textId="77777777" w:rsidR="00A70EDD" w:rsidRPr="00A70EDD" w:rsidRDefault="00A70EDD" w:rsidP="00A70EDD">
      <w:pPr>
        <w:spacing w:line="240" w:lineRule="auto"/>
        <w:rPr>
          <w:rFonts w:ascii="Times New Roman" w:hAnsi="Times New Roman" w:cs="Times New Roman"/>
          <w:sz w:val="24"/>
          <w:szCs w:val="24"/>
        </w:rPr>
      </w:pPr>
    </w:p>
    <w:p w14:paraId="611B48C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IV - Utilizar os serviços de saneamento básico disponibilizados, de forma racional e sustentável, atendendo às normas, regulamentos e programas; </w:t>
      </w:r>
    </w:p>
    <w:p w14:paraId="6EC4C746" w14:textId="77777777" w:rsidR="00A70EDD" w:rsidRPr="00A70EDD" w:rsidRDefault="00A70EDD" w:rsidP="00A70EDD">
      <w:pPr>
        <w:spacing w:line="240" w:lineRule="auto"/>
        <w:rPr>
          <w:rFonts w:ascii="Times New Roman" w:hAnsi="Times New Roman" w:cs="Times New Roman"/>
          <w:sz w:val="24"/>
          <w:szCs w:val="24"/>
        </w:rPr>
      </w:pPr>
    </w:p>
    <w:p w14:paraId="0E1DAA5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 - Colaborar com a limpeza pública, zelando pela salubridade dos bens públicos e dos imóveis sob sua responsabilidade;</w:t>
      </w:r>
    </w:p>
    <w:p w14:paraId="231D74D9" w14:textId="77777777" w:rsidR="00A70EDD" w:rsidRPr="00A70EDD" w:rsidRDefault="00A70EDD" w:rsidP="00A70EDD">
      <w:pPr>
        <w:spacing w:line="240" w:lineRule="auto"/>
        <w:rPr>
          <w:rFonts w:ascii="Times New Roman" w:hAnsi="Times New Roman" w:cs="Times New Roman"/>
          <w:sz w:val="24"/>
          <w:szCs w:val="24"/>
        </w:rPr>
      </w:pPr>
    </w:p>
    <w:p w14:paraId="3C18721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 - Preservar os recursos hídricos, incluindo suas margens, controlando os desperdícios e perdas no processo de utilização dos mesmos; </w:t>
      </w:r>
    </w:p>
    <w:p w14:paraId="10DE8EBE" w14:textId="77777777" w:rsidR="00A70EDD" w:rsidRPr="00A70EDD" w:rsidRDefault="00A70EDD" w:rsidP="00A70EDD">
      <w:pPr>
        <w:spacing w:line="240" w:lineRule="auto"/>
        <w:rPr>
          <w:rFonts w:ascii="Times New Roman" w:hAnsi="Times New Roman" w:cs="Times New Roman"/>
          <w:sz w:val="24"/>
          <w:szCs w:val="24"/>
        </w:rPr>
      </w:pPr>
    </w:p>
    <w:p w14:paraId="4516B81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VII - Observar no uso dos sistemas de esgotos, os padrões permitidos para lançamento na rede coletora, responsabilizando-se por todo e qualquer dano causado ao sistema e aos recursos hídricos pelos lançamentos indevidos que fizer; </w:t>
      </w:r>
    </w:p>
    <w:p w14:paraId="13A0EC27" w14:textId="77777777" w:rsidR="00A70EDD" w:rsidRPr="00A70EDD" w:rsidRDefault="00A70EDD" w:rsidP="00A70EDD">
      <w:pPr>
        <w:spacing w:line="240" w:lineRule="auto"/>
        <w:rPr>
          <w:rFonts w:ascii="Times New Roman" w:hAnsi="Times New Roman" w:cs="Times New Roman"/>
          <w:sz w:val="24"/>
          <w:szCs w:val="24"/>
        </w:rPr>
      </w:pPr>
    </w:p>
    <w:p w14:paraId="1F90449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VIII - Realizar a coleta seletiva domiciliar, com o correto manuseio, separação, armazenamento e disposição para coleta dos resíduos sólidos, de acordo com as normas estabelecidas pelo poder público municipal; e </w:t>
      </w:r>
    </w:p>
    <w:p w14:paraId="7CA37BEA" w14:textId="77777777" w:rsidR="00A70EDD" w:rsidRPr="00A70EDD" w:rsidRDefault="00A70EDD" w:rsidP="00A70EDD">
      <w:pPr>
        <w:spacing w:line="240" w:lineRule="auto"/>
        <w:rPr>
          <w:rFonts w:ascii="Times New Roman" w:hAnsi="Times New Roman" w:cs="Times New Roman"/>
          <w:sz w:val="24"/>
          <w:szCs w:val="24"/>
        </w:rPr>
      </w:pPr>
    </w:p>
    <w:p w14:paraId="26D5A8E9"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IX - Participar de campanhas públicas de sensibilização ambiental e promoção do saneamento básico.  </w:t>
      </w:r>
    </w:p>
    <w:p w14:paraId="6DBDB182" w14:textId="77777777" w:rsidR="00A70EDD" w:rsidRPr="00A70EDD" w:rsidRDefault="00A70EDD" w:rsidP="00A70EDD">
      <w:pPr>
        <w:spacing w:line="240" w:lineRule="auto"/>
        <w:rPr>
          <w:rFonts w:ascii="Times New Roman" w:hAnsi="Times New Roman" w:cs="Times New Roman"/>
          <w:sz w:val="24"/>
          <w:szCs w:val="24"/>
        </w:rPr>
      </w:pPr>
    </w:p>
    <w:p w14:paraId="214FB147"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IV</w:t>
      </w:r>
    </w:p>
    <w:p w14:paraId="0950BDBF"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DOS ÓRGÃOS EXECUTORES DA POLÍTICA MUNICIPAL</w:t>
      </w:r>
    </w:p>
    <w:p w14:paraId="798C10C4" w14:textId="77777777" w:rsidR="00A70EDD" w:rsidRPr="00A70EDD" w:rsidRDefault="00A70EDD" w:rsidP="00A70EDD">
      <w:pPr>
        <w:spacing w:line="240" w:lineRule="auto"/>
        <w:jc w:val="center"/>
        <w:rPr>
          <w:rFonts w:ascii="Times New Roman" w:hAnsi="Times New Roman" w:cs="Times New Roman"/>
          <w:sz w:val="24"/>
          <w:szCs w:val="24"/>
        </w:rPr>
      </w:pPr>
      <w:r w:rsidRPr="00A70EDD">
        <w:rPr>
          <w:rFonts w:ascii="Times New Roman" w:hAnsi="Times New Roman" w:cs="Times New Roman"/>
          <w:b/>
          <w:sz w:val="24"/>
          <w:szCs w:val="24"/>
        </w:rPr>
        <w:t>DE SANEAMENTO BÁSICO E DO EXERCÍCIO DA TITULARIDADE</w:t>
      </w:r>
    </w:p>
    <w:p w14:paraId="0D6C1AE1" w14:textId="77777777" w:rsidR="00A70EDD" w:rsidRPr="00A70EDD" w:rsidRDefault="00A70EDD" w:rsidP="00A70EDD">
      <w:pPr>
        <w:spacing w:line="240" w:lineRule="auto"/>
        <w:rPr>
          <w:rFonts w:ascii="Times New Roman" w:hAnsi="Times New Roman" w:cs="Times New Roman"/>
          <w:sz w:val="24"/>
          <w:szCs w:val="24"/>
        </w:rPr>
      </w:pPr>
    </w:p>
    <w:p w14:paraId="074FDDF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16</w:t>
      </w:r>
      <w:r w:rsidRPr="00A70EDD">
        <w:rPr>
          <w:rFonts w:ascii="Times New Roman" w:hAnsi="Times New Roman" w:cs="Times New Roman"/>
          <w:sz w:val="24"/>
          <w:szCs w:val="24"/>
        </w:rPr>
        <w:t xml:space="preserve">. A titularidade do serviço público de saneamento básico é do Município no que tange ao interesse local, podendo essa ser compartilhada com o Estado ou outros Municípios, no que se refere ao interesse comum, por meio da prestação regionalizada ou da gestão associada, nos termos da Lei Federal nº 11.445 de 2007, alterada pela Lei nº 14.026 de 2020.    </w:t>
      </w:r>
    </w:p>
    <w:p w14:paraId="1E03175D" w14:textId="77777777" w:rsidR="00A70EDD" w:rsidRPr="00A70EDD" w:rsidRDefault="00A70EDD" w:rsidP="00A70EDD">
      <w:pPr>
        <w:spacing w:line="240" w:lineRule="auto"/>
        <w:rPr>
          <w:rFonts w:ascii="Times New Roman" w:hAnsi="Times New Roman" w:cs="Times New Roman"/>
          <w:sz w:val="24"/>
          <w:szCs w:val="24"/>
        </w:rPr>
      </w:pPr>
    </w:p>
    <w:p w14:paraId="77A3FAF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17</w:t>
      </w:r>
      <w:r w:rsidRPr="00A70EDD">
        <w:rPr>
          <w:rFonts w:ascii="Times New Roman" w:hAnsi="Times New Roman" w:cs="Times New Roman"/>
          <w:sz w:val="24"/>
          <w:szCs w:val="24"/>
        </w:rPr>
        <w:t xml:space="preserve">. A execução da Política Municipal de Saneamento Básico será exercida pelas Secretarias Municipais vinculadas ao Plano Municipal de Saneamento Básico, que atuarão de forma integrada com as demais Secretarias e órgãos da Administração Municipal, respeitadas as suas competências.  </w:t>
      </w:r>
    </w:p>
    <w:p w14:paraId="68DFA7B3" w14:textId="77777777" w:rsidR="00A70EDD" w:rsidRPr="00A70EDD" w:rsidRDefault="00A70EDD" w:rsidP="00A70EDD">
      <w:pPr>
        <w:spacing w:line="240" w:lineRule="auto"/>
        <w:rPr>
          <w:rFonts w:ascii="Times New Roman" w:hAnsi="Times New Roman" w:cs="Times New Roman"/>
          <w:sz w:val="24"/>
          <w:szCs w:val="24"/>
        </w:rPr>
      </w:pPr>
    </w:p>
    <w:p w14:paraId="6731737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18</w:t>
      </w:r>
      <w:r w:rsidRPr="00A70EDD">
        <w:rPr>
          <w:rFonts w:ascii="Times New Roman" w:hAnsi="Times New Roman" w:cs="Times New Roman"/>
          <w:sz w:val="24"/>
          <w:szCs w:val="24"/>
        </w:rPr>
        <w:t xml:space="preserve">. Para a adequada execução dos serviços públicos de saneamento, deles se ocuparão profissionais qualificados e legalmente habilitados. </w:t>
      </w:r>
    </w:p>
    <w:p w14:paraId="6F2681BA" w14:textId="77777777" w:rsidR="00A70EDD" w:rsidRPr="00A70EDD" w:rsidRDefault="00A70EDD" w:rsidP="00A70EDD">
      <w:pPr>
        <w:spacing w:line="240" w:lineRule="auto"/>
        <w:rPr>
          <w:rFonts w:ascii="Times New Roman" w:hAnsi="Times New Roman" w:cs="Times New Roman"/>
          <w:sz w:val="24"/>
          <w:szCs w:val="24"/>
        </w:rPr>
      </w:pPr>
    </w:p>
    <w:p w14:paraId="334BA7F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19</w:t>
      </w:r>
      <w:r w:rsidRPr="00A70EDD">
        <w:rPr>
          <w:rFonts w:ascii="Times New Roman" w:hAnsi="Times New Roman" w:cs="Times New Roman"/>
          <w:sz w:val="24"/>
          <w:szCs w:val="24"/>
        </w:rPr>
        <w:t xml:space="preserve">. A prestação dos serviços públicos de saneamento básico por entidade que não integre a administração do Município depende da celebração de contrato de concessão, mediante prévia licitação, nos termos do art. 175 da Constituição Federal, vedada a sua disciplina mediante contrato de programa, convênio, termo de parceria ou outros instrumentos de natureza precária.    </w:t>
      </w:r>
    </w:p>
    <w:p w14:paraId="7876ADA0" w14:textId="77777777" w:rsidR="00A70EDD" w:rsidRPr="00A70EDD" w:rsidRDefault="00A70EDD" w:rsidP="00A70EDD">
      <w:pPr>
        <w:spacing w:line="240" w:lineRule="auto"/>
        <w:rPr>
          <w:rFonts w:ascii="Times New Roman" w:hAnsi="Times New Roman" w:cs="Times New Roman"/>
          <w:sz w:val="24"/>
          <w:szCs w:val="24"/>
        </w:rPr>
      </w:pPr>
    </w:p>
    <w:p w14:paraId="7BEFD499"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1º Para a celebração do contrato de concessão previsto no </w:t>
      </w:r>
      <w:r w:rsidRPr="00A70EDD">
        <w:rPr>
          <w:rFonts w:ascii="Times New Roman" w:hAnsi="Times New Roman" w:cs="Times New Roman"/>
          <w:i/>
          <w:sz w:val="24"/>
          <w:szCs w:val="24"/>
        </w:rPr>
        <w:t>caput</w:t>
      </w:r>
      <w:r w:rsidRPr="00A70EDD">
        <w:rPr>
          <w:rFonts w:ascii="Times New Roman" w:hAnsi="Times New Roman" w:cs="Times New Roman"/>
          <w:sz w:val="24"/>
          <w:szCs w:val="24"/>
        </w:rPr>
        <w:t xml:space="preserve"> deste artigo, deverão ser observadas as condições de validade previstas no artigo 11 da Lei Federal nº 11.445 de 2007, alterada pela Lei nº 14.026 de 2020.</w:t>
      </w:r>
    </w:p>
    <w:p w14:paraId="3ABBECFD" w14:textId="77777777" w:rsidR="00A70EDD" w:rsidRPr="00A70EDD" w:rsidRDefault="00A70EDD" w:rsidP="00A70EDD">
      <w:pPr>
        <w:spacing w:line="240" w:lineRule="auto"/>
        <w:rPr>
          <w:rFonts w:ascii="Times New Roman" w:hAnsi="Times New Roman" w:cs="Times New Roman"/>
          <w:sz w:val="24"/>
          <w:szCs w:val="24"/>
        </w:rPr>
      </w:pPr>
    </w:p>
    <w:p w14:paraId="567F860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2º Os contratos de programa regulares vigentes permanecem em vigor até o advento do seu termo contratual.</w:t>
      </w:r>
    </w:p>
    <w:p w14:paraId="75462F8E" w14:textId="77777777" w:rsidR="00A70EDD" w:rsidRPr="00A70EDD" w:rsidRDefault="00A70EDD" w:rsidP="00A70EDD">
      <w:pPr>
        <w:spacing w:line="240" w:lineRule="auto"/>
        <w:rPr>
          <w:rFonts w:ascii="Times New Roman" w:hAnsi="Times New Roman" w:cs="Times New Roman"/>
          <w:sz w:val="24"/>
          <w:szCs w:val="24"/>
        </w:rPr>
      </w:pPr>
    </w:p>
    <w:p w14:paraId="209B5971"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V</w:t>
      </w:r>
    </w:p>
    <w:p w14:paraId="02C30B76" w14:textId="77777777" w:rsidR="00A70EDD" w:rsidRPr="00A70EDD" w:rsidRDefault="00A70EDD" w:rsidP="00A70EDD">
      <w:pPr>
        <w:spacing w:line="240" w:lineRule="auto"/>
        <w:jc w:val="center"/>
        <w:rPr>
          <w:rFonts w:ascii="Times New Roman" w:hAnsi="Times New Roman" w:cs="Times New Roman"/>
          <w:sz w:val="24"/>
          <w:szCs w:val="24"/>
        </w:rPr>
      </w:pPr>
      <w:r w:rsidRPr="00A70EDD">
        <w:rPr>
          <w:rFonts w:ascii="Times New Roman" w:hAnsi="Times New Roman" w:cs="Times New Roman"/>
          <w:b/>
          <w:sz w:val="24"/>
          <w:szCs w:val="24"/>
        </w:rPr>
        <w:t xml:space="preserve">DA PRESTAÇÃO REGIONALIZADA </w:t>
      </w:r>
    </w:p>
    <w:p w14:paraId="0F9B6551" w14:textId="77777777" w:rsidR="00A70EDD" w:rsidRPr="00A70EDD" w:rsidRDefault="00A70EDD" w:rsidP="00A70EDD">
      <w:pPr>
        <w:spacing w:line="240" w:lineRule="auto"/>
        <w:rPr>
          <w:rFonts w:ascii="Times New Roman" w:hAnsi="Times New Roman" w:cs="Times New Roman"/>
          <w:sz w:val="24"/>
          <w:szCs w:val="24"/>
        </w:rPr>
      </w:pPr>
    </w:p>
    <w:p w14:paraId="578A97C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20</w:t>
      </w:r>
      <w:r w:rsidRPr="00A70EDD">
        <w:rPr>
          <w:rFonts w:ascii="Times New Roman" w:hAnsi="Times New Roman" w:cs="Times New Roman"/>
          <w:sz w:val="24"/>
          <w:szCs w:val="24"/>
        </w:rPr>
        <w:t xml:space="preserve">. Ao Município de São Francisco fica facultada a adesão às estruturas das formas de prestação regionalizada. </w:t>
      </w:r>
    </w:p>
    <w:p w14:paraId="7AEDF62C" w14:textId="77777777" w:rsidR="00A70EDD" w:rsidRPr="00A70EDD" w:rsidRDefault="00A70EDD" w:rsidP="00A70EDD">
      <w:pPr>
        <w:spacing w:line="240" w:lineRule="auto"/>
        <w:rPr>
          <w:rFonts w:ascii="Times New Roman" w:hAnsi="Times New Roman" w:cs="Times New Roman"/>
          <w:sz w:val="24"/>
          <w:szCs w:val="24"/>
        </w:rPr>
      </w:pPr>
    </w:p>
    <w:p w14:paraId="1609F55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21</w:t>
      </w:r>
      <w:r w:rsidRPr="00A70EDD">
        <w:rPr>
          <w:rFonts w:ascii="Times New Roman" w:hAnsi="Times New Roman" w:cs="Times New Roman"/>
          <w:sz w:val="24"/>
          <w:szCs w:val="24"/>
        </w:rPr>
        <w:t xml:space="preserve">. A prestação regionalizada poderá abranger um ou mais serviços relativos ao saneamento básico, cabendo a especificação dos referidos serviços quando da instituição do órgão </w:t>
      </w:r>
      <w:proofErr w:type="spellStart"/>
      <w:r w:rsidRPr="00A70EDD">
        <w:rPr>
          <w:rFonts w:ascii="Times New Roman" w:hAnsi="Times New Roman" w:cs="Times New Roman"/>
          <w:sz w:val="24"/>
          <w:szCs w:val="24"/>
        </w:rPr>
        <w:t>regionalizador</w:t>
      </w:r>
      <w:proofErr w:type="spellEnd"/>
      <w:r w:rsidRPr="00A70EDD">
        <w:rPr>
          <w:rFonts w:ascii="Times New Roman" w:hAnsi="Times New Roman" w:cs="Times New Roman"/>
          <w:sz w:val="24"/>
          <w:szCs w:val="24"/>
        </w:rPr>
        <w:t xml:space="preserve">. </w:t>
      </w:r>
    </w:p>
    <w:p w14:paraId="1716C289" w14:textId="77777777" w:rsidR="00A70EDD" w:rsidRPr="00A70EDD" w:rsidRDefault="00A70EDD" w:rsidP="00A70EDD">
      <w:pPr>
        <w:spacing w:line="240" w:lineRule="auto"/>
        <w:rPr>
          <w:rFonts w:ascii="Times New Roman" w:hAnsi="Times New Roman" w:cs="Times New Roman"/>
          <w:sz w:val="24"/>
          <w:szCs w:val="24"/>
        </w:rPr>
      </w:pPr>
    </w:p>
    <w:p w14:paraId="5F31BBC3"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VI</w:t>
      </w:r>
    </w:p>
    <w:p w14:paraId="11FD184F"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DA REGULAÇÃO</w:t>
      </w:r>
    </w:p>
    <w:p w14:paraId="359A5AD4" w14:textId="77777777" w:rsidR="00A70EDD" w:rsidRPr="00A70EDD" w:rsidRDefault="00A70EDD" w:rsidP="00A70EDD">
      <w:pPr>
        <w:spacing w:line="240" w:lineRule="auto"/>
        <w:rPr>
          <w:rFonts w:ascii="Times New Roman" w:hAnsi="Times New Roman" w:cs="Times New Roman"/>
          <w:sz w:val="24"/>
          <w:szCs w:val="24"/>
        </w:rPr>
      </w:pPr>
    </w:p>
    <w:p w14:paraId="7D9B3F7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22</w:t>
      </w:r>
      <w:r w:rsidRPr="00A70EDD">
        <w:rPr>
          <w:rFonts w:ascii="Times New Roman" w:hAnsi="Times New Roman" w:cs="Times New Roman"/>
          <w:sz w:val="24"/>
          <w:szCs w:val="24"/>
        </w:rPr>
        <w:t xml:space="preserve">. A regulação da prestação do serviço público de saneamento básico no Município de São Francisco ficará a cargo da ARPB - Agência de Regulação do Estado da Paraíba, com a observância das normas estipuladas pela ANA - Agência Nacional de Águas, podendo ser exercida também por entidade superveniente designada pelo próprio Município de São Francisco ou pelo Estado da Paraíba.  </w:t>
      </w:r>
    </w:p>
    <w:p w14:paraId="47DED13C" w14:textId="77777777" w:rsidR="00A70EDD" w:rsidRPr="00A70EDD" w:rsidRDefault="00A70EDD" w:rsidP="00A70EDD">
      <w:pPr>
        <w:spacing w:line="240" w:lineRule="auto"/>
        <w:rPr>
          <w:rFonts w:ascii="Times New Roman" w:hAnsi="Times New Roman" w:cs="Times New Roman"/>
          <w:sz w:val="24"/>
          <w:szCs w:val="24"/>
        </w:rPr>
      </w:pPr>
    </w:p>
    <w:p w14:paraId="4A0DC15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Parágrafo único. Fica ressalvada a possibilidade do Colegiado Microrregional, ao qual o Município é vinculado, instituir a própria agência reguladora.</w:t>
      </w:r>
    </w:p>
    <w:p w14:paraId="0CBEF895" w14:textId="77777777" w:rsidR="00A70EDD" w:rsidRPr="00A70EDD" w:rsidRDefault="00A70EDD" w:rsidP="00A70EDD">
      <w:pPr>
        <w:spacing w:line="240" w:lineRule="auto"/>
        <w:rPr>
          <w:rFonts w:ascii="Times New Roman" w:hAnsi="Times New Roman" w:cs="Times New Roman"/>
          <w:sz w:val="24"/>
          <w:szCs w:val="24"/>
        </w:rPr>
      </w:pPr>
    </w:p>
    <w:p w14:paraId="155314AB"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VII</w:t>
      </w:r>
    </w:p>
    <w:p w14:paraId="2F4CA1DD" w14:textId="77777777" w:rsidR="00A70EDD" w:rsidRPr="00A70EDD" w:rsidRDefault="00A70EDD" w:rsidP="00A70EDD">
      <w:pPr>
        <w:spacing w:line="240" w:lineRule="auto"/>
        <w:jc w:val="center"/>
        <w:rPr>
          <w:rFonts w:ascii="Times New Roman" w:hAnsi="Times New Roman" w:cs="Times New Roman"/>
          <w:sz w:val="24"/>
          <w:szCs w:val="24"/>
        </w:rPr>
      </w:pPr>
      <w:r w:rsidRPr="00A70EDD">
        <w:rPr>
          <w:rFonts w:ascii="Times New Roman" w:hAnsi="Times New Roman" w:cs="Times New Roman"/>
          <w:b/>
          <w:sz w:val="24"/>
          <w:szCs w:val="24"/>
        </w:rPr>
        <w:t>DA PARTICIPAÇÃO E DO CONTROLE SOCIAL</w:t>
      </w:r>
      <w:r w:rsidRPr="00A70EDD">
        <w:rPr>
          <w:rFonts w:ascii="Times New Roman" w:hAnsi="Times New Roman" w:cs="Times New Roman"/>
          <w:sz w:val="24"/>
          <w:szCs w:val="24"/>
        </w:rPr>
        <w:t xml:space="preserve">    </w:t>
      </w:r>
    </w:p>
    <w:p w14:paraId="29EA688A" w14:textId="77777777" w:rsidR="00A70EDD" w:rsidRPr="00A70EDD" w:rsidRDefault="00A70EDD" w:rsidP="00A70EDD">
      <w:pPr>
        <w:spacing w:line="240" w:lineRule="auto"/>
        <w:rPr>
          <w:rFonts w:ascii="Times New Roman" w:hAnsi="Times New Roman" w:cs="Times New Roman"/>
          <w:sz w:val="24"/>
          <w:szCs w:val="24"/>
        </w:rPr>
      </w:pPr>
    </w:p>
    <w:p w14:paraId="20B9340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23</w:t>
      </w:r>
      <w:r w:rsidRPr="00A70EDD">
        <w:rPr>
          <w:rFonts w:ascii="Times New Roman" w:hAnsi="Times New Roman" w:cs="Times New Roman"/>
          <w:sz w:val="24"/>
          <w:szCs w:val="24"/>
        </w:rPr>
        <w:t>. A participação social deve ocorrer por meio de mecanismos e procedimentos que garantam à sociedade informações, representações técnicas e participações nos processos de formulação de políticas, de planejamento e de avaliação relacionados aos serviços públicos de saneamento básico.</w:t>
      </w:r>
    </w:p>
    <w:p w14:paraId="7C0DA55D" w14:textId="77777777" w:rsidR="00A70EDD" w:rsidRPr="00A70EDD" w:rsidRDefault="00A70EDD" w:rsidP="00A70EDD">
      <w:pPr>
        <w:spacing w:line="240" w:lineRule="auto"/>
        <w:rPr>
          <w:rFonts w:ascii="Times New Roman" w:hAnsi="Times New Roman" w:cs="Times New Roman"/>
          <w:sz w:val="24"/>
          <w:szCs w:val="24"/>
        </w:rPr>
      </w:pPr>
    </w:p>
    <w:p w14:paraId="328DE329"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24</w:t>
      </w:r>
      <w:r w:rsidRPr="00A70EDD">
        <w:rPr>
          <w:rFonts w:ascii="Times New Roman" w:hAnsi="Times New Roman" w:cs="Times New Roman"/>
          <w:sz w:val="24"/>
          <w:szCs w:val="24"/>
        </w:rPr>
        <w:t>. O controle social visa assegurar a ampla divulgação do Plano Municipal de Saneamento Básico, promovendo-se a realização de audiências ou consultas públicas que auxiliem a sua revisão durante toda a vigência.</w:t>
      </w:r>
    </w:p>
    <w:p w14:paraId="085077D6" w14:textId="77777777" w:rsidR="00A70EDD" w:rsidRPr="00A70EDD" w:rsidRDefault="00A70EDD" w:rsidP="00A70EDD">
      <w:pPr>
        <w:spacing w:line="240" w:lineRule="auto"/>
        <w:rPr>
          <w:rFonts w:ascii="Times New Roman" w:hAnsi="Times New Roman" w:cs="Times New Roman"/>
          <w:sz w:val="24"/>
          <w:szCs w:val="24"/>
        </w:rPr>
      </w:pPr>
    </w:p>
    <w:p w14:paraId="1211FB5A"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VIII</w:t>
      </w:r>
    </w:p>
    <w:p w14:paraId="56E45E6C"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DOS ASPECTOS ECONÔMICOS E SOCIAIS</w:t>
      </w:r>
    </w:p>
    <w:p w14:paraId="12072DF4" w14:textId="77777777" w:rsidR="00A70EDD" w:rsidRPr="00A70EDD" w:rsidRDefault="00A70EDD" w:rsidP="00A70EDD">
      <w:pPr>
        <w:spacing w:line="240" w:lineRule="auto"/>
        <w:rPr>
          <w:rFonts w:ascii="Times New Roman" w:hAnsi="Times New Roman" w:cs="Times New Roman"/>
          <w:sz w:val="24"/>
          <w:szCs w:val="24"/>
        </w:rPr>
      </w:pPr>
    </w:p>
    <w:p w14:paraId="387A9F8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25</w:t>
      </w:r>
      <w:r w:rsidRPr="00A70EDD">
        <w:rPr>
          <w:rFonts w:ascii="Times New Roman" w:hAnsi="Times New Roman" w:cs="Times New Roman"/>
          <w:sz w:val="24"/>
          <w:szCs w:val="24"/>
        </w:rPr>
        <w:t xml:space="preserve">. Os serviços públicos de saneamento básico terão a sustentabilidade econômico-financeira assegurada por meio de remuneração pela cobrança dos serviços, e, quando necessário, por outras formas adicionais, como subsídios ou subvenções, vedada a cobrança em duplicidade de custos administrativos ou gerenciais a serem pagos pelo usuário, nos seguintes serviços:   </w:t>
      </w:r>
    </w:p>
    <w:p w14:paraId="5346556E" w14:textId="77777777" w:rsidR="00A70EDD" w:rsidRPr="00A70EDD" w:rsidRDefault="00A70EDD" w:rsidP="00A70EDD">
      <w:pPr>
        <w:spacing w:line="240" w:lineRule="auto"/>
        <w:rPr>
          <w:rFonts w:ascii="Times New Roman" w:hAnsi="Times New Roman" w:cs="Times New Roman"/>
          <w:sz w:val="24"/>
          <w:szCs w:val="24"/>
        </w:rPr>
      </w:pPr>
    </w:p>
    <w:p w14:paraId="4C484BE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 - de abastecimento de água e esgotamento sanitário, na forma de taxas, tarifas e outros preços públicos, que poderão ser estabelecidos para cada um dos serviços ou para ambos, conjuntamente;  </w:t>
      </w:r>
    </w:p>
    <w:p w14:paraId="0C95C3AE" w14:textId="77777777" w:rsidR="00A70EDD" w:rsidRPr="00A70EDD" w:rsidRDefault="00A70EDD" w:rsidP="00A70EDD">
      <w:pPr>
        <w:spacing w:line="240" w:lineRule="auto"/>
        <w:rPr>
          <w:rFonts w:ascii="Times New Roman" w:hAnsi="Times New Roman" w:cs="Times New Roman"/>
          <w:sz w:val="24"/>
          <w:szCs w:val="24"/>
        </w:rPr>
      </w:pPr>
    </w:p>
    <w:p w14:paraId="688091F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 - de limpeza urbana e manejo de resíduos sólidos, na forma de taxas, tarifas e outros preços públicos, conforme o regime de prestação do serviço ou das suas atividades; e </w:t>
      </w:r>
    </w:p>
    <w:p w14:paraId="276DCEC9" w14:textId="77777777" w:rsidR="00A70EDD" w:rsidRPr="00A70EDD" w:rsidRDefault="00A70EDD" w:rsidP="00A70EDD">
      <w:pPr>
        <w:spacing w:line="240" w:lineRule="auto"/>
        <w:rPr>
          <w:rFonts w:ascii="Times New Roman" w:hAnsi="Times New Roman" w:cs="Times New Roman"/>
          <w:sz w:val="24"/>
          <w:szCs w:val="24"/>
        </w:rPr>
      </w:pPr>
    </w:p>
    <w:p w14:paraId="3AA2C51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III - de drenagem e manejo de águas pluviais urbanas, na forma de tributos, inclusive taxas, ou tarifas e outros preços públicos, em conformidade com o regime de prestação do serviço ou das suas atividades.  </w:t>
      </w:r>
    </w:p>
    <w:p w14:paraId="1170F069" w14:textId="77777777" w:rsidR="00A70EDD" w:rsidRPr="00A70EDD" w:rsidRDefault="00A70EDD" w:rsidP="00A70EDD">
      <w:pPr>
        <w:spacing w:line="240" w:lineRule="auto"/>
        <w:rPr>
          <w:rFonts w:ascii="Times New Roman" w:hAnsi="Times New Roman" w:cs="Times New Roman"/>
          <w:sz w:val="24"/>
          <w:szCs w:val="24"/>
        </w:rPr>
      </w:pPr>
    </w:p>
    <w:p w14:paraId="34C39DD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1º Observado o disposto nos incisos I a III do </w:t>
      </w:r>
      <w:r w:rsidRPr="00A70EDD">
        <w:rPr>
          <w:rFonts w:ascii="Times New Roman" w:hAnsi="Times New Roman" w:cs="Times New Roman"/>
          <w:i/>
          <w:sz w:val="24"/>
          <w:szCs w:val="24"/>
        </w:rPr>
        <w:t>caput</w:t>
      </w:r>
      <w:r w:rsidRPr="00A70EDD">
        <w:rPr>
          <w:rFonts w:ascii="Times New Roman" w:hAnsi="Times New Roman" w:cs="Times New Roman"/>
          <w:sz w:val="24"/>
          <w:szCs w:val="24"/>
        </w:rPr>
        <w:t xml:space="preserve"> deste artigo, a instituição das tarifas, preços públicos e taxas para os serviços de saneamento básico observará as seguintes diretrizes:</w:t>
      </w:r>
    </w:p>
    <w:p w14:paraId="4F8A6B89" w14:textId="77777777" w:rsidR="00A70EDD" w:rsidRPr="00A70EDD" w:rsidRDefault="00A70EDD" w:rsidP="00A70EDD">
      <w:pPr>
        <w:spacing w:line="240" w:lineRule="auto"/>
        <w:rPr>
          <w:rFonts w:ascii="Times New Roman" w:hAnsi="Times New Roman" w:cs="Times New Roman"/>
          <w:sz w:val="24"/>
          <w:szCs w:val="24"/>
        </w:rPr>
      </w:pPr>
    </w:p>
    <w:p w14:paraId="0C4C565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prioridade para atendimento das funções essenciais relacionadas à saúde pública;</w:t>
      </w:r>
    </w:p>
    <w:p w14:paraId="67990CD6" w14:textId="77777777" w:rsidR="00A70EDD" w:rsidRPr="00A70EDD" w:rsidRDefault="00A70EDD" w:rsidP="00A70EDD">
      <w:pPr>
        <w:spacing w:line="240" w:lineRule="auto"/>
        <w:rPr>
          <w:rFonts w:ascii="Times New Roman" w:hAnsi="Times New Roman" w:cs="Times New Roman"/>
          <w:sz w:val="24"/>
          <w:szCs w:val="24"/>
        </w:rPr>
      </w:pPr>
    </w:p>
    <w:p w14:paraId="758E67A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ampliação do acesso dos cidadãos e localidades de baixa renda aos serviços;</w:t>
      </w:r>
    </w:p>
    <w:p w14:paraId="732B3972" w14:textId="77777777" w:rsidR="00A70EDD" w:rsidRPr="00A70EDD" w:rsidRDefault="00A70EDD" w:rsidP="00A70EDD">
      <w:pPr>
        <w:spacing w:line="240" w:lineRule="auto"/>
        <w:rPr>
          <w:rFonts w:ascii="Times New Roman" w:hAnsi="Times New Roman" w:cs="Times New Roman"/>
          <w:sz w:val="24"/>
          <w:szCs w:val="24"/>
        </w:rPr>
      </w:pPr>
    </w:p>
    <w:p w14:paraId="5C47CB3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III - geração dos recursos necessários para realização dos investimentos, objetivando o cumprimento das metas e objetivos do serviço;</w:t>
      </w:r>
    </w:p>
    <w:p w14:paraId="494BE01C" w14:textId="77777777" w:rsidR="00A70EDD" w:rsidRPr="00A70EDD" w:rsidRDefault="00A70EDD" w:rsidP="00A70EDD">
      <w:pPr>
        <w:spacing w:line="240" w:lineRule="auto"/>
        <w:rPr>
          <w:rFonts w:ascii="Times New Roman" w:hAnsi="Times New Roman" w:cs="Times New Roman"/>
          <w:sz w:val="24"/>
          <w:szCs w:val="24"/>
        </w:rPr>
      </w:pPr>
    </w:p>
    <w:p w14:paraId="7EE177E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inibição do consumo supérfluo e do desperdício de recursos;</w:t>
      </w:r>
    </w:p>
    <w:p w14:paraId="2AC28C33" w14:textId="77777777" w:rsidR="00A70EDD" w:rsidRPr="00A70EDD" w:rsidRDefault="00A70EDD" w:rsidP="00A70EDD">
      <w:pPr>
        <w:spacing w:line="240" w:lineRule="auto"/>
        <w:rPr>
          <w:rFonts w:ascii="Times New Roman" w:hAnsi="Times New Roman" w:cs="Times New Roman"/>
          <w:sz w:val="24"/>
          <w:szCs w:val="24"/>
        </w:rPr>
      </w:pPr>
    </w:p>
    <w:p w14:paraId="048956E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 - recuperação dos custos incorridos na prestação do serviço, em regime de eficiência;</w:t>
      </w:r>
    </w:p>
    <w:p w14:paraId="23D85FC5" w14:textId="77777777" w:rsidR="00A70EDD" w:rsidRPr="00A70EDD" w:rsidRDefault="00A70EDD" w:rsidP="00A70EDD">
      <w:pPr>
        <w:spacing w:line="240" w:lineRule="auto"/>
        <w:rPr>
          <w:rFonts w:ascii="Times New Roman" w:hAnsi="Times New Roman" w:cs="Times New Roman"/>
          <w:sz w:val="24"/>
          <w:szCs w:val="24"/>
        </w:rPr>
      </w:pPr>
    </w:p>
    <w:p w14:paraId="3EDEDFB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 - remuneração adequada do capital investido pelos prestadores dos serviços;</w:t>
      </w:r>
    </w:p>
    <w:p w14:paraId="0739061D" w14:textId="77777777" w:rsidR="00A70EDD" w:rsidRPr="00A70EDD" w:rsidRDefault="00A70EDD" w:rsidP="00A70EDD">
      <w:pPr>
        <w:spacing w:line="240" w:lineRule="auto"/>
        <w:rPr>
          <w:rFonts w:ascii="Times New Roman" w:hAnsi="Times New Roman" w:cs="Times New Roman"/>
          <w:sz w:val="24"/>
          <w:szCs w:val="24"/>
        </w:rPr>
      </w:pPr>
    </w:p>
    <w:p w14:paraId="31AC347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VII - estímulo ao uso de tecnologias modernas e eficientes, compatíveis com os níveis exigidos de qualidade, continuidade e segurança na prestação dos serviços;</w:t>
      </w:r>
    </w:p>
    <w:p w14:paraId="3665A055" w14:textId="77777777" w:rsidR="00A70EDD" w:rsidRPr="00A70EDD" w:rsidRDefault="00A70EDD" w:rsidP="00A70EDD">
      <w:pPr>
        <w:spacing w:line="240" w:lineRule="auto"/>
        <w:rPr>
          <w:rFonts w:ascii="Times New Roman" w:hAnsi="Times New Roman" w:cs="Times New Roman"/>
          <w:sz w:val="24"/>
          <w:szCs w:val="24"/>
        </w:rPr>
      </w:pPr>
    </w:p>
    <w:p w14:paraId="73C4B45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VIII - incentivo à eficiência dos prestadores dos serviços.</w:t>
      </w:r>
    </w:p>
    <w:p w14:paraId="5C4686A7" w14:textId="77777777" w:rsidR="00A70EDD" w:rsidRPr="00A70EDD" w:rsidRDefault="00A70EDD" w:rsidP="00A70EDD">
      <w:pPr>
        <w:spacing w:line="240" w:lineRule="auto"/>
        <w:rPr>
          <w:rFonts w:ascii="Times New Roman" w:hAnsi="Times New Roman" w:cs="Times New Roman"/>
          <w:sz w:val="24"/>
          <w:szCs w:val="24"/>
        </w:rPr>
      </w:pPr>
    </w:p>
    <w:p w14:paraId="18A89EF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2º Serão adotados subsídios tarifários e não tarifários para os usuários que não tenham capacidade de pagamento suficiente para cobrir o custo integral dos serviços, devendo ser observados os requisitos legais que enquadram parcela da população na classificação de baixa renda.  </w:t>
      </w:r>
    </w:p>
    <w:p w14:paraId="17E84673" w14:textId="77777777" w:rsidR="00A70EDD" w:rsidRPr="00A70EDD" w:rsidRDefault="00A70EDD" w:rsidP="00A70EDD">
      <w:pPr>
        <w:spacing w:line="240" w:lineRule="auto"/>
        <w:rPr>
          <w:rFonts w:ascii="Times New Roman" w:hAnsi="Times New Roman" w:cs="Times New Roman"/>
          <w:sz w:val="24"/>
          <w:szCs w:val="24"/>
        </w:rPr>
      </w:pPr>
    </w:p>
    <w:p w14:paraId="44E36AE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3º As novas edificações condominiais adotarão padrões de sustentabilidade ambiental que incluam, entre outros procedimentos, a medição individualizada do consumo hídrico por unidade imobiliária.</w:t>
      </w:r>
    </w:p>
    <w:p w14:paraId="638880BF" w14:textId="77777777" w:rsidR="00A70EDD" w:rsidRPr="00A70EDD" w:rsidRDefault="00A70EDD" w:rsidP="00A70EDD">
      <w:pPr>
        <w:spacing w:line="240" w:lineRule="auto"/>
        <w:rPr>
          <w:rFonts w:ascii="Times New Roman" w:hAnsi="Times New Roman" w:cs="Times New Roman"/>
          <w:sz w:val="24"/>
          <w:szCs w:val="24"/>
        </w:rPr>
      </w:pPr>
    </w:p>
    <w:p w14:paraId="06C00A0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4º Na hipótese de prestação dos serviços sob regime de concessão, as tarifas e preços públicos serão arrecadados pelo prestador diretamente do usuário, e essa arrecadação será facultativa em caso de taxas.</w:t>
      </w:r>
    </w:p>
    <w:p w14:paraId="104CDAC7" w14:textId="77777777" w:rsidR="00A70EDD" w:rsidRPr="00A70EDD" w:rsidRDefault="00A70EDD" w:rsidP="00A70EDD">
      <w:pPr>
        <w:spacing w:line="240" w:lineRule="auto"/>
        <w:rPr>
          <w:rFonts w:ascii="Times New Roman" w:hAnsi="Times New Roman" w:cs="Times New Roman"/>
          <w:sz w:val="24"/>
          <w:szCs w:val="24"/>
        </w:rPr>
      </w:pPr>
    </w:p>
    <w:p w14:paraId="6F71B4E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26</w:t>
      </w:r>
      <w:r w:rsidRPr="00A70EDD">
        <w:rPr>
          <w:rFonts w:ascii="Times New Roman" w:hAnsi="Times New Roman" w:cs="Times New Roman"/>
          <w:sz w:val="24"/>
          <w:szCs w:val="24"/>
        </w:rPr>
        <w:t xml:space="preserve">. A estrutura de remuneração e de cobrança dos serviços públicos de saneamento básico considerará os seguintes fatores:          </w:t>
      </w:r>
    </w:p>
    <w:p w14:paraId="78369726" w14:textId="77777777" w:rsidR="00A70EDD" w:rsidRPr="00A70EDD" w:rsidRDefault="00A70EDD" w:rsidP="00A70EDD">
      <w:pPr>
        <w:spacing w:line="240" w:lineRule="auto"/>
        <w:rPr>
          <w:rFonts w:ascii="Times New Roman" w:hAnsi="Times New Roman" w:cs="Times New Roman"/>
          <w:sz w:val="24"/>
          <w:szCs w:val="24"/>
        </w:rPr>
      </w:pPr>
    </w:p>
    <w:p w14:paraId="61518FB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categorias de usuários, distribuídas por faixas ou quantidades crescentes de utilização ou de consumo;</w:t>
      </w:r>
    </w:p>
    <w:p w14:paraId="1102D2D2" w14:textId="77777777" w:rsidR="00A70EDD" w:rsidRPr="00A70EDD" w:rsidRDefault="00A70EDD" w:rsidP="00A70EDD">
      <w:pPr>
        <w:spacing w:line="240" w:lineRule="auto"/>
        <w:rPr>
          <w:rFonts w:ascii="Times New Roman" w:hAnsi="Times New Roman" w:cs="Times New Roman"/>
          <w:sz w:val="24"/>
          <w:szCs w:val="24"/>
        </w:rPr>
      </w:pPr>
    </w:p>
    <w:p w14:paraId="345E816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padrões de uso ou de qualidade requeridos;</w:t>
      </w:r>
    </w:p>
    <w:p w14:paraId="28963DD5" w14:textId="77777777" w:rsidR="00A70EDD" w:rsidRPr="00A70EDD" w:rsidRDefault="00A70EDD" w:rsidP="00A70EDD">
      <w:pPr>
        <w:spacing w:line="240" w:lineRule="auto"/>
        <w:rPr>
          <w:rFonts w:ascii="Times New Roman" w:hAnsi="Times New Roman" w:cs="Times New Roman"/>
          <w:sz w:val="24"/>
          <w:szCs w:val="24"/>
        </w:rPr>
      </w:pPr>
    </w:p>
    <w:p w14:paraId="26CED4D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III - quantidade mínima de consumo ou de utilização do serviço, visando à garantia de objetivos sociais, como a preservação da saúde pública, o adequado atendimento dos usuários de menor renda e a proteção do meio ambiente;</w:t>
      </w:r>
    </w:p>
    <w:p w14:paraId="67C737DB" w14:textId="77777777" w:rsidR="00A70EDD" w:rsidRPr="00A70EDD" w:rsidRDefault="00A70EDD" w:rsidP="00A70EDD">
      <w:pPr>
        <w:spacing w:line="240" w:lineRule="auto"/>
        <w:rPr>
          <w:rFonts w:ascii="Times New Roman" w:hAnsi="Times New Roman" w:cs="Times New Roman"/>
          <w:sz w:val="24"/>
          <w:szCs w:val="24"/>
        </w:rPr>
      </w:pPr>
    </w:p>
    <w:p w14:paraId="60B6B5E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custo mínimo necessário para disponibilidade do serviço em quantidade e qualidade adequadas;</w:t>
      </w:r>
    </w:p>
    <w:p w14:paraId="5C6D6DF4" w14:textId="77777777" w:rsidR="00A70EDD" w:rsidRPr="00A70EDD" w:rsidRDefault="00A70EDD" w:rsidP="00A70EDD">
      <w:pPr>
        <w:spacing w:line="240" w:lineRule="auto"/>
        <w:rPr>
          <w:rFonts w:ascii="Times New Roman" w:hAnsi="Times New Roman" w:cs="Times New Roman"/>
          <w:sz w:val="24"/>
          <w:szCs w:val="24"/>
        </w:rPr>
      </w:pPr>
    </w:p>
    <w:p w14:paraId="6D20205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 - ciclos significativos de aumento da demanda dos serviços, em períodos distintos; e</w:t>
      </w:r>
    </w:p>
    <w:p w14:paraId="04850592" w14:textId="77777777" w:rsidR="00A70EDD" w:rsidRPr="00A70EDD" w:rsidRDefault="00A70EDD" w:rsidP="00A70EDD">
      <w:pPr>
        <w:spacing w:line="240" w:lineRule="auto"/>
        <w:rPr>
          <w:rFonts w:ascii="Times New Roman" w:hAnsi="Times New Roman" w:cs="Times New Roman"/>
          <w:sz w:val="24"/>
          <w:szCs w:val="24"/>
        </w:rPr>
      </w:pPr>
    </w:p>
    <w:p w14:paraId="7E33576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 - capacidade de pagamento dos consumidores, sendo consideradas também eventuais situações de emergência e contingência, nas quais poderão ser estipuladas medidas diferenciadas de cobrança pelos serviços de saneamento básico. </w:t>
      </w:r>
    </w:p>
    <w:p w14:paraId="12ADE2F1" w14:textId="77777777" w:rsidR="00A70EDD" w:rsidRPr="00A70EDD" w:rsidRDefault="00A70EDD" w:rsidP="00A70EDD">
      <w:pPr>
        <w:spacing w:line="240" w:lineRule="auto"/>
        <w:rPr>
          <w:rFonts w:ascii="Times New Roman" w:hAnsi="Times New Roman" w:cs="Times New Roman"/>
          <w:sz w:val="24"/>
          <w:szCs w:val="24"/>
        </w:rPr>
      </w:pPr>
    </w:p>
    <w:p w14:paraId="33E7F23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27</w:t>
      </w:r>
      <w:r w:rsidRPr="00A70EDD">
        <w:rPr>
          <w:rFonts w:ascii="Times New Roman" w:hAnsi="Times New Roman" w:cs="Times New Roman"/>
          <w:sz w:val="24"/>
          <w:szCs w:val="24"/>
        </w:rPr>
        <w:t xml:space="preserve">. Os subsídios destinados ao atendimento de usuários determinados de baixa renda serão, dependendo da origem dos recursos:          </w:t>
      </w:r>
    </w:p>
    <w:p w14:paraId="644430CC" w14:textId="77777777" w:rsidR="00A70EDD" w:rsidRPr="00A70EDD" w:rsidRDefault="00A70EDD" w:rsidP="00A70EDD">
      <w:pPr>
        <w:spacing w:line="240" w:lineRule="auto"/>
        <w:rPr>
          <w:rFonts w:ascii="Times New Roman" w:hAnsi="Times New Roman" w:cs="Times New Roman"/>
          <w:sz w:val="24"/>
          <w:szCs w:val="24"/>
        </w:rPr>
      </w:pPr>
    </w:p>
    <w:p w14:paraId="2710F5E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 - tarifários, quando integrarem a estrutura tarifária, ou fiscais, quando decorrerem da alocação de recursos orçamentários, inclusive por meio de subvenções; e  </w:t>
      </w:r>
    </w:p>
    <w:p w14:paraId="50B55E34" w14:textId="77777777" w:rsidR="00A70EDD" w:rsidRPr="00A70EDD" w:rsidRDefault="00A70EDD" w:rsidP="00A70EDD">
      <w:pPr>
        <w:spacing w:line="240" w:lineRule="auto"/>
        <w:rPr>
          <w:rFonts w:ascii="Times New Roman" w:hAnsi="Times New Roman" w:cs="Times New Roman"/>
          <w:sz w:val="24"/>
          <w:szCs w:val="24"/>
        </w:rPr>
      </w:pPr>
    </w:p>
    <w:p w14:paraId="58EBC3D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 - internos a cada titular ou entre titulares, nas hipóteses de prestação regionalizada.          </w:t>
      </w:r>
    </w:p>
    <w:p w14:paraId="67C4C580" w14:textId="77777777" w:rsidR="00A70EDD" w:rsidRPr="00A70EDD" w:rsidRDefault="00A70EDD" w:rsidP="00A70EDD">
      <w:pPr>
        <w:spacing w:line="240" w:lineRule="auto"/>
        <w:rPr>
          <w:rFonts w:ascii="Times New Roman" w:hAnsi="Times New Roman" w:cs="Times New Roman"/>
          <w:sz w:val="24"/>
          <w:szCs w:val="24"/>
        </w:rPr>
      </w:pPr>
    </w:p>
    <w:p w14:paraId="02D9BAC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28</w:t>
      </w:r>
      <w:r w:rsidRPr="00A70EDD">
        <w:rPr>
          <w:rFonts w:ascii="Times New Roman" w:hAnsi="Times New Roman" w:cs="Times New Roman"/>
          <w:sz w:val="24"/>
          <w:szCs w:val="24"/>
        </w:rPr>
        <w:t xml:space="preserve">. As taxas ou as tarifas decorrentes da prestação de serviço de limpeza urbana e de manejo de resíduos sólidos considerarão, observadas as disposições presentes em normas e resoluções regulamentares, a destinação adequada dos resíduos coletados e o nível de renda da população da área atendida, de forma isolada ou combinada, e poderão, ainda, considerar:      </w:t>
      </w:r>
      <w:r w:rsidRPr="00A70EDD">
        <w:rPr>
          <w:rFonts w:ascii="Times New Roman" w:hAnsi="Times New Roman" w:cs="Times New Roman"/>
          <w:color w:val="333333"/>
          <w:sz w:val="24"/>
          <w:szCs w:val="24"/>
          <w:highlight w:val="white"/>
        </w:rPr>
        <w:t xml:space="preserve"> </w:t>
      </w:r>
      <w:r w:rsidRPr="00A70EDD">
        <w:rPr>
          <w:rFonts w:ascii="Times New Roman" w:hAnsi="Times New Roman" w:cs="Times New Roman"/>
          <w:sz w:val="24"/>
          <w:szCs w:val="24"/>
        </w:rPr>
        <w:t xml:space="preserve">    </w:t>
      </w:r>
    </w:p>
    <w:p w14:paraId="75DE7698" w14:textId="77777777" w:rsidR="00A70EDD" w:rsidRPr="00A70EDD" w:rsidRDefault="00A70EDD" w:rsidP="00A70EDD">
      <w:pPr>
        <w:spacing w:line="240" w:lineRule="auto"/>
        <w:rPr>
          <w:rFonts w:ascii="Times New Roman" w:hAnsi="Times New Roman" w:cs="Times New Roman"/>
          <w:sz w:val="24"/>
          <w:szCs w:val="24"/>
        </w:rPr>
      </w:pPr>
    </w:p>
    <w:p w14:paraId="7278A86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 - as características dos lotes e as áreas que podem ser neles edificadas;  </w:t>
      </w:r>
    </w:p>
    <w:p w14:paraId="19E203BD" w14:textId="77777777" w:rsidR="00A70EDD" w:rsidRPr="00A70EDD" w:rsidRDefault="00A70EDD" w:rsidP="00A70EDD">
      <w:pPr>
        <w:spacing w:line="240" w:lineRule="auto"/>
        <w:rPr>
          <w:rFonts w:ascii="Times New Roman" w:hAnsi="Times New Roman" w:cs="Times New Roman"/>
          <w:sz w:val="24"/>
          <w:szCs w:val="24"/>
        </w:rPr>
      </w:pPr>
    </w:p>
    <w:p w14:paraId="0EB62EA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o peso ou o volume médio coletado por habitante ou por domicílio;</w:t>
      </w:r>
    </w:p>
    <w:p w14:paraId="7E293B1F" w14:textId="77777777" w:rsidR="00A70EDD" w:rsidRPr="00A70EDD" w:rsidRDefault="00A70EDD" w:rsidP="00A70EDD">
      <w:pPr>
        <w:spacing w:line="240" w:lineRule="auto"/>
        <w:rPr>
          <w:rFonts w:ascii="Times New Roman" w:hAnsi="Times New Roman" w:cs="Times New Roman"/>
          <w:sz w:val="24"/>
          <w:szCs w:val="24"/>
        </w:rPr>
      </w:pPr>
    </w:p>
    <w:p w14:paraId="0ECE0EC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III - o consumo de água; e </w:t>
      </w:r>
    </w:p>
    <w:p w14:paraId="121974CF" w14:textId="77777777" w:rsidR="00A70EDD" w:rsidRPr="00A70EDD" w:rsidRDefault="00A70EDD" w:rsidP="00A70EDD">
      <w:pPr>
        <w:spacing w:line="240" w:lineRule="auto"/>
        <w:rPr>
          <w:rFonts w:ascii="Times New Roman" w:hAnsi="Times New Roman" w:cs="Times New Roman"/>
          <w:sz w:val="24"/>
          <w:szCs w:val="24"/>
        </w:rPr>
      </w:pPr>
    </w:p>
    <w:p w14:paraId="75A2E97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IV - a frequência de coleta. </w:t>
      </w:r>
    </w:p>
    <w:p w14:paraId="05E43469" w14:textId="77777777" w:rsidR="00A70EDD" w:rsidRPr="00A70EDD" w:rsidRDefault="00A70EDD" w:rsidP="00A70EDD">
      <w:pPr>
        <w:spacing w:line="240" w:lineRule="auto"/>
        <w:rPr>
          <w:rFonts w:ascii="Times New Roman" w:hAnsi="Times New Roman" w:cs="Times New Roman"/>
          <w:sz w:val="24"/>
          <w:szCs w:val="24"/>
        </w:rPr>
      </w:pPr>
    </w:p>
    <w:p w14:paraId="1EBB451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1º Na hipótese de prestação de serviço sob regime de delegação, a cobrança de taxas ou tarifas poderá ser realizada na fatura de consumo de outros serviços públicos, com a anuência da prestadora do serviço.   </w:t>
      </w:r>
    </w:p>
    <w:p w14:paraId="11562587" w14:textId="77777777" w:rsidR="00A70EDD" w:rsidRPr="00A70EDD" w:rsidRDefault="00A70EDD" w:rsidP="00A70EDD">
      <w:pPr>
        <w:spacing w:line="240" w:lineRule="auto"/>
        <w:rPr>
          <w:rFonts w:ascii="Times New Roman" w:hAnsi="Times New Roman" w:cs="Times New Roman"/>
          <w:sz w:val="24"/>
          <w:szCs w:val="24"/>
        </w:rPr>
      </w:pPr>
    </w:p>
    <w:p w14:paraId="30EA58E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2º Na hipótese de prestação sob regime de delegação, o titular do serviço deverá obrigatoriamente demonstrar a sustentabilidade econômico-financeira da prestação dos serviços ao longo dos estudos que subsidiaram a contratação desses serviços e deverá comprovar, no respectivo processo administrativo, a existência de recursos suficientes para o pagamento dos valores incorridos na delegação, por meio da demonstração de fluxo histórico e projeção futura de recursos.        </w:t>
      </w:r>
    </w:p>
    <w:p w14:paraId="29624E5F" w14:textId="77777777" w:rsidR="00A70EDD" w:rsidRPr="00A70EDD" w:rsidRDefault="00A70EDD" w:rsidP="00A70EDD">
      <w:pPr>
        <w:spacing w:line="240" w:lineRule="auto"/>
        <w:rPr>
          <w:rFonts w:ascii="Times New Roman" w:hAnsi="Times New Roman" w:cs="Times New Roman"/>
          <w:sz w:val="24"/>
          <w:szCs w:val="24"/>
        </w:rPr>
      </w:pPr>
    </w:p>
    <w:p w14:paraId="3B6556E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29.</w:t>
      </w:r>
      <w:r w:rsidRPr="00A70EDD">
        <w:rPr>
          <w:rFonts w:ascii="Times New Roman" w:hAnsi="Times New Roman" w:cs="Times New Roman"/>
          <w:sz w:val="24"/>
          <w:szCs w:val="24"/>
        </w:rPr>
        <w:t xml:space="preserve"> A cobrança pela prestação do serviço público de drenagem e manejo de águas pluviais urbanas deve levar em conta, em cada lote urbano, os percentuais de impermeabilização e a existência de dispositivos de amortecimento ou de retenção de água de chuva, bem como poderá considerar:</w:t>
      </w:r>
    </w:p>
    <w:p w14:paraId="39C46F5B" w14:textId="77777777" w:rsidR="00A70EDD" w:rsidRPr="00A70EDD" w:rsidRDefault="00A70EDD" w:rsidP="00A70EDD">
      <w:pPr>
        <w:spacing w:line="240" w:lineRule="auto"/>
        <w:rPr>
          <w:rFonts w:ascii="Times New Roman" w:hAnsi="Times New Roman" w:cs="Times New Roman"/>
          <w:sz w:val="24"/>
          <w:szCs w:val="24"/>
        </w:rPr>
      </w:pPr>
    </w:p>
    <w:p w14:paraId="3FF0C4C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o nível de renda da população da área atendida;</w:t>
      </w:r>
    </w:p>
    <w:p w14:paraId="12BB0F5F" w14:textId="77777777" w:rsidR="00A70EDD" w:rsidRPr="00A70EDD" w:rsidRDefault="00A70EDD" w:rsidP="00A70EDD">
      <w:pPr>
        <w:spacing w:line="240" w:lineRule="auto"/>
        <w:rPr>
          <w:rFonts w:ascii="Times New Roman" w:hAnsi="Times New Roman" w:cs="Times New Roman"/>
          <w:sz w:val="24"/>
          <w:szCs w:val="24"/>
        </w:rPr>
      </w:pPr>
    </w:p>
    <w:p w14:paraId="2D495EA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as características dos lotes urbanos e as áreas que podem ser neles edificadas.</w:t>
      </w:r>
    </w:p>
    <w:p w14:paraId="72C09D15" w14:textId="77777777" w:rsidR="00A70EDD" w:rsidRPr="00A70EDD" w:rsidRDefault="00A70EDD" w:rsidP="00A70EDD">
      <w:pPr>
        <w:spacing w:line="240" w:lineRule="auto"/>
        <w:rPr>
          <w:rFonts w:ascii="Times New Roman" w:hAnsi="Times New Roman" w:cs="Times New Roman"/>
          <w:sz w:val="24"/>
          <w:szCs w:val="24"/>
        </w:rPr>
      </w:pPr>
    </w:p>
    <w:p w14:paraId="625710D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30</w:t>
      </w:r>
      <w:r w:rsidRPr="00A70EDD">
        <w:rPr>
          <w:rFonts w:ascii="Times New Roman" w:hAnsi="Times New Roman" w:cs="Times New Roman"/>
          <w:sz w:val="24"/>
          <w:szCs w:val="24"/>
        </w:rPr>
        <w:t>. Os reajustes de tarifas de serviços públicos de saneamento básico serão realizados observando-se o intervalo mínimo de 12 (doze) meses, de acordo com as normas legais, regulamentares e contratuais.</w:t>
      </w:r>
    </w:p>
    <w:p w14:paraId="412EA6DB" w14:textId="77777777" w:rsidR="00A70EDD" w:rsidRPr="00A70EDD" w:rsidRDefault="00A70EDD" w:rsidP="00A70EDD">
      <w:pPr>
        <w:spacing w:line="240" w:lineRule="auto"/>
        <w:rPr>
          <w:rFonts w:ascii="Times New Roman" w:hAnsi="Times New Roman" w:cs="Times New Roman"/>
          <w:sz w:val="24"/>
          <w:szCs w:val="24"/>
        </w:rPr>
      </w:pPr>
    </w:p>
    <w:p w14:paraId="35C3FEB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31</w:t>
      </w:r>
      <w:r w:rsidRPr="00A70EDD">
        <w:rPr>
          <w:rFonts w:ascii="Times New Roman" w:hAnsi="Times New Roman" w:cs="Times New Roman"/>
          <w:sz w:val="24"/>
          <w:szCs w:val="24"/>
        </w:rPr>
        <w:t>.  As revisões tarifárias compreenderão a reavaliação das condições da prestação dos serviços e das tarifas praticadas e poderão ser:</w:t>
      </w:r>
    </w:p>
    <w:p w14:paraId="3B0FA68C" w14:textId="77777777" w:rsidR="00A70EDD" w:rsidRPr="00A70EDD" w:rsidRDefault="00A70EDD" w:rsidP="00A70EDD">
      <w:pPr>
        <w:spacing w:line="240" w:lineRule="auto"/>
        <w:rPr>
          <w:rFonts w:ascii="Times New Roman" w:hAnsi="Times New Roman" w:cs="Times New Roman"/>
          <w:sz w:val="24"/>
          <w:szCs w:val="24"/>
        </w:rPr>
      </w:pPr>
    </w:p>
    <w:p w14:paraId="62750A3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periódicas, objetivando a distribuição dos ganhos de produtividade com os usuários e a reavaliação das condições de mercado; e</w:t>
      </w:r>
    </w:p>
    <w:p w14:paraId="3F1508FD" w14:textId="77777777" w:rsidR="00A70EDD" w:rsidRPr="00A70EDD" w:rsidRDefault="00A70EDD" w:rsidP="00A70EDD">
      <w:pPr>
        <w:spacing w:line="240" w:lineRule="auto"/>
        <w:rPr>
          <w:rFonts w:ascii="Times New Roman" w:hAnsi="Times New Roman" w:cs="Times New Roman"/>
          <w:sz w:val="24"/>
          <w:szCs w:val="24"/>
        </w:rPr>
      </w:pPr>
    </w:p>
    <w:p w14:paraId="2506B02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extraordinárias, quando se verificar a ocorrência de fatos não previstos no contrato, fora do controle do prestador dos serviços, que alterem o seu equilíbrio econômico-financeiro.</w:t>
      </w:r>
    </w:p>
    <w:p w14:paraId="0CA14ECC" w14:textId="77777777" w:rsidR="00A70EDD" w:rsidRPr="00A70EDD" w:rsidRDefault="00A70EDD" w:rsidP="00A70EDD">
      <w:pPr>
        <w:spacing w:line="240" w:lineRule="auto"/>
        <w:rPr>
          <w:rFonts w:ascii="Times New Roman" w:hAnsi="Times New Roman" w:cs="Times New Roman"/>
          <w:sz w:val="24"/>
          <w:szCs w:val="24"/>
        </w:rPr>
      </w:pPr>
    </w:p>
    <w:p w14:paraId="23588E2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1º As revisões tarifárias terão suas pautas definidas pelas respectivas entidades reguladoras, ouvidos os titulares, os usuários e os prestadores dos serviços.</w:t>
      </w:r>
    </w:p>
    <w:p w14:paraId="17531251" w14:textId="77777777" w:rsidR="00A70EDD" w:rsidRPr="00A70EDD" w:rsidRDefault="00A70EDD" w:rsidP="00A70EDD">
      <w:pPr>
        <w:spacing w:line="240" w:lineRule="auto"/>
        <w:rPr>
          <w:rFonts w:ascii="Times New Roman" w:hAnsi="Times New Roman" w:cs="Times New Roman"/>
          <w:sz w:val="24"/>
          <w:szCs w:val="24"/>
        </w:rPr>
      </w:pPr>
    </w:p>
    <w:p w14:paraId="68F2693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2º Poderão ser estabelecidos mecanismos tarifários de indução à eficiência, inclusive fatores de produtividade, assim como de antecipação de metas de expansão e qualidade dos serviços.</w:t>
      </w:r>
    </w:p>
    <w:p w14:paraId="36BB613C" w14:textId="77777777" w:rsidR="00A70EDD" w:rsidRPr="00A70EDD" w:rsidRDefault="00A70EDD" w:rsidP="00A70EDD">
      <w:pPr>
        <w:spacing w:line="240" w:lineRule="auto"/>
        <w:rPr>
          <w:rFonts w:ascii="Times New Roman" w:hAnsi="Times New Roman" w:cs="Times New Roman"/>
          <w:sz w:val="24"/>
          <w:szCs w:val="24"/>
        </w:rPr>
      </w:pPr>
    </w:p>
    <w:p w14:paraId="4D8E171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32</w:t>
      </w:r>
      <w:r w:rsidRPr="00A70EDD">
        <w:rPr>
          <w:rFonts w:ascii="Times New Roman" w:hAnsi="Times New Roman" w:cs="Times New Roman"/>
          <w:sz w:val="24"/>
          <w:szCs w:val="24"/>
        </w:rPr>
        <w:t>. As tarifas serão fixadas de forma clara e objetiva, devendo os reajustes e as revisões serem tornados públicos com antecedência mínima de 30 (trinta) dias com relação à sua aplicação.</w:t>
      </w:r>
    </w:p>
    <w:p w14:paraId="5F195E9E" w14:textId="77777777" w:rsidR="00A70EDD" w:rsidRPr="00A70EDD" w:rsidRDefault="00A70EDD" w:rsidP="00A70EDD">
      <w:pPr>
        <w:spacing w:line="240" w:lineRule="auto"/>
        <w:rPr>
          <w:rFonts w:ascii="Times New Roman" w:hAnsi="Times New Roman" w:cs="Times New Roman"/>
          <w:sz w:val="24"/>
          <w:szCs w:val="24"/>
        </w:rPr>
      </w:pPr>
    </w:p>
    <w:p w14:paraId="6B4FBE3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Parágrafo único.  A fatura a ser entregue ao usuário final deverá obedecer a modelo estabelecido pela entidade reguladora, que definirá os itens e custos que deverão estar explicitados.</w:t>
      </w:r>
    </w:p>
    <w:p w14:paraId="6D425179" w14:textId="77777777" w:rsidR="00A70EDD" w:rsidRPr="00A70EDD" w:rsidRDefault="00A70EDD" w:rsidP="00A70EDD">
      <w:pPr>
        <w:spacing w:line="240" w:lineRule="auto"/>
        <w:rPr>
          <w:rFonts w:ascii="Times New Roman" w:hAnsi="Times New Roman" w:cs="Times New Roman"/>
          <w:sz w:val="24"/>
          <w:szCs w:val="24"/>
        </w:rPr>
      </w:pPr>
    </w:p>
    <w:p w14:paraId="243C800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33</w:t>
      </w:r>
      <w:r w:rsidRPr="00A70EDD">
        <w:rPr>
          <w:rFonts w:ascii="Times New Roman" w:hAnsi="Times New Roman" w:cs="Times New Roman"/>
          <w:sz w:val="24"/>
          <w:szCs w:val="24"/>
        </w:rPr>
        <w:t>. Na exploração do serviço público, a Concessionária não poderá dispensar tratamento diferenciado, inclusive tarifário, aos usuários de uma mesma classe de consumo e nas mesmas condições de atendimento, exceto nos casos previstos na legislação federal, estadual e regulamento da Concessionária.</w:t>
      </w:r>
    </w:p>
    <w:p w14:paraId="400843C4" w14:textId="77777777" w:rsidR="00A70EDD" w:rsidRPr="00A70EDD" w:rsidRDefault="00A70EDD" w:rsidP="00A70EDD">
      <w:pPr>
        <w:spacing w:line="240" w:lineRule="auto"/>
        <w:rPr>
          <w:rFonts w:ascii="Times New Roman" w:hAnsi="Times New Roman" w:cs="Times New Roman"/>
          <w:sz w:val="24"/>
          <w:szCs w:val="24"/>
        </w:rPr>
      </w:pPr>
    </w:p>
    <w:p w14:paraId="181C8B0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Parágrafo único. Será vedada a concessão de isenção de pagamento de tarifas, inclusive a entes do Poder Público, visando garantir a manutenção da adequada prestação dos serviços e tratamento isonômico aos usuários do Sistema. </w:t>
      </w:r>
    </w:p>
    <w:p w14:paraId="1A0E3056" w14:textId="77777777" w:rsidR="00A70EDD" w:rsidRPr="00A70EDD" w:rsidRDefault="00A70EDD" w:rsidP="00A70EDD">
      <w:pPr>
        <w:spacing w:line="240" w:lineRule="auto"/>
        <w:rPr>
          <w:rFonts w:ascii="Times New Roman" w:hAnsi="Times New Roman" w:cs="Times New Roman"/>
          <w:sz w:val="24"/>
          <w:szCs w:val="24"/>
        </w:rPr>
      </w:pPr>
    </w:p>
    <w:p w14:paraId="2D610DD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34</w:t>
      </w:r>
      <w:r w:rsidRPr="00A70EDD">
        <w:rPr>
          <w:rFonts w:ascii="Times New Roman" w:hAnsi="Times New Roman" w:cs="Times New Roman"/>
          <w:sz w:val="24"/>
          <w:szCs w:val="24"/>
        </w:rPr>
        <w:t>.  Os serviços poderão ser interrompidos pelo prestador nas seguintes hipóteses:</w:t>
      </w:r>
    </w:p>
    <w:p w14:paraId="7F5CA63A" w14:textId="77777777" w:rsidR="00A70EDD" w:rsidRPr="00A70EDD" w:rsidRDefault="00A70EDD" w:rsidP="00A70EDD">
      <w:pPr>
        <w:spacing w:line="240" w:lineRule="auto"/>
        <w:rPr>
          <w:rFonts w:ascii="Times New Roman" w:hAnsi="Times New Roman" w:cs="Times New Roman"/>
          <w:sz w:val="24"/>
          <w:szCs w:val="24"/>
        </w:rPr>
      </w:pPr>
    </w:p>
    <w:p w14:paraId="2061F6F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 - situações de emergência que atinjam a segurança de pessoas e bens;</w:t>
      </w:r>
    </w:p>
    <w:p w14:paraId="694BE074" w14:textId="77777777" w:rsidR="00A70EDD" w:rsidRPr="00A70EDD" w:rsidRDefault="00A70EDD" w:rsidP="00A70EDD">
      <w:pPr>
        <w:spacing w:line="240" w:lineRule="auto"/>
        <w:rPr>
          <w:rFonts w:ascii="Times New Roman" w:hAnsi="Times New Roman" w:cs="Times New Roman"/>
          <w:sz w:val="24"/>
          <w:szCs w:val="24"/>
        </w:rPr>
      </w:pPr>
    </w:p>
    <w:p w14:paraId="1EEEBEF9"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 - necessidade de efetuar reparos, modificações ou melhorias de qualquer natureza nos sistemas, respeitados os padrões de qualidade e continuidade estabelecidos pela regulação do serviço;</w:t>
      </w:r>
    </w:p>
    <w:p w14:paraId="48212176" w14:textId="77777777" w:rsidR="00A70EDD" w:rsidRPr="00A70EDD" w:rsidRDefault="00A70EDD" w:rsidP="00A70EDD">
      <w:pPr>
        <w:spacing w:line="240" w:lineRule="auto"/>
        <w:rPr>
          <w:rFonts w:ascii="Times New Roman" w:hAnsi="Times New Roman" w:cs="Times New Roman"/>
          <w:sz w:val="24"/>
          <w:szCs w:val="24"/>
        </w:rPr>
      </w:pPr>
    </w:p>
    <w:p w14:paraId="3A0D7EE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III - negativa do usuário em permitir a instalação de dispositivo de leitura de água consumida, após ter sido previamente notificado a respeito;</w:t>
      </w:r>
    </w:p>
    <w:p w14:paraId="32C9AE32" w14:textId="77777777" w:rsidR="00A70EDD" w:rsidRPr="00A70EDD" w:rsidRDefault="00A70EDD" w:rsidP="00A70EDD">
      <w:pPr>
        <w:spacing w:line="240" w:lineRule="auto"/>
        <w:rPr>
          <w:rFonts w:ascii="Times New Roman" w:hAnsi="Times New Roman" w:cs="Times New Roman"/>
          <w:sz w:val="24"/>
          <w:szCs w:val="24"/>
        </w:rPr>
      </w:pPr>
    </w:p>
    <w:p w14:paraId="7E2C84E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IV - manipulação indevida de qualquer tubulação, medidor ou outra instalação do prestador, por parte do usuário; e</w:t>
      </w:r>
    </w:p>
    <w:p w14:paraId="0CF4BDB0" w14:textId="77777777" w:rsidR="00A70EDD" w:rsidRPr="00A70EDD" w:rsidRDefault="00A70EDD" w:rsidP="00A70EDD">
      <w:pPr>
        <w:spacing w:line="240" w:lineRule="auto"/>
        <w:rPr>
          <w:rFonts w:ascii="Times New Roman" w:hAnsi="Times New Roman" w:cs="Times New Roman"/>
          <w:sz w:val="24"/>
          <w:szCs w:val="24"/>
        </w:rPr>
      </w:pPr>
    </w:p>
    <w:p w14:paraId="241DBBF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V - inadimplemento, pelo usuário do serviço de abastecimento de água ou de esgotamento sanitário, do pagamento das tarifas, após ter sido formalmente notificado, de forma que, em caso de coleta, afastamento e tratamento de esgoto, a interrupção dos serviços deverá preservar as condições mínimas de manutenção da saúde dos usuários, de acordo com norma de regulação ou norma do órgão de política ambiental.</w:t>
      </w:r>
    </w:p>
    <w:p w14:paraId="23C0C0F5" w14:textId="77777777" w:rsidR="00A70EDD" w:rsidRPr="00A70EDD" w:rsidRDefault="00A70EDD" w:rsidP="00A70EDD">
      <w:pPr>
        <w:spacing w:line="240" w:lineRule="auto"/>
        <w:rPr>
          <w:rFonts w:ascii="Times New Roman" w:hAnsi="Times New Roman" w:cs="Times New Roman"/>
          <w:sz w:val="24"/>
          <w:szCs w:val="24"/>
        </w:rPr>
      </w:pPr>
    </w:p>
    <w:p w14:paraId="34B742C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1º As interrupções programadas serão previamente comunicadas ao regulador e aos usuários.</w:t>
      </w:r>
    </w:p>
    <w:p w14:paraId="7588D873" w14:textId="77777777" w:rsidR="00A70EDD" w:rsidRPr="00A70EDD" w:rsidRDefault="00A70EDD" w:rsidP="00A70EDD">
      <w:pPr>
        <w:spacing w:line="240" w:lineRule="auto"/>
        <w:rPr>
          <w:rFonts w:ascii="Times New Roman" w:hAnsi="Times New Roman" w:cs="Times New Roman"/>
          <w:sz w:val="24"/>
          <w:szCs w:val="24"/>
        </w:rPr>
      </w:pPr>
    </w:p>
    <w:p w14:paraId="1DE4BB0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2º A suspensão dos serviços prevista nos incisos III e V do </w:t>
      </w:r>
      <w:r w:rsidRPr="00A70EDD">
        <w:rPr>
          <w:rFonts w:ascii="Times New Roman" w:hAnsi="Times New Roman" w:cs="Times New Roman"/>
          <w:i/>
          <w:sz w:val="24"/>
          <w:szCs w:val="24"/>
        </w:rPr>
        <w:t>caput</w:t>
      </w:r>
      <w:r w:rsidRPr="00A70EDD">
        <w:rPr>
          <w:rFonts w:ascii="Times New Roman" w:hAnsi="Times New Roman" w:cs="Times New Roman"/>
          <w:sz w:val="24"/>
          <w:szCs w:val="24"/>
        </w:rPr>
        <w:t xml:space="preserve"> deste artigo será precedida de prévio aviso ao usuário, não inferior a 30 (trinta) dias da data prevista para a suspensão.</w:t>
      </w:r>
    </w:p>
    <w:p w14:paraId="6AE7A9C5" w14:textId="77777777" w:rsidR="00A70EDD" w:rsidRPr="00A70EDD" w:rsidRDefault="00A70EDD" w:rsidP="00A70EDD">
      <w:pPr>
        <w:spacing w:line="240" w:lineRule="auto"/>
        <w:rPr>
          <w:rFonts w:ascii="Times New Roman" w:hAnsi="Times New Roman" w:cs="Times New Roman"/>
          <w:sz w:val="24"/>
          <w:szCs w:val="24"/>
        </w:rPr>
      </w:pPr>
    </w:p>
    <w:p w14:paraId="5468ED8A" w14:textId="77777777" w:rsidR="00A70EDD" w:rsidRPr="00A70EDD" w:rsidRDefault="00A70EDD" w:rsidP="00A70EDD">
      <w:pPr>
        <w:spacing w:line="240" w:lineRule="auto"/>
        <w:rPr>
          <w:rFonts w:ascii="Times New Roman" w:hAnsi="Times New Roman" w:cs="Times New Roman"/>
          <w:b/>
          <w:sz w:val="24"/>
          <w:szCs w:val="24"/>
        </w:rPr>
      </w:pPr>
      <w:r w:rsidRPr="00A70EDD">
        <w:rPr>
          <w:rFonts w:ascii="Times New Roman" w:hAnsi="Times New Roman" w:cs="Times New Roman"/>
          <w:sz w:val="24"/>
          <w:szCs w:val="24"/>
        </w:rPr>
        <w:t>§ 3º A interrupção ou a restrição do fornecimento de água por inadimplência a estabelecimentos de saúde, a instituições educacionais e de internação coletiva de pessoas e a usuário residencial de baixa renda beneficiário de tarifa social deverá obedecer a prazos e critérios que preservem condições mínimas de manutenção da saúde das pessoas atingidas.</w:t>
      </w:r>
    </w:p>
    <w:p w14:paraId="586DB474" w14:textId="77777777" w:rsidR="00A70EDD" w:rsidRPr="00A70EDD" w:rsidRDefault="00A70EDD" w:rsidP="00A70EDD">
      <w:pPr>
        <w:spacing w:line="240" w:lineRule="auto"/>
        <w:rPr>
          <w:rFonts w:ascii="Times New Roman" w:hAnsi="Times New Roman" w:cs="Times New Roman"/>
          <w:sz w:val="24"/>
          <w:szCs w:val="24"/>
        </w:rPr>
      </w:pPr>
    </w:p>
    <w:p w14:paraId="03B0A082"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IX</w:t>
      </w:r>
    </w:p>
    <w:p w14:paraId="2A0A50F4"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DOS ASPECTOS TÉCNICOS</w:t>
      </w:r>
    </w:p>
    <w:p w14:paraId="68D05D2E" w14:textId="77777777" w:rsidR="00A70EDD" w:rsidRPr="00A70EDD" w:rsidRDefault="00A70EDD" w:rsidP="00A70EDD">
      <w:pPr>
        <w:spacing w:line="240" w:lineRule="auto"/>
        <w:rPr>
          <w:rFonts w:ascii="Times New Roman" w:hAnsi="Times New Roman" w:cs="Times New Roman"/>
          <w:sz w:val="24"/>
          <w:szCs w:val="24"/>
        </w:rPr>
      </w:pPr>
    </w:p>
    <w:p w14:paraId="1C93A4E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35</w:t>
      </w:r>
      <w:r w:rsidRPr="00A70EDD">
        <w:rPr>
          <w:rFonts w:ascii="Times New Roman" w:hAnsi="Times New Roman" w:cs="Times New Roman"/>
          <w:sz w:val="24"/>
          <w:szCs w:val="24"/>
        </w:rPr>
        <w:t>. A prestação dos serviços atenderá a requisitos mínimos de qualidade, incluindo a regularidade, a continuidade e aqueles relativos aos produtos oferecidos, ao atendimento dos usuários e às condições operacionais e de manutenção dos sistemas, de acordo com as normas regulamentares e contratuais.</w:t>
      </w:r>
    </w:p>
    <w:p w14:paraId="672ACB32" w14:textId="77777777" w:rsidR="00A70EDD" w:rsidRPr="00A70EDD" w:rsidRDefault="00A70EDD" w:rsidP="00A70EDD">
      <w:pPr>
        <w:spacing w:line="240" w:lineRule="auto"/>
        <w:rPr>
          <w:rFonts w:ascii="Times New Roman" w:hAnsi="Times New Roman" w:cs="Times New Roman"/>
          <w:sz w:val="24"/>
          <w:szCs w:val="24"/>
        </w:rPr>
      </w:pPr>
    </w:p>
    <w:p w14:paraId="6FC238B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1º A União definirá parâmetros mínimos de potabilidade da água por meio de portaria específica.</w:t>
      </w:r>
    </w:p>
    <w:p w14:paraId="0906D8D8" w14:textId="77777777" w:rsidR="00A70EDD" w:rsidRPr="00A70EDD" w:rsidRDefault="00A70EDD" w:rsidP="00A70EDD">
      <w:pPr>
        <w:spacing w:line="240" w:lineRule="auto"/>
        <w:rPr>
          <w:rFonts w:ascii="Times New Roman" w:hAnsi="Times New Roman" w:cs="Times New Roman"/>
          <w:sz w:val="24"/>
          <w:szCs w:val="24"/>
        </w:rPr>
      </w:pPr>
    </w:p>
    <w:p w14:paraId="66B97C7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2º A entidade reguladora estabelecerá limites máximos de perda na distribuição de água tratada, que poderão ser reduzidos gradualmente, conforme se verifiquem avanços tecnológicos e maiores investimentos em medidas para diminuição desse desperdício.   </w:t>
      </w:r>
    </w:p>
    <w:p w14:paraId="74E871DD" w14:textId="77777777" w:rsidR="00A70EDD" w:rsidRPr="00A70EDD" w:rsidRDefault="00A70EDD" w:rsidP="00A70EDD">
      <w:pPr>
        <w:spacing w:line="240" w:lineRule="auto"/>
        <w:rPr>
          <w:rFonts w:ascii="Times New Roman" w:hAnsi="Times New Roman" w:cs="Times New Roman"/>
          <w:sz w:val="24"/>
          <w:szCs w:val="24"/>
        </w:rPr>
      </w:pPr>
    </w:p>
    <w:p w14:paraId="1465119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36</w:t>
      </w:r>
      <w:r w:rsidRPr="00A70EDD">
        <w:rPr>
          <w:rFonts w:ascii="Times New Roman" w:hAnsi="Times New Roman" w:cs="Times New Roman"/>
          <w:sz w:val="24"/>
          <w:szCs w:val="24"/>
        </w:rPr>
        <w:t xml:space="preserve">. O licenciamento ambiental de unidades de tratamento de esgotos sanitários, de efluentes gerados nos processos de tratamento de água e das instalações integrantes dos serviços públicos de manejo de resíduos sólidos considerará os requisitos de eficácia e eficiência, a fim de alcançar progressivamente os padrões estabelecidos pela legislação ambiental, ponderada a capacidade de pagamento das populações e usuários envolvidos.         </w:t>
      </w:r>
    </w:p>
    <w:p w14:paraId="045F98E8" w14:textId="77777777" w:rsidR="00A70EDD" w:rsidRPr="00A70EDD" w:rsidRDefault="00A70EDD" w:rsidP="00A70EDD">
      <w:pPr>
        <w:spacing w:line="240" w:lineRule="auto"/>
        <w:rPr>
          <w:rFonts w:ascii="Times New Roman" w:hAnsi="Times New Roman" w:cs="Times New Roman"/>
          <w:sz w:val="24"/>
          <w:szCs w:val="24"/>
        </w:rPr>
      </w:pPr>
    </w:p>
    <w:p w14:paraId="6279BCB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1º A autoridade ambiental competente assegurará prioridade e estabelecerá procedimentos simplificados de licenciamento para as atividades a que se refere o </w:t>
      </w:r>
      <w:r w:rsidRPr="00A70EDD">
        <w:rPr>
          <w:rFonts w:ascii="Times New Roman" w:hAnsi="Times New Roman" w:cs="Times New Roman"/>
          <w:i/>
          <w:sz w:val="24"/>
          <w:szCs w:val="24"/>
        </w:rPr>
        <w:t>caput</w:t>
      </w:r>
      <w:r w:rsidRPr="00A70EDD">
        <w:rPr>
          <w:rFonts w:ascii="Times New Roman" w:hAnsi="Times New Roman" w:cs="Times New Roman"/>
          <w:sz w:val="24"/>
          <w:szCs w:val="24"/>
        </w:rPr>
        <w:t xml:space="preserve"> deste artigo, em função do porte das unidades, dos impactos ambientais esperados e da resiliência de sua área de implantação.         </w:t>
      </w:r>
    </w:p>
    <w:p w14:paraId="7349C0C6" w14:textId="77777777" w:rsidR="00A70EDD" w:rsidRPr="00A70EDD" w:rsidRDefault="00A70EDD" w:rsidP="00A70EDD">
      <w:pPr>
        <w:spacing w:line="240" w:lineRule="auto"/>
        <w:rPr>
          <w:rFonts w:ascii="Times New Roman" w:hAnsi="Times New Roman" w:cs="Times New Roman"/>
          <w:sz w:val="24"/>
          <w:szCs w:val="24"/>
        </w:rPr>
      </w:pPr>
    </w:p>
    <w:p w14:paraId="6F755547"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2º A autoridade ambiental competente estabelecerá metas progressivas para que a qualidade dos efluentes de unidades de tratamento de esgotos sanitários atenda aos padrões das classes dos corpos hídricos em que forem lançados, a partir dos níveis presentes de tratamento e considerando a capacidade de pagamento das populações e usuários envolvidos.</w:t>
      </w:r>
    </w:p>
    <w:p w14:paraId="03556D9F" w14:textId="77777777" w:rsidR="00A70EDD" w:rsidRPr="00A70EDD" w:rsidRDefault="00A70EDD" w:rsidP="00A70EDD">
      <w:pPr>
        <w:spacing w:line="240" w:lineRule="auto"/>
        <w:rPr>
          <w:rFonts w:ascii="Times New Roman" w:hAnsi="Times New Roman" w:cs="Times New Roman"/>
          <w:sz w:val="24"/>
          <w:szCs w:val="24"/>
        </w:rPr>
      </w:pPr>
    </w:p>
    <w:p w14:paraId="7F5B24B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3º A agência reguladora competente estabelecerá metas progressivas para a substituição do sistema unitário pelo sistema separador absoluto, sendo obrigatório o tratamento dos esgotos coletados em períodos de estiagem, enquanto durar a transição. </w:t>
      </w:r>
    </w:p>
    <w:p w14:paraId="669D0E13" w14:textId="77777777" w:rsidR="00A70EDD" w:rsidRPr="00A70EDD" w:rsidRDefault="00A70EDD" w:rsidP="00A70EDD">
      <w:pPr>
        <w:spacing w:line="240" w:lineRule="auto"/>
        <w:rPr>
          <w:rFonts w:ascii="Times New Roman" w:hAnsi="Times New Roman" w:cs="Times New Roman"/>
          <w:sz w:val="24"/>
          <w:szCs w:val="24"/>
        </w:rPr>
      </w:pPr>
    </w:p>
    <w:p w14:paraId="3231CE4A"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37</w:t>
      </w:r>
      <w:r w:rsidRPr="00A70EDD">
        <w:rPr>
          <w:rFonts w:ascii="Times New Roman" w:hAnsi="Times New Roman" w:cs="Times New Roman"/>
          <w:sz w:val="24"/>
          <w:szCs w:val="24"/>
        </w:rPr>
        <w:t xml:space="preserve">. As edificações permanentes urbanas serão conectadas às redes públicas de abastecimento de água e de esgotamento sanitário disponíveis e sujeitas ao pagamento de taxas, tarifas e outros preços públicos decorrentes da disponibilização e da manutenção da infraestrutura e do uso desses serviços.  </w:t>
      </w:r>
    </w:p>
    <w:p w14:paraId="3BC3A920" w14:textId="77777777" w:rsidR="00A70EDD" w:rsidRPr="00A70EDD" w:rsidRDefault="00A70EDD" w:rsidP="00A70EDD">
      <w:pPr>
        <w:spacing w:line="240" w:lineRule="auto"/>
        <w:rPr>
          <w:rFonts w:ascii="Times New Roman" w:hAnsi="Times New Roman" w:cs="Times New Roman"/>
          <w:sz w:val="24"/>
          <w:szCs w:val="24"/>
        </w:rPr>
      </w:pPr>
    </w:p>
    <w:p w14:paraId="5C3C0BF6"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1º Na ausência de redes públicas de saneamento básico, serão admitidas soluções individuais de abastecimento de água e de afastamento e destinação final dos esgotos sanitários, observadas as normas editadas pela entidade reguladora e pelos órgãos responsáveis pelas políticas ambiental, sanitária e de recursos hídricos.</w:t>
      </w:r>
    </w:p>
    <w:p w14:paraId="06A3C652" w14:textId="77777777" w:rsidR="00A70EDD" w:rsidRPr="00A70EDD" w:rsidRDefault="00A70EDD" w:rsidP="00A70EDD">
      <w:pPr>
        <w:spacing w:line="240" w:lineRule="auto"/>
        <w:rPr>
          <w:rFonts w:ascii="Times New Roman" w:hAnsi="Times New Roman" w:cs="Times New Roman"/>
          <w:sz w:val="24"/>
          <w:szCs w:val="24"/>
        </w:rPr>
      </w:pPr>
    </w:p>
    <w:p w14:paraId="53FBE51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2º A instalação hidráulica predial ligada à rede pública de abastecimento de água não poderá ser também alimentada por outras fontes.</w:t>
      </w:r>
    </w:p>
    <w:p w14:paraId="0191ABFC" w14:textId="77777777" w:rsidR="00A70EDD" w:rsidRPr="00A70EDD" w:rsidRDefault="00A70EDD" w:rsidP="00A70EDD">
      <w:pPr>
        <w:spacing w:line="240" w:lineRule="auto"/>
        <w:rPr>
          <w:rFonts w:ascii="Times New Roman" w:hAnsi="Times New Roman" w:cs="Times New Roman"/>
          <w:sz w:val="24"/>
          <w:szCs w:val="24"/>
        </w:rPr>
      </w:pPr>
    </w:p>
    <w:p w14:paraId="4C7F8E3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3º A instalação hidráulica predial prevista no § 2º deste artigo constitui a rede ou tubulação que se inicia na ligação de água da prestadora e finaliza no reservatório de água do usuário.          </w:t>
      </w:r>
    </w:p>
    <w:p w14:paraId="5480434D" w14:textId="77777777" w:rsidR="00A70EDD" w:rsidRPr="00A70EDD" w:rsidRDefault="00A70EDD" w:rsidP="00A70EDD">
      <w:pPr>
        <w:spacing w:line="240" w:lineRule="auto"/>
        <w:rPr>
          <w:rFonts w:ascii="Times New Roman" w:hAnsi="Times New Roman" w:cs="Times New Roman"/>
          <w:sz w:val="24"/>
          <w:szCs w:val="24"/>
        </w:rPr>
      </w:pPr>
    </w:p>
    <w:p w14:paraId="57A2CC6B"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4º Quando disponibilizada rede pública de esgotamento sanitário, o usuário estará sujeito aos pagamentos previstos no </w:t>
      </w:r>
      <w:r w:rsidRPr="00A70EDD">
        <w:rPr>
          <w:rFonts w:ascii="Times New Roman" w:hAnsi="Times New Roman" w:cs="Times New Roman"/>
          <w:i/>
          <w:sz w:val="24"/>
          <w:szCs w:val="24"/>
        </w:rPr>
        <w:t>caput</w:t>
      </w:r>
      <w:r w:rsidRPr="00A70EDD">
        <w:rPr>
          <w:rFonts w:ascii="Times New Roman" w:hAnsi="Times New Roman" w:cs="Times New Roman"/>
          <w:sz w:val="24"/>
          <w:szCs w:val="24"/>
        </w:rPr>
        <w:t xml:space="preserve"> deste artigo, sendo-lhe assegurada a cobrança de um valor mínimo de utilização dos serviços, ainda que a sua edificação não esteja conectada à rede pública.          </w:t>
      </w:r>
    </w:p>
    <w:p w14:paraId="1B8910D8" w14:textId="77777777" w:rsidR="00A70EDD" w:rsidRPr="00A70EDD" w:rsidRDefault="00A70EDD" w:rsidP="00A70EDD">
      <w:pPr>
        <w:spacing w:line="240" w:lineRule="auto"/>
        <w:rPr>
          <w:rFonts w:ascii="Times New Roman" w:hAnsi="Times New Roman" w:cs="Times New Roman"/>
          <w:sz w:val="24"/>
          <w:szCs w:val="24"/>
        </w:rPr>
      </w:pPr>
    </w:p>
    <w:p w14:paraId="7457FE7D" w14:textId="3902C4FC"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5º O pagamento de taxa ou de tarifa, na forma prevista no </w:t>
      </w:r>
      <w:r w:rsidRPr="00A70EDD">
        <w:rPr>
          <w:rFonts w:ascii="Times New Roman" w:hAnsi="Times New Roman" w:cs="Times New Roman"/>
          <w:i/>
          <w:sz w:val="24"/>
          <w:szCs w:val="24"/>
        </w:rPr>
        <w:t>caput</w:t>
      </w:r>
      <w:r w:rsidRPr="00A70EDD">
        <w:rPr>
          <w:rFonts w:ascii="Times New Roman" w:hAnsi="Times New Roman" w:cs="Times New Roman"/>
          <w:sz w:val="24"/>
          <w:szCs w:val="24"/>
        </w:rPr>
        <w:t xml:space="preserve"> deste artigo, não isenta o usuário da obrigação de conectar-se à rede pública de esgotamento sanitário, e o descumprimento dessa obrigação sujeita o usuário ao pagamento de multa e demais sanções previstas na legislação, ressalvados os casos de </w:t>
      </w:r>
      <w:r w:rsidRPr="00A70EDD">
        <w:rPr>
          <w:rFonts w:ascii="Times New Roman" w:hAnsi="Times New Roman" w:cs="Times New Roman"/>
          <w:sz w:val="24"/>
          <w:szCs w:val="24"/>
        </w:rPr>
        <w:t>reuso</w:t>
      </w:r>
      <w:bookmarkStart w:id="0" w:name="_GoBack"/>
      <w:bookmarkEnd w:id="0"/>
      <w:r w:rsidRPr="00A70EDD">
        <w:rPr>
          <w:rFonts w:ascii="Times New Roman" w:hAnsi="Times New Roman" w:cs="Times New Roman"/>
          <w:sz w:val="24"/>
          <w:szCs w:val="24"/>
        </w:rPr>
        <w:t xml:space="preserve"> e de captação de água de chuva, nos termos do regulamento.          </w:t>
      </w:r>
    </w:p>
    <w:p w14:paraId="6ECB014F" w14:textId="77777777" w:rsidR="00A70EDD" w:rsidRPr="00A70EDD" w:rsidRDefault="00A70EDD" w:rsidP="00A70EDD">
      <w:pPr>
        <w:spacing w:line="240" w:lineRule="auto"/>
        <w:rPr>
          <w:rFonts w:ascii="Times New Roman" w:hAnsi="Times New Roman" w:cs="Times New Roman"/>
          <w:sz w:val="24"/>
          <w:szCs w:val="24"/>
        </w:rPr>
      </w:pPr>
    </w:p>
    <w:p w14:paraId="7CFE364C"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6º A entidade reguladora ou o titular dos serviços públicos de saneamento básico deverão estabelecer prazo não superior a 1 (um) ano para que os usuários conectem suas edificações à rede de esgotos, onde disponível, sob pena de o prestador do serviço realizar a conexão mediante cobrança do usuário.         </w:t>
      </w:r>
    </w:p>
    <w:p w14:paraId="3F75F287" w14:textId="77777777" w:rsidR="00A70EDD" w:rsidRPr="00A70EDD" w:rsidRDefault="00A70EDD" w:rsidP="00A70EDD">
      <w:pPr>
        <w:spacing w:line="240" w:lineRule="auto"/>
        <w:rPr>
          <w:rFonts w:ascii="Times New Roman" w:hAnsi="Times New Roman" w:cs="Times New Roman"/>
          <w:b/>
          <w:sz w:val="24"/>
          <w:szCs w:val="24"/>
        </w:rPr>
      </w:pPr>
    </w:p>
    <w:p w14:paraId="2AE5F4B1"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7º O serviço de conexão de edificação ocupada por família de baixa renda à rede de esgotamento sanitário poderá gozar de gratuidade, ainda que os serviços públicos de saneamento básico sejam prestados mediante concessão, observado, quando couber, o reequilíbrio econômico-financeiro dos contratos.          </w:t>
      </w:r>
    </w:p>
    <w:p w14:paraId="52E9075C" w14:textId="77777777" w:rsidR="00A70EDD" w:rsidRPr="00A70EDD" w:rsidRDefault="00A70EDD" w:rsidP="00A70EDD">
      <w:pPr>
        <w:spacing w:line="240" w:lineRule="auto"/>
        <w:rPr>
          <w:rFonts w:ascii="Times New Roman" w:hAnsi="Times New Roman" w:cs="Times New Roman"/>
          <w:sz w:val="24"/>
          <w:szCs w:val="24"/>
        </w:rPr>
      </w:pPr>
    </w:p>
    <w:p w14:paraId="50CC453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8º Para fins de concessão da gratuidade prevista no § 7º deste artigo, caberá ao titular regulamentar os critérios para enquadramento das famílias de baixa renda, consideradas as peculiaridades locais e regionais.          </w:t>
      </w:r>
    </w:p>
    <w:p w14:paraId="47872A70" w14:textId="77777777" w:rsidR="00A70EDD" w:rsidRPr="00A70EDD" w:rsidRDefault="00A70EDD" w:rsidP="00A70EDD">
      <w:pPr>
        <w:spacing w:line="240" w:lineRule="auto"/>
        <w:rPr>
          <w:rFonts w:ascii="Times New Roman" w:hAnsi="Times New Roman" w:cs="Times New Roman"/>
          <w:sz w:val="24"/>
          <w:szCs w:val="24"/>
        </w:rPr>
      </w:pPr>
    </w:p>
    <w:p w14:paraId="2773E906" w14:textId="6AB0D77C"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 9° As edificações para uso não residencial ou condomínios regidos pela Lei nº 4.591/1964, poderão utilizar-se de fontes e métodos alternativos de abastecimento de água, incluindo águas subterrâneas, de </w:t>
      </w:r>
      <w:r w:rsidRPr="00A70EDD">
        <w:rPr>
          <w:rFonts w:ascii="Times New Roman" w:hAnsi="Times New Roman" w:cs="Times New Roman"/>
          <w:sz w:val="24"/>
          <w:szCs w:val="24"/>
        </w:rPr>
        <w:t>reuso</w:t>
      </w:r>
      <w:r w:rsidRPr="00A70EDD">
        <w:rPr>
          <w:rFonts w:ascii="Times New Roman" w:hAnsi="Times New Roman" w:cs="Times New Roman"/>
          <w:sz w:val="24"/>
          <w:szCs w:val="24"/>
        </w:rPr>
        <w:t xml:space="preserve"> ou pluviais, desde que autorizados pelo órgão gestor competente, observados os padrões estabelecidos no país para cada tipo de uso, e que promovam o pagamento pelo uso de recursos hídricos, quando devido. </w:t>
      </w:r>
    </w:p>
    <w:p w14:paraId="24BF58F5" w14:textId="77777777" w:rsidR="00A70EDD" w:rsidRPr="00A70EDD" w:rsidRDefault="00A70EDD" w:rsidP="00A70EDD">
      <w:pPr>
        <w:spacing w:line="240" w:lineRule="auto"/>
        <w:rPr>
          <w:rFonts w:ascii="Times New Roman" w:hAnsi="Times New Roman" w:cs="Times New Roman"/>
          <w:sz w:val="24"/>
          <w:szCs w:val="24"/>
        </w:rPr>
      </w:pPr>
    </w:p>
    <w:p w14:paraId="5BC4774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10 Para a satisfação das condições descritas no § 9° deste artigo, os usuários deverão instalar medidor para contabilizar o seu consumo e deverão arcar apenas com o pagamento pelo uso da rede de coleta e tratamento de esgoto na quantidade equivalente ao volume de água captado.</w:t>
      </w:r>
    </w:p>
    <w:p w14:paraId="1B21F668" w14:textId="77777777" w:rsidR="00A70EDD" w:rsidRPr="00A70EDD" w:rsidRDefault="00A70EDD" w:rsidP="00A70EDD">
      <w:pPr>
        <w:spacing w:line="240" w:lineRule="auto"/>
        <w:rPr>
          <w:rFonts w:ascii="Times New Roman" w:hAnsi="Times New Roman" w:cs="Times New Roman"/>
          <w:sz w:val="24"/>
          <w:szCs w:val="24"/>
        </w:rPr>
      </w:pPr>
    </w:p>
    <w:p w14:paraId="00F6AC0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38</w:t>
      </w:r>
      <w:r w:rsidRPr="00A70EDD">
        <w:rPr>
          <w:rFonts w:ascii="Times New Roman" w:hAnsi="Times New Roman" w:cs="Times New Roman"/>
          <w:sz w:val="24"/>
          <w:szCs w:val="24"/>
        </w:rPr>
        <w:t xml:space="preserve">. Não constitui serviço público a ação de saneamento executada por meio de soluções individuais, desde que o usuário não dependa de terceiros para operar os serviços, bem como as ações e serviços de saneamento básico de responsabilidade privada, incluindo o manejo de resíduos de responsabilidade do gerador. </w:t>
      </w:r>
    </w:p>
    <w:p w14:paraId="12335860" w14:textId="77777777" w:rsidR="00A70EDD" w:rsidRPr="00A70EDD" w:rsidRDefault="00A70EDD" w:rsidP="00A70EDD">
      <w:pPr>
        <w:spacing w:line="240" w:lineRule="auto"/>
        <w:rPr>
          <w:rFonts w:ascii="Times New Roman" w:hAnsi="Times New Roman" w:cs="Times New Roman"/>
          <w:sz w:val="24"/>
          <w:szCs w:val="24"/>
        </w:rPr>
      </w:pPr>
    </w:p>
    <w:p w14:paraId="56D212B2"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39</w:t>
      </w:r>
      <w:r w:rsidRPr="00A70EDD">
        <w:rPr>
          <w:rFonts w:ascii="Times New Roman" w:hAnsi="Times New Roman" w:cs="Times New Roman"/>
          <w:sz w:val="24"/>
          <w:szCs w:val="24"/>
        </w:rPr>
        <w:t>.  Em situação crítica de escassez ou contaminação de recursos hídricos que obrigue à adoção de racionamento, declarada pela autoridade gestora de recursos hídricos, o ente regulador poderá adotar mecanismos tarifários de contingência, com objetivo de cobrir custos adicionais decorrentes, incluindo ações que visem proteger a população mais vulnerável, garantindo o equilíbrio financeiro da prestação do serviço e a gestão da demanda.</w:t>
      </w:r>
    </w:p>
    <w:p w14:paraId="5424285E" w14:textId="77777777" w:rsidR="00A70EDD" w:rsidRPr="00A70EDD" w:rsidRDefault="00A70EDD" w:rsidP="00A70EDD">
      <w:pPr>
        <w:spacing w:line="240" w:lineRule="auto"/>
        <w:rPr>
          <w:rFonts w:ascii="Times New Roman" w:hAnsi="Times New Roman" w:cs="Times New Roman"/>
          <w:sz w:val="24"/>
          <w:szCs w:val="24"/>
        </w:rPr>
      </w:pPr>
    </w:p>
    <w:p w14:paraId="0A2D7D5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40</w:t>
      </w:r>
      <w:r w:rsidRPr="00A70EDD">
        <w:rPr>
          <w:rFonts w:ascii="Times New Roman" w:hAnsi="Times New Roman" w:cs="Times New Roman"/>
          <w:sz w:val="24"/>
          <w:szCs w:val="24"/>
        </w:rPr>
        <w:t>. A utilização dos recursos hídricos deverá observar as normas e restrições previstas nas Leis Federais nº 12.651/2012 e nº 9.433/1997, bem como nos seus respectivos regulamentos e na legislação estadual.</w:t>
      </w:r>
    </w:p>
    <w:p w14:paraId="0E2D0D67" w14:textId="77777777" w:rsidR="00A70EDD" w:rsidRPr="00A70EDD" w:rsidRDefault="00A70EDD" w:rsidP="00A70EDD">
      <w:pPr>
        <w:spacing w:line="240" w:lineRule="auto"/>
        <w:rPr>
          <w:rFonts w:ascii="Times New Roman" w:hAnsi="Times New Roman" w:cs="Times New Roman"/>
          <w:sz w:val="24"/>
          <w:szCs w:val="24"/>
        </w:rPr>
      </w:pPr>
    </w:p>
    <w:p w14:paraId="7167E9C1" w14:textId="77777777" w:rsidR="00A70EDD" w:rsidRPr="00A70EDD" w:rsidRDefault="00A70EDD" w:rsidP="00A70EDD">
      <w:pPr>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CAPÍTULO X</w:t>
      </w:r>
    </w:p>
    <w:p w14:paraId="3A7F79F0" w14:textId="77777777" w:rsidR="00A70EDD" w:rsidRPr="00A70EDD" w:rsidRDefault="00A70EDD" w:rsidP="00A70EDD">
      <w:pPr>
        <w:spacing w:line="240" w:lineRule="auto"/>
        <w:jc w:val="center"/>
        <w:rPr>
          <w:rFonts w:ascii="Times New Roman" w:hAnsi="Times New Roman" w:cs="Times New Roman"/>
          <w:sz w:val="24"/>
          <w:szCs w:val="24"/>
        </w:rPr>
      </w:pPr>
      <w:r w:rsidRPr="00A70EDD">
        <w:rPr>
          <w:rFonts w:ascii="Times New Roman" w:hAnsi="Times New Roman" w:cs="Times New Roman"/>
          <w:b/>
          <w:sz w:val="24"/>
          <w:szCs w:val="24"/>
        </w:rPr>
        <w:t>DAS DISPOSIÇÕES FINAIS E TRANSITÓRIAS</w:t>
      </w:r>
    </w:p>
    <w:p w14:paraId="4775CA86" w14:textId="77777777" w:rsidR="00A70EDD" w:rsidRPr="00A70EDD" w:rsidRDefault="00A70EDD" w:rsidP="00A70EDD">
      <w:pPr>
        <w:spacing w:line="240" w:lineRule="auto"/>
        <w:rPr>
          <w:rFonts w:ascii="Times New Roman" w:hAnsi="Times New Roman" w:cs="Times New Roman"/>
          <w:sz w:val="24"/>
          <w:szCs w:val="24"/>
        </w:rPr>
      </w:pPr>
    </w:p>
    <w:p w14:paraId="0CE74475"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41</w:t>
      </w:r>
      <w:r w:rsidRPr="00A70EDD">
        <w:rPr>
          <w:rFonts w:ascii="Times New Roman" w:hAnsi="Times New Roman" w:cs="Times New Roman"/>
          <w:sz w:val="24"/>
          <w:szCs w:val="24"/>
        </w:rPr>
        <w:t>. Fica o Poder Executivo de São Francisco autorizado a firmar Convênio de Cooperação ou Consórcio Público com os demais entes da Federação, bem como a integrar modalidades de Prestação Regionalizada, nos termos definidos na Lei 11.445 de 2007, alterada pela Lei 14.026 de 2020.</w:t>
      </w:r>
    </w:p>
    <w:p w14:paraId="1F3A04D0" w14:textId="77777777" w:rsidR="00A70EDD" w:rsidRPr="00A70EDD" w:rsidRDefault="00A70EDD" w:rsidP="00A70EDD">
      <w:pPr>
        <w:spacing w:line="240" w:lineRule="auto"/>
        <w:rPr>
          <w:rFonts w:ascii="Times New Roman" w:hAnsi="Times New Roman" w:cs="Times New Roman"/>
          <w:sz w:val="24"/>
          <w:szCs w:val="24"/>
        </w:rPr>
      </w:pPr>
    </w:p>
    <w:p w14:paraId="0FD75DE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bCs/>
          <w:sz w:val="24"/>
          <w:szCs w:val="24"/>
        </w:rPr>
        <w:t>Art. 42</w:t>
      </w:r>
      <w:r w:rsidRPr="00A70EDD">
        <w:rPr>
          <w:rFonts w:ascii="Times New Roman" w:hAnsi="Times New Roman" w:cs="Times New Roman"/>
          <w:sz w:val="24"/>
          <w:szCs w:val="24"/>
        </w:rPr>
        <w:t>. O Plano Municipal de Saneamento Básico de São Francisco é composto pelos seguintes produtos que são partes integrantes desta Lei.</w:t>
      </w:r>
    </w:p>
    <w:p w14:paraId="543A458D" w14:textId="77777777" w:rsidR="00A70EDD" w:rsidRPr="00A70EDD" w:rsidRDefault="00A70EDD" w:rsidP="00A70EDD">
      <w:pPr>
        <w:spacing w:line="240" w:lineRule="auto"/>
        <w:rPr>
          <w:rFonts w:ascii="Times New Roman" w:hAnsi="Times New Roman" w:cs="Times New Roman"/>
          <w:sz w:val="24"/>
          <w:szCs w:val="24"/>
        </w:rPr>
      </w:pPr>
    </w:p>
    <w:p w14:paraId="5A8B1BDF"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 – </w:t>
      </w:r>
      <w:r w:rsidRPr="00A70EDD">
        <w:rPr>
          <w:rFonts w:ascii="Times New Roman" w:hAnsi="Times New Roman" w:cs="Times New Roman"/>
          <w:b/>
          <w:sz w:val="24"/>
          <w:szCs w:val="24"/>
        </w:rPr>
        <w:t>Produto A</w:t>
      </w:r>
      <w:r w:rsidRPr="00A70EDD">
        <w:rPr>
          <w:rFonts w:ascii="Times New Roman" w:hAnsi="Times New Roman" w:cs="Times New Roman"/>
          <w:sz w:val="24"/>
          <w:szCs w:val="24"/>
        </w:rPr>
        <w:t>: Atividades iniciais;</w:t>
      </w:r>
    </w:p>
    <w:p w14:paraId="25B9183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 – </w:t>
      </w:r>
      <w:r w:rsidRPr="00A70EDD">
        <w:rPr>
          <w:rFonts w:ascii="Times New Roman" w:hAnsi="Times New Roman" w:cs="Times New Roman"/>
          <w:b/>
          <w:sz w:val="24"/>
          <w:szCs w:val="24"/>
        </w:rPr>
        <w:t>Produto B</w:t>
      </w:r>
      <w:r w:rsidRPr="00A70EDD">
        <w:rPr>
          <w:rFonts w:ascii="Times New Roman" w:hAnsi="Times New Roman" w:cs="Times New Roman"/>
          <w:sz w:val="24"/>
          <w:szCs w:val="24"/>
        </w:rPr>
        <w:t>: Estratégias de Mobilização, Participação e Comunicação;</w:t>
      </w:r>
    </w:p>
    <w:p w14:paraId="48E21C5E"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III – </w:t>
      </w:r>
      <w:r w:rsidRPr="00A70EDD">
        <w:rPr>
          <w:rFonts w:ascii="Times New Roman" w:hAnsi="Times New Roman" w:cs="Times New Roman"/>
          <w:b/>
          <w:sz w:val="24"/>
          <w:szCs w:val="24"/>
        </w:rPr>
        <w:t>Produto C</w:t>
      </w:r>
      <w:r w:rsidRPr="00A70EDD">
        <w:rPr>
          <w:rFonts w:ascii="Times New Roman" w:hAnsi="Times New Roman" w:cs="Times New Roman"/>
          <w:sz w:val="24"/>
          <w:szCs w:val="24"/>
        </w:rPr>
        <w:t>: Diagnóstico Técnico-Participativo;</w:t>
      </w:r>
    </w:p>
    <w:p w14:paraId="256712B3"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IV – </w:t>
      </w:r>
      <w:r w:rsidRPr="00A70EDD">
        <w:rPr>
          <w:rFonts w:ascii="Times New Roman" w:hAnsi="Times New Roman" w:cs="Times New Roman"/>
          <w:b/>
          <w:sz w:val="24"/>
          <w:szCs w:val="24"/>
        </w:rPr>
        <w:t>Produto D</w:t>
      </w:r>
      <w:r w:rsidRPr="00A70EDD">
        <w:rPr>
          <w:rFonts w:ascii="Times New Roman" w:hAnsi="Times New Roman" w:cs="Times New Roman"/>
          <w:sz w:val="24"/>
          <w:szCs w:val="24"/>
        </w:rPr>
        <w:t>: Prognóstico do Saneamento Básico;</w:t>
      </w:r>
    </w:p>
    <w:p w14:paraId="7E451A9D"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 – </w:t>
      </w:r>
      <w:r w:rsidRPr="00A70EDD">
        <w:rPr>
          <w:rFonts w:ascii="Times New Roman" w:hAnsi="Times New Roman" w:cs="Times New Roman"/>
          <w:b/>
          <w:sz w:val="24"/>
          <w:szCs w:val="24"/>
        </w:rPr>
        <w:t>Produto E</w:t>
      </w:r>
      <w:r w:rsidRPr="00A70EDD">
        <w:rPr>
          <w:rFonts w:ascii="Times New Roman" w:hAnsi="Times New Roman" w:cs="Times New Roman"/>
          <w:sz w:val="24"/>
          <w:szCs w:val="24"/>
        </w:rPr>
        <w:t>: Programas, Projetos e Ações;</w:t>
      </w:r>
    </w:p>
    <w:p w14:paraId="3C1B0514"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 – </w:t>
      </w:r>
      <w:r w:rsidRPr="00A70EDD">
        <w:rPr>
          <w:rFonts w:ascii="Times New Roman" w:hAnsi="Times New Roman" w:cs="Times New Roman"/>
          <w:b/>
          <w:sz w:val="24"/>
          <w:szCs w:val="24"/>
        </w:rPr>
        <w:t>Produto F</w:t>
      </w:r>
      <w:r w:rsidRPr="00A70EDD">
        <w:rPr>
          <w:rFonts w:ascii="Times New Roman" w:hAnsi="Times New Roman" w:cs="Times New Roman"/>
          <w:sz w:val="24"/>
          <w:szCs w:val="24"/>
        </w:rPr>
        <w:t xml:space="preserve">: Indicadores de Desempenho; e </w:t>
      </w:r>
    </w:p>
    <w:p w14:paraId="739E967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sz w:val="24"/>
          <w:szCs w:val="24"/>
        </w:rPr>
        <w:t xml:space="preserve">VII – </w:t>
      </w:r>
      <w:r w:rsidRPr="00A70EDD">
        <w:rPr>
          <w:rFonts w:ascii="Times New Roman" w:hAnsi="Times New Roman" w:cs="Times New Roman"/>
          <w:b/>
          <w:sz w:val="24"/>
          <w:szCs w:val="24"/>
        </w:rPr>
        <w:t>Produto G</w:t>
      </w:r>
      <w:r w:rsidRPr="00A70EDD">
        <w:rPr>
          <w:rFonts w:ascii="Times New Roman" w:hAnsi="Times New Roman" w:cs="Times New Roman"/>
          <w:sz w:val="24"/>
          <w:szCs w:val="24"/>
        </w:rPr>
        <w:t xml:space="preserve">: Resumo Executivo. </w:t>
      </w:r>
    </w:p>
    <w:p w14:paraId="25FF815E" w14:textId="77777777" w:rsidR="00A70EDD" w:rsidRPr="00A70EDD" w:rsidRDefault="00A70EDD" w:rsidP="00A70EDD">
      <w:pPr>
        <w:spacing w:line="240" w:lineRule="auto"/>
        <w:rPr>
          <w:rFonts w:ascii="Times New Roman" w:hAnsi="Times New Roman" w:cs="Times New Roman"/>
          <w:sz w:val="24"/>
          <w:szCs w:val="24"/>
        </w:rPr>
      </w:pPr>
    </w:p>
    <w:p w14:paraId="5612ABB8"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43</w:t>
      </w:r>
      <w:r w:rsidRPr="00A70EDD">
        <w:rPr>
          <w:rFonts w:ascii="Times New Roman" w:hAnsi="Times New Roman" w:cs="Times New Roman"/>
          <w:sz w:val="24"/>
          <w:szCs w:val="24"/>
        </w:rPr>
        <w:t>. As despesas decorrentes desta Lei serão suportadas por dotações orçamentárias próprias.</w:t>
      </w:r>
    </w:p>
    <w:p w14:paraId="25529101" w14:textId="77777777" w:rsidR="00A70EDD" w:rsidRPr="00A70EDD" w:rsidRDefault="00A70EDD" w:rsidP="00A70EDD">
      <w:pPr>
        <w:spacing w:line="240" w:lineRule="auto"/>
        <w:rPr>
          <w:rFonts w:ascii="Times New Roman" w:hAnsi="Times New Roman" w:cs="Times New Roman"/>
          <w:sz w:val="24"/>
          <w:szCs w:val="24"/>
        </w:rPr>
      </w:pPr>
    </w:p>
    <w:p w14:paraId="6B91A110" w14:textId="77777777" w:rsidR="00A70EDD" w:rsidRPr="00A70EDD" w:rsidRDefault="00A70EDD" w:rsidP="00A70EDD">
      <w:pPr>
        <w:spacing w:line="240" w:lineRule="auto"/>
        <w:rPr>
          <w:rFonts w:ascii="Times New Roman" w:hAnsi="Times New Roman" w:cs="Times New Roman"/>
          <w:sz w:val="24"/>
          <w:szCs w:val="24"/>
        </w:rPr>
      </w:pPr>
      <w:r w:rsidRPr="00A70EDD">
        <w:rPr>
          <w:rFonts w:ascii="Times New Roman" w:hAnsi="Times New Roman" w:cs="Times New Roman"/>
          <w:b/>
          <w:sz w:val="24"/>
          <w:szCs w:val="24"/>
        </w:rPr>
        <w:t>Art. 44</w:t>
      </w:r>
      <w:r w:rsidRPr="00A70EDD">
        <w:rPr>
          <w:rFonts w:ascii="Times New Roman" w:hAnsi="Times New Roman" w:cs="Times New Roman"/>
          <w:sz w:val="24"/>
          <w:szCs w:val="24"/>
        </w:rPr>
        <w:t>. Esta lei entra em vigor na data de sua publicação, revogadas as disposições em contrário.</w:t>
      </w:r>
    </w:p>
    <w:p w14:paraId="4CDCCA83" w14:textId="77777777" w:rsidR="00A70EDD" w:rsidRPr="00A70EDD" w:rsidRDefault="00A70EDD" w:rsidP="00A70EDD">
      <w:pPr>
        <w:spacing w:line="240" w:lineRule="auto"/>
        <w:rPr>
          <w:rFonts w:ascii="Times New Roman" w:hAnsi="Times New Roman" w:cs="Times New Roman"/>
          <w:sz w:val="24"/>
          <w:szCs w:val="24"/>
        </w:rPr>
      </w:pPr>
    </w:p>
    <w:p w14:paraId="5AE77CC4" w14:textId="77777777" w:rsidR="00A70EDD" w:rsidRPr="00A70EDD" w:rsidRDefault="00A70EDD" w:rsidP="00A70EDD">
      <w:pPr>
        <w:pStyle w:val="Corpodetexto2"/>
        <w:rPr>
          <w:b w:val="0"/>
          <w:i w:val="0"/>
          <w:iCs w:val="0"/>
        </w:rPr>
      </w:pPr>
      <w:r w:rsidRPr="00A70EDD">
        <w:rPr>
          <w:b w:val="0"/>
          <w:i w:val="0"/>
          <w:iCs w:val="0"/>
        </w:rPr>
        <w:t>Gabinete do Prefeito Constitucional do Município de São Francisco, Estado da Paraíba, em 22 de novembro de 2023.</w:t>
      </w:r>
    </w:p>
    <w:p w14:paraId="0B0D274E" w14:textId="77777777" w:rsidR="00A70EDD" w:rsidRPr="00A70EDD" w:rsidRDefault="00A70EDD" w:rsidP="00A70EDD">
      <w:pPr>
        <w:spacing w:line="240" w:lineRule="auto"/>
        <w:rPr>
          <w:rFonts w:ascii="Times New Roman" w:eastAsia="Times New Roman" w:hAnsi="Times New Roman" w:cs="Times New Roman"/>
          <w:sz w:val="24"/>
          <w:szCs w:val="24"/>
          <w:lang w:eastAsia="pt-BR"/>
        </w:rPr>
      </w:pPr>
    </w:p>
    <w:p w14:paraId="12A9994E" w14:textId="77777777" w:rsidR="00A70EDD" w:rsidRPr="00A70EDD" w:rsidRDefault="00A70EDD" w:rsidP="00A70EDD">
      <w:pPr>
        <w:spacing w:line="240" w:lineRule="auto"/>
        <w:rPr>
          <w:rFonts w:ascii="Times New Roman" w:eastAsia="Times New Roman" w:hAnsi="Times New Roman" w:cs="Times New Roman"/>
          <w:sz w:val="24"/>
          <w:szCs w:val="24"/>
          <w:lang w:eastAsia="pt-BR"/>
        </w:rPr>
      </w:pPr>
    </w:p>
    <w:p w14:paraId="0F6B0122" w14:textId="77777777" w:rsidR="00A70EDD" w:rsidRPr="00A70EDD" w:rsidRDefault="00A70EDD" w:rsidP="00A70EDD">
      <w:pPr>
        <w:spacing w:line="240" w:lineRule="auto"/>
        <w:jc w:val="center"/>
        <w:rPr>
          <w:rFonts w:ascii="Times New Roman" w:eastAsia="Times New Roman" w:hAnsi="Times New Roman" w:cs="Times New Roman"/>
          <w:b/>
          <w:bCs/>
          <w:sz w:val="24"/>
          <w:szCs w:val="24"/>
          <w:lang w:eastAsia="pt-BR"/>
        </w:rPr>
      </w:pPr>
      <w:r w:rsidRPr="00A70EDD">
        <w:rPr>
          <w:rFonts w:ascii="Times New Roman" w:eastAsia="Times New Roman" w:hAnsi="Times New Roman" w:cs="Times New Roman"/>
          <w:b/>
          <w:bCs/>
          <w:sz w:val="24"/>
          <w:szCs w:val="24"/>
          <w:lang w:eastAsia="pt-BR"/>
        </w:rPr>
        <w:t>GERONCIO SUCUPIRA JUNIOR</w:t>
      </w:r>
    </w:p>
    <w:p w14:paraId="171726E2" w14:textId="77777777" w:rsidR="00A70EDD" w:rsidRPr="00A70EDD" w:rsidRDefault="00A70EDD" w:rsidP="00A70EDD">
      <w:pPr>
        <w:spacing w:line="240" w:lineRule="auto"/>
        <w:jc w:val="center"/>
        <w:rPr>
          <w:rFonts w:ascii="Times New Roman" w:eastAsia="Times New Roman" w:hAnsi="Times New Roman" w:cs="Times New Roman"/>
          <w:sz w:val="24"/>
          <w:szCs w:val="24"/>
          <w:lang w:eastAsia="pt-BR"/>
        </w:rPr>
      </w:pPr>
      <w:r w:rsidRPr="00A70EDD">
        <w:rPr>
          <w:rFonts w:ascii="Times New Roman" w:eastAsia="Times New Roman" w:hAnsi="Times New Roman" w:cs="Times New Roman"/>
          <w:sz w:val="24"/>
          <w:szCs w:val="24"/>
          <w:lang w:eastAsia="pt-BR"/>
        </w:rPr>
        <w:t>Prefeito do Município de São Francisco</w:t>
      </w:r>
    </w:p>
    <w:p w14:paraId="6E3B620C" w14:textId="77777777" w:rsidR="00A70EDD" w:rsidRPr="00A70EDD" w:rsidRDefault="00A70EDD" w:rsidP="00A70EDD">
      <w:pPr>
        <w:rPr>
          <w:rFonts w:ascii="Times New Roman" w:eastAsia="Times New Roman" w:hAnsi="Times New Roman" w:cs="Times New Roman"/>
          <w:sz w:val="24"/>
          <w:szCs w:val="24"/>
          <w:lang w:eastAsia="pt-BR"/>
        </w:rPr>
      </w:pPr>
    </w:p>
    <w:p w14:paraId="3EB30CB0" w14:textId="6F4C39EE" w:rsidR="005D0388" w:rsidRPr="00A70EDD" w:rsidRDefault="00503FE3" w:rsidP="00503FE3">
      <w:pPr>
        <w:spacing w:line="240" w:lineRule="auto"/>
        <w:rPr>
          <w:rFonts w:ascii="Times New Roman" w:eastAsia="Times New Roman" w:hAnsi="Times New Roman" w:cs="Times New Roman"/>
          <w:b/>
          <w:bCs/>
          <w:sz w:val="24"/>
          <w:szCs w:val="24"/>
          <w:lang w:eastAsia="pt-BR"/>
        </w:rPr>
      </w:pPr>
      <w:r w:rsidRPr="00A70EDD">
        <w:rPr>
          <w:rFonts w:ascii="Times New Roman" w:eastAsia="Times New Roman" w:hAnsi="Times New Roman" w:cs="Times New Roman"/>
          <w:b/>
          <w:bCs/>
          <w:sz w:val="24"/>
          <w:szCs w:val="24"/>
          <w:lang w:eastAsia="pt-BR"/>
        </w:rPr>
        <w:t xml:space="preserve">PROJETO DE LEI N.º </w:t>
      </w:r>
      <w:r w:rsidR="00B26207" w:rsidRPr="00A70EDD">
        <w:rPr>
          <w:rFonts w:ascii="Times New Roman" w:eastAsia="Times New Roman" w:hAnsi="Times New Roman" w:cs="Times New Roman"/>
          <w:b/>
          <w:bCs/>
          <w:sz w:val="24"/>
          <w:szCs w:val="24"/>
          <w:lang w:eastAsia="pt-BR"/>
        </w:rPr>
        <w:t>032</w:t>
      </w:r>
      <w:r w:rsidR="005D0388" w:rsidRPr="00A70EDD">
        <w:rPr>
          <w:rFonts w:ascii="Times New Roman" w:eastAsia="Times New Roman" w:hAnsi="Times New Roman" w:cs="Times New Roman"/>
          <w:b/>
          <w:bCs/>
          <w:sz w:val="24"/>
          <w:szCs w:val="24"/>
          <w:lang w:eastAsia="pt-BR"/>
        </w:rPr>
        <w:t>/2023, DE 2</w:t>
      </w:r>
      <w:r w:rsidRPr="00A70EDD">
        <w:rPr>
          <w:rFonts w:ascii="Times New Roman" w:eastAsia="Times New Roman" w:hAnsi="Times New Roman" w:cs="Times New Roman"/>
          <w:b/>
          <w:bCs/>
          <w:sz w:val="24"/>
          <w:szCs w:val="24"/>
          <w:lang w:eastAsia="pt-BR"/>
        </w:rPr>
        <w:t>9</w:t>
      </w:r>
      <w:r w:rsidR="005D0388" w:rsidRPr="00A70EDD">
        <w:rPr>
          <w:rFonts w:ascii="Times New Roman" w:eastAsia="Times New Roman" w:hAnsi="Times New Roman" w:cs="Times New Roman"/>
          <w:b/>
          <w:bCs/>
          <w:sz w:val="24"/>
          <w:szCs w:val="24"/>
          <w:lang w:eastAsia="pt-BR"/>
        </w:rPr>
        <w:t xml:space="preserve"> DE NOVEMBRO DE 2023.</w:t>
      </w:r>
    </w:p>
    <w:p w14:paraId="294F564D" w14:textId="22312F67" w:rsidR="00050F96" w:rsidRPr="00A70EDD" w:rsidRDefault="00050F96" w:rsidP="00503FE3">
      <w:pPr>
        <w:spacing w:line="240" w:lineRule="auto"/>
        <w:rPr>
          <w:rFonts w:ascii="Times New Roman" w:eastAsia="Times New Roman" w:hAnsi="Times New Roman" w:cs="Times New Roman"/>
          <w:sz w:val="24"/>
          <w:szCs w:val="24"/>
          <w:lang w:eastAsia="pt-BR"/>
        </w:rPr>
      </w:pPr>
    </w:p>
    <w:p w14:paraId="0DA84D0B" w14:textId="77777777" w:rsidR="00503FE3" w:rsidRPr="00A70EDD" w:rsidRDefault="00503FE3" w:rsidP="00503FE3">
      <w:pPr>
        <w:spacing w:line="240" w:lineRule="auto"/>
        <w:rPr>
          <w:rFonts w:ascii="Times New Roman" w:eastAsia="Times New Roman" w:hAnsi="Times New Roman" w:cs="Times New Roman"/>
          <w:sz w:val="24"/>
          <w:szCs w:val="24"/>
          <w:lang w:eastAsia="pt-BR"/>
        </w:rPr>
      </w:pPr>
    </w:p>
    <w:p w14:paraId="105217EF" w14:textId="77777777" w:rsidR="005D0388" w:rsidRPr="00A70EDD" w:rsidRDefault="005D0388" w:rsidP="00503FE3">
      <w:pPr>
        <w:widowControl w:val="0"/>
        <w:spacing w:line="240" w:lineRule="auto"/>
        <w:jc w:val="center"/>
        <w:rPr>
          <w:rFonts w:ascii="Times New Roman" w:hAnsi="Times New Roman" w:cs="Times New Roman"/>
          <w:b/>
          <w:sz w:val="24"/>
          <w:szCs w:val="24"/>
        </w:rPr>
      </w:pPr>
      <w:r w:rsidRPr="00A70EDD">
        <w:rPr>
          <w:rFonts w:ascii="Times New Roman" w:hAnsi="Times New Roman" w:cs="Times New Roman"/>
          <w:b/>
          <w:sz w:val="24"/>
          <w:szCs w:val="24"/>
        </w:rPr>
        <w:t>MENSAGEM JUSTIFICATIVA.</w:t>
      </w:r>
    </w:p>
    <w:p w14:paraId="386CDD47" w14:textId="77777777" w:rsidR="005D0388" w:rsidRPr="00A70EDD" w:rsidRDefault="005D0388" w:rsidP="00503FE3">
      <w:pPr>
        <w:widowControl w:val="0"/>
        <w:spacing w:line="240" w:lineRule="auto"/>
        <w:jc w:val="center"/>
        <w:rPr>
          <w:rFonts w:ascii="Times New Roman" w:hAnsi="Times New Roman" w:cs="Times New Roman"/>
          <w:b/>
          <w:bCs/>
          <w:sz w:val="24"/>
          <w:szCs w:val="24"/>
        </w:rPr>
      </w:pPr>
    </w:p>
    <w:p w14:paraId="37F64DEA" w14:textId="77777777" w:rsidR="007060EB" w:rsidRPr="00A70EDD" w:rsidRDefault="007060EB" w:rsidP="00503FE3">
      <w:pPr>
        <w:widowControl w:val="0"/>
        <w:spacing w:line="240" w:lineRule="auto"/>
        <w:jc w:val="center"/>
        <w:rPr>
          <w:rFonts w:ascii="Times New Roman" w:hAnsi="Times New Roman" w:cs="Times New Roman"/>
          <w:b/>
          <w:bCs/>
          <w:sz w:val="24"/>
          <w:szCs w:val="24"/>
        </w:rPr>
      </w:pPr>
    </w:p>
    <w:p w14:paraId="4371C223" w14:textId="77777777" w:rsidR="005D0388" w:rsidRPr="00A70EDD" w:rsidRDefault="005D0388" w:rsidP="00503FE3">
      <w:pPr>
        <w:widowControl w:val="0"/>
        <w:spacing w:line="240" w:lineRule="auto"/>
        <w:rPr>
          <w:rFonts w:ascii="Times New Roman" w:hAnsi="Times New Roman" w:cs="Times New Roman"/>
          <w:b/>
          <w:bCs/>
          <w:sz w:val="24"/>
          <w:szCs w:val="24"/>
        </w:rPr>
      </w:pPr>
      <w:r w:rsidRPr="00A70EDD">
        <w:rPr>
          <w:rFonts w:ascii="Times New Roman" w:hAnsi="Times New Roman" w:cs="Times New Roman"/>
          <w:b/>
          <w:bCs/>
          <w:sz w:val="24"/>
          <w:szCs w:val="24"/>
        </w:rPr>
        <w:t>Excelentíssimo Senhor Presidente,</w:t>
      </w:r>
    </w:p>
    <w:p w14:paraId="7E318E48" w14:textId="77777777" w:rsidR="005D0388" w:rsidRPr="00A70EDD" w:rsidRDefault="005D0388" w:rsidP="00503FE3">
      <w:pPr>
        <w:widowControl w:val="0"/>
        <w:spacing w:line="240" w:lineRule="auto"/>
        <w:rPr>
          <w:rFonts w:ascii="Times New Roman" w:hAnsi="Times New Roman" w:cs="Times New Roman"/>
          <w:sz w:val="24"/>
          <w:szCs w:val="24"/>
        </w:rPr>
      </w:pPr>
      <w:r w:rsidRPr="00A70EDD">
        <w:rPr>
          <w:rFonts w:ascii="Times New Roman" w:hAnsi="Times New Roman" w:cs="Times New Roman"/>
          <w:b/>
          <w:bCs/>
          <w:sz w:val="24"/>
          <w:szCs w:val="24"/>
        </w:rPr>
        <w:t>Excelentíssimos Senhora e Senhores Parlamentares</w:t>
      </w:r>
      <w:r w:rsidRPr="00A70EDD">
        <w:rPr>
          <w:rFonts w:ascii="Times New Roman" w:hAnsi="Times New Roman" w:cs="Times New Roman"/>
          <w:sz w:val="24"/>
          <w:szCs w:val="24"/>
        </w:rPr>
        <w:t>:</w:t>
      </w:r>
    </w:p>
    <w:p w14:paraId="7F17D562" w14:textId="77777777" w:rsidR="007060EB" w:rsidRPr="00A70EDD" w:rsidRDefault="007060EB" w:rsidP="00503FE3">
      <w:pPr>
        <w:widowControl w:val="0"/>
        <w:spacing w:line="240" w:lineRule="auto"/>
        <w:rPr>
          <w:rFonts w:ascii="Times New Roman" w:hAnsi="Times New Roman" w:cs="Times New Roman"/>
          <w:sz w:val="24"/>
          <w:szCs w:val="24"/>
        </w:rPr>
      </w:pPr>
    </w:p>
    <w:p w14:paraId="4E2C4AA1" w14:textId="77777777" w:rsidR="005D0388" w:rsidRPr="00A70EDD" w:rsidRDefault="005D0388" w:rsidP="00503FE3">
      <w:pPr>
        <w:widowControl w:val="0"/>
        <w:spacing w:line="240" w:lineRule="auto"/>
        <w:rPr>
          <w:rFonts w:ascii="Times New Roman" w:hAnsi="Times New Roman" w:cs="Times New Roman"/>
          <w:sz w:val="24"/>
          <w:szCs w:val="24"/>
        </w:rPr>
      </w:pPr>
    </w:p>
    <w:p w14:paraId="390C89F5" w14:textId="77777777" w:rsidR="007060EB" w:rsidRPr="00A70EDD" w:rsidRDefault="007060EB" w:rsidP="007060EB">
      <w:pPr>
        <w:spacing w:line="240" w:lineRule="auto"/>
        <w:ind w:firstLine="851"/>
        <w:rPr>
          <w:rFonts w:ascii="Times New Roman" w:hAnsi="Times New Roman" w:cs="Times New Roman"/>
          <w:sz w:val="24"/>
          <w:szCs w:val="24"/>
        </w:rPr>
      </w:pPr>
      <w:r w:rsidRPr="00A70EDD">
        <w:rPr>
          <w:rFonts w:ascii="Times New Roman" w:hAnsi="Times New Roman" w:cs="Times New Roman"/>
          <w:sz w:val="24"/>
          <w:szCs w:val="24"/>
        </w:rPr>
        <w:t>A criação de um projeto de lei para implementar o Plano de Saneamento Básico é crucial para garantir o desenvolvimento sustentável, a promoção da saúde pública e a melhoria da qualidade de vida da população.</w:t>
      </w:r>
    </w:p>
    <w:p w14:paraId="060471DF" w14:textId="77777777" w:rsidR="007060EB" w:rsidRPr="00A70EDD" w:rsidRDefault="007060EB" w:rsidP="007060EB">
      <w:pPr>
        <w:spacing w:line="240" w:lineRule="auto"/>
        <w:ind w:firstLine="851"/>
        <w:rPr>
          <w:rFonts w:ascii="Times New Roman" w:hAnsi="Times New Roman" w:cs="Times New Roman"/>
          <w:sz w:val="24"/>
          <w:szCs w:val="24"/>
        </w:rPr>
      </w:pPr>
    </w:p>
    <w:p w14:paraId="31153B52" w14:textId="77777777" w:rsidR="007060EB" w:rsidRPr="00A70EDD" w:rsidRDefault="007060EB" w:rsidP="007060EB">
      <w:pPr>
        <w:spacing w:line="240" w:lineRule="auto"/>
        <w:ind w:firstLine="851"/>
        <w:rPr>
          <w:rFonts w:ascii="Times New Roman" w:hAnsi="Times New Roman" w:cs="Times New Roman"/>
          <w:sz w:val="24"/>
          <w:szCs w:val="24"/>
        </w:rPr>
      </w:pPr>
      <w:r w:rsidRPr="00A70EDD">
        <w:rPr>
          <w:rFonts w:ascii="Times New Roman" w:hAnsi="Times New Roman" w:cs="Times New Roman"/>
          <w:sz w:val="24"/>
          <w:szCs w:val="24"/>
        </w:rPr>
        <w:t>Nessa medida, o acesso a condições adequadas de saneamento básico está intrinsecamente ligado ao desenvolvimento humano. Ao garantir o acesso a água potável, coleta e tratamento de esgoto, e a destinação adequada de resíduos sólidos, o município estará investindo no bem-estar da população, permitindo que as pessoas vivam em ambientes mais dignos e seguros.</w:t>
      </w:r>
    </w:p>
    <w:p w14:paraId="739123FE" w14:textId="77777777" w:rsidR="007060EB" w:rsidRPr="00A70EDD" w:rsidRDefault="007060EB" w:rsidP="007060EB">
      <w:pPr>
        <w:spacing w:line="240" w:lineRule="auto"/>
        <w:ind w:firstLine="851"/>
        <w:rPr>
          <w:rFonts w:ascii="Times New Roman" w:hAnsi="Times New Roman" w:cs="Times New Roman"/>
          <w:sz w:val="24"/>
          <w:szCs w:val="24"/>
        </w:rPr>
      </w:pPr>
    </w:p>
    <w:p w14:paraId="16917EED" w14:textId="77777777" w:rsidR="007060EB" w:rsidRPr="00A70EDD" w:rsidRDefault="007060EB" w:rsidP="007060EB">
      <w:pPr>
        <w:spacing w:line="240" w:lineRule="auto"/>
        <w:ind w:firstLine="851"/>
        <w:rPr>
          <w:rFonts w:ascii="Times New Roman" w:hAnsi="Times New Roman" w:cs="Times New Roman"/>
          <w:sz w:val="24"/>
          <w:szCs w:val="24"/>
        </w:rPr>
      </w:pPr>
      <w:r w:rsidRPr="00A70EDD">
        <w:rPr>
          <w:rFonts w:ascii="Times New Roman" w:hAnsi="Times New Roman" w:cs="Times New Roman"/>
          <w:sz w:val="24"/>
          <w:szCs w:val="24"/>
        </w:rPr>
        <w:t>Além disso, a melhoria das condições de saneamento básico também está associada ao desenvolvimento econômico. A redução da incidência de doenças implica em menor absenteísmo no trabalho e aumento da produtividade. Ademais, a implementação de infraestrutura de saneamento gera empregos e estimula setores relacionados, impulsionando a economia local.</w:t>
      </w:r>
    </w:p>
    <w:p w14:paraId="221EB904" w14:textId="77777777" w:rsidR="007060EB" w:rsidRPr="00A70EDD" w:rsidRDefault="007060EB" w:rsidP="007060EB">
      <w:pPr>
        <w:spacing w:line="240" w:lineRule="auto"/>
        <w:ind w:firstLine="851"/>
        <w:rPr>
          <w:rFonts w:ascii="Times New Roman" w:hAnsi="Times New Roman" w:cs="Times New Roman"/>
          <w:sz w:val="24"/>
          <w:szCs w:val="24"/>
        </w:rPr>
      </w:pPr>
    </w:p>
    <w:p w14:paraId="66BEFE2C" w14:textId="77777777" w:rsidR="007060EB" w:rsidRPr="00A70EDD" w:rsidRDefault="007060EB" w:rsidP="007060EB">
      <w:pPr>
        <w:spacing w:line="240" w:lineRule="auto"/>
        <w:ind w:firstLine="851"/>
        <w:rPr>
          <w:rFonts w:ascii="Times New Roman" w:hAnsi="Times New Roman" w:cs="Times New Roman"/>
          <w:sz w:val="24"/>
          <w:szCs w:val="24"/>
        </w:rPr>
      </w:pPr>
      <w:r w:rsidRPr="00A70EDD">
        <w:rPr>
          <w:rFonts w:ascii="Times New Roman" w:hAnsi="Times New Roman" w:cs="Times New Roman"/>
          <w:sz w:val="24"/>
          <w:szCs w:val="24"/>
        </w:rPr>
        <w:t>Com isso, a falta de acesso ao saneamento básico muitas vezes afeta de forma desproporcional comunidades mais vulneráveis. Assim, é possível formar uma base sólida para a criação de um projeto de lei que promova a implementação de um Plano de Saneamento Básico, destacando sua importância para a sociedade, saúde, economia e meio ambiente.</w:t>
      </w:r>
    </w:p>
    <w:p w14:paraId="0FAC9E1B" w14:textId="77777777" w:rsidR="007060EB" w:rsidRPr="00A70EDD" w:rsidRDefault="007060EB" w:rsidP="007060EB">
      <w:pPr>
        <w:spacing w:line="240" w:lineRule="auto"/>
        <w:ind w:firstLine="851"/>
        <w:rPr>
          <w:rFonts w:ascii="Times New Roman" w:hAnsi="Times New Roman" w:cs="Times New Roman"/>
          <w:sz w:val="24"/>
          <w:szCs w:val="24"/>
        </w:rPr>
      </w:pPr>
    </w:p>
    <w:p w14:paraId="4829C10A" w14:textId="77777777" w:rsidR="007060EB" w:rsidRPr="00A70EDD" w:rsidRDefault="007060EB" w:rsidP="007060EB">
      <w:pPr>
        <w:spacing w:line="240" w:lineRule="auto"/>
        <w:ind w:firstLine="851"/>
        <w:rPr>
          <w:rFonts w:ascii="Times New Roman" w:hAnsi="Times New Roman" w:cs="Times New Roman"/>
          <w:sz w:val="24"/>
          <w:szCs w:val="24"/>
        </w:rPr>
      </w:pPr>
      <w:r w:rsidRPr="00A70EDD">
        <w:rPr>
          <w:rFonts w:ascii="Times New Roman" w:hAnsi="Times New Roman" w:cs="Times New Roman"/>
          <w:sz w:val="24"/>
          <w:szCs w:val="24"/>
        </w:rPr>
        <w:t>Diante disso, esta lei é um documento que marca uma nova maneira de gerenciamento acerca de políticas públicas voltadas para a atual e futuras gerações, preservando o meio ambiente e utilizando-o com educação.</w:t>
      </w:r>
    </w:p>
    <w:p w14:paraId="04DF7B6C" w14:textId="77777777" w:rsidR="007060EB" w:rsidRPr="00A70EDD" w:rsidRDefault="007060EB" w:rsidP="007060EB">
      <w:pPr>
        <w:rPr>
          <w:rFonts w:ascii="Times New Roman" w:hAnsi="Times New Roman" w:cs="Times New Roman"/>
          <w:sz w:val="24"/>
          <w:szCs w:val="24"/>
        </w:rPr>
      </w:pPr>
    </w:p>
    <w:p w14:paraId="27EC5501" w14:textId="714F65B8" w:rsidR="005D0388" w:rsidRPr="00A70EDD" w:rsidRDefault="005D0388" w:rsidP="007060EB">
      <w:pPr>
        <w:pStyle w:val="Corpodetexto2"/>
        <w:rPr>
          <w:b w:val="0"/>
          <w:i w:val="0"/>
          <w:iCs w:val="0"/>
        </w:rPr>
      </w:pPr>
      <w:r w:rsidRPr="00A70EDD">
        <w:rPr>
          <w:b w:val="0"/>
          <w:i w:val="0"/>
          <w:iCs w:val="0"/>
        </w:rPr>
        <w:t>Gabinete do Prefeito Constitucional do Município de São Francisco, Estado da Paraíba, em 2</w:t>
      </w:r>
      <w:r w:rsidR="00503FE3" w:rsidRPr="00A70EDD">
        <w:rPr>
          <w:b w:val="0"/>
          <w:i w:val="0"/>
          <w:iCs w:val="0"/>
        </w:rPr>
        <w:t>9</w:t>
      </w:r>
      <w:r w:rsidRPr="00A70EDD">
        <w:rPr>
          <w:b w:val="0"/>
          <w:i w:val="0"/>
          <w:iCs w:val="0"/>
        </w:rPr>
        <w:t xml:space="preserve"> de novembro de 2023.</w:t>
      </w:r>
    </w:p>
    <w:p w14:paraId="79BF654D" w14:textId="77777777" w:rsidR="00AE3BDA" w:rsidRPr="00A70EDD" w:rsidRDefault="00AE3BDA" w:rsidP="00503FE3">
      <w:pPr>
        <w:spacing w:line="240" w:lineRule="auto"/>
        <w:rPr>
          <w:rFonts w:ascii="Times New Roman" w:eastAsia="Times New Roman" w:hAnsi="Times New Roman" w:cs="Times New Roman"/>
          <w:sz w:val="24"/>
          <w:szCs w:val="24"/>
          <w:lang w:eastAsia="pt-BR"/>
        </w:rPr>
      </w:pPr>
    </w:p>
    <w:p w14:paraId="5F30BD22" w14:textId="77777777" w:rsidR="007060EB" w:rsidRPr="00A70EDD" w:rsidRDefault="007060EB" w:rsidP="00503FE3">
      <w:pPr>
        <w:spacing w:line="240" w:lineRule="auto"/>
        <w:rPr>
          <w:rFonts w:ascii="Times New Roman" w:eastAsia="Times New Roman" w:hAnsi="Times New Roman" w:cs="Times New Roman"/>
          <w:sz w:val="24"/>
          <w:szCs w:val="24"/>
          <w:lang w:eastAsia="pt-BR"/>
        </w:rPr>
      </w:pPr>
    </w:p>
    <w:p w14:paraId="61B07522" w14:textId="77777777" w:rsidR="00D05A40" w:rsidRPr="00A70EDD" w:rsidRDefault="00D05A40" w:rsidP="00503FE3">
      <w:pPr>
        <w:spacing w:line="240" w:lineRule="auto"/>
        <w:jc w:val="center"/>
        <w:rPr>
          <w:rFonts w:ascii="Times New Roman" w:eastAsia="Times New Roman" w:hAnsi="Times New Roman" w:cs="Times New Roman"/>
          <w:b/>
          <w:bCs/>
          <w:sz w:val="24"/>
          <w:szCs w:val="24"/>
          <w:lang w:eastAsia="pt-BR"/>
        </w:rPr>
      </w:pPr>
      <w:r w:rsidRPr="00A70EDD">
        <w:rPr>
          <w:rFonts w:ascii="Times New Roman" w:eastAsia="Times New Roman" w:hAnsi="Times New Roman" w:cs="Times New Roman"/>
          <w:b/>
          <w:bCs/>
          <w:sz w:val="24"/>
          <w:szCs w:val="24"/>
          <w:lang w:eastAsia="pt-BR"/>
        </w:rPr>
        <w:t>GERONCIO SUCUPIRA JUNIOR</w:t>
      </w:r>
    </w:p>
    <w:p w14:paraId="7180E3CC" w14:textId="498A81CD" w:rsidR="00D05A40" w:rsidRPr="00A70EDD" w:rsidRDefault="00D05A40" w:rsidP="00503FE3">
      <w:pPr>
        <w:spacing w:line="240" w:lineRule="auto"/>
        <w:jc w:val="center"/>
        <w:rPr>
          <w:rFonts w:ascii="Times New Roman" w:eastAsia="Times New Roman" w:hAnsi="Times New Roman" w:cs="Times New Roman"/>
          <w:sz w:val="24"/>
          <w:szCs w:val="24"/>
          <w:lang w:eastAsia="pt-BR"/>
        </w:rPr>
      </w:pPr>
      <w:r w:rsidRPr="00A70EDD">
        <w:rPr>
          <w:rFonts w:ascii="Times New Roman" w:eastAsia="Times New Roman" w:hAnsi="Times New Roman" w:cs="Times New Roman"/>
          <w:sz w:val="24"/>
          <w:szCs w:val="24"/>
          <w:lang w:eastAsia="pt-BR"/>
        </w:rPr>
        <w:t>Prefeito do Município de São Francisco</w:t>
      </w:r>
    </w:p>
    <w:sectPr w:rsidR="00D05A40" w:rsidRPr="00A70EDD" w:rsidSect="005D0388">
      <w:headerReference w:type="default" r:id="rId8"/>
      <w:pgSz w:w="11906" w:h="16838"/>
      <w:pgMar w:top="1588" w:right="1588" w:bottom="1560"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F25E10" w14:textId="77777777" w:rsidR="00B440DD" w:rsidRDefault="00B440DD" w:rsidP="00E250AE">
      <w:pPr>
        <w:spacing w:line="240" w:lineRule="auto"/>
      </w:pPr>
      <w:r>
        <w:separator/>
      </w:r>
    </w:p>
  </w:endnote>
  <w:endnote w:type="continuationSeparator" w:id="0">
    <w:p w14:paraId="7C0C313A" w14:textId="77777777" w:rsidR="00B440DD" w:rsidRDefault="00B440DD" w:rsidP="00E250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6E9B2" w14:textId="77777777" w:rsidR="00B440DD" w:rsidRDefault="00B440DD" w:rsidP="00E250AE">
      <w:pPr>
        <w:spacing w:line="240" w:lineRule="auto"/>
      </w:pPr>
      <w:r>
        <w:separator/>
      </w:r>
    </w:p>
  </w:footnote>
  <w:footnote w:type="continuationSeparator" w:id="0">
    <w:p w14:paraId="750A2F3B" w14:textId="77777777" w:rsidR="00B440DD" w:rsidRDefault="00B440DD" w:rsidP="00E250A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AB70E" w14:textId="68BF444B" w:rsidR="004A13F0" w:rsidRDefault="00A70EDD">
    <w:pPr>
      <w:pStyle w:val="Cabealho"/>
    </w:pPr>
    <w:r>
      <w:rPr>
        <w:noProof/>
      </w:rPr>
      <w:pict w14:anchorId="57905B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01267" o:spid="_x0000_s2049" type="#_x0000_t75" style="position:absolute;left:0;text-align:left;margin-left:-80.6pt;margin-top:-132.1pt;width:596.15pt;height:881.3pt;z-index:-251658752;mso-position-horizontal-relative:margin;mso-position-vertical-relative:margin" o:allowincell="f">
          <v:imagedata r:id="rId1" o:title="GABINETE"/>
          <w10:wrap anchorx="margin" anchory="margin"/>
        </v:shape>
      </w:pict>
    </w:r>
  </w:p>
  <w:p w14:paraId="648328D2" w14:textId="77777777" w:rsidR="004A13F0" w:rsidRDefault="004A13F0">
    <w:pPr>
      <w:pStyle w:val="Cabealho"/>
    </w:pPr>
  </w:p>
  <w:p w14:paraId="261EFE06" w14:textId="77777777" w:rsidR="004A13F0" w:rsidRDefault="004A13F0">
    <w:pPr>
      <w:pStyle w:val="Cabealho"/>
    </w:pPr>
  </w:p>
  <w:p w14:paraId="46D01462" w14:textId="77777777" w:rsidR="004A13F0" w:rsidRDefault="004A13F0">
    <w:pPr>
      <w:pStyle w:val="Cabealho"/>
    </w:pPr>
  </w:p>
  <w:p w14:paraId="2E281EC5" w14:textId="77777777" w:rsidR="004A13F0" w:rsidRDefault="004A13F0">
    <w:pPr>
      <w:pStyle w:val="Cabealho"/>
    </w:pPr>
  </w:p>
  <w:p w14:paraId="2F3D875D" w14:textId="51C37597" w:rsidR="004A13F0" w:rsidRDefault="004A13F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54A5A"/>
    <w:multiLevelType w:val="hybridMultilevel"/>
    <w:tmpl w:val="3242580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C0A6882"/>
    <w:multiLevelType w:val="hybridMultilevel"/>
    <w:tmpl w:val="F8686960"/>
    <w:lvl w:ilvl="0" w:tplc="5854F12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1197D32"/>
    <w:multiLevelType w:val="hybridMultilevel"/>
    <w:tmpl w:val="7944B00A"/>
    <w:lvl w:ilvl="0" w:tplc="63B44AB6">
      <w:start w:val="1"/>
      <w:numFmt w:val="upperRoman"/>
      <w:lvlText w:val="%1."/>
      <w:lvlJc w:val="righ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362A2E30"/>
    <w:multiLevelType w:val="hybridMultilevel"/>
    <w:tmpl w:val="E8ACB74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3C2B7FAA"/>
    <w:multiLevelType w:val="hybridMultilevel"/>
    <w:tmpl w:val="CBE2352A"/>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59887957"/>
    <w:multiLevelType w:val="hybridMultilevel"/>
    <w:tmpl w:val="EA4CEB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nsid w:val="5AB33C72"/>
    <w:multiLevelType w:val="hybridMultilevel"/>
    <w:tmpl w:val="180040D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5B7B5905"/>
    <w:multiLevelType w:val="hybridMultilevel"/>
    <w:tmpl w:val="BFAEF8FC"/>
    <w:lvl w:ilvl="0" w:tplc="63B44AB6">
      <w:start w:val="1"/>
      <w:numFmt w:val="upperRoman"/>
      <w:lvlText w:val="%1."/>
      <w:lvlJc w:val="righ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5BB02B71"/>
    <w:multiLevelType w:val="hybridMultilevel"/>
    <w:tmpl w:val="F4D0558C"/>
    <w:lvl w:ilvl="0" w:tplc="63B44AB6">
      <w:start w:val="1"/>
      <w:numFmt w:val="upperRoman"/>
      <w:lvlText w:val="%1."/>
      <w:lvlJc w:val="righ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5EA22EF6"/>
    <w:multiLevelType w:val="hybridMultilevel"/>
    <w:tmpl w:val="180040D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71B33C05"/>
    <w:multiLevelType w:val="hybridMultilevel"/>
    <w:tmpl w:val="B0A06A5C"/>
    <w:lvl w:ilvl="0" w:tplc="63B44AB6">
      <w:start w:val="1"/>
      <w:numFmt w:val="upperRoman"/>
      <w:lvlText w:val="%1."/>
      <w:lvlJc w:val="righ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79016D71"/>
    <w:multiLevelType w:val="multilevel"/>
    <w:tmpl w:val="0C463E6C"/>
    <w:lvl w:ilvl="0">
      <w:start w:val="1"/>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num w:numId="1">
    <w:abstractNumId w:val="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proofState w:spelling="clean" w:grammar="clean"/>
  <w:defaultTabStop w:val="708"/>
  <w:hyphenationZone w:val="425"/>
  <w:drawingGridHorizontalSpacing w:val="100"/>
  <w:displayHorizontalDrawingGridEvery w:val="2"/>
  <w:displayVerticalDrawingGridEvery w:val="2"/>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0AE"/>
    <w:rsid w:val="00034623"/>
    <w:rsid w:val="00042E38"/>
    <w:rsid w:val="00045E75"/>
    <w:rsid w:val="00050F96"/>
    <w:rsid w:val="000A6175"/>
    <w:rsid w:val="000E2D7D"/>
    <w:rsid w:val="00106B85"/>
    <w:rsid w:val="0011494D"/>
    <w:rsid w:val="00123019"/>
    <w:rsid w:val="00135CC2"/>
    <w:rsid w:val="00164417"/>
    <w:rsid w:val="0018006D"/>
    <w:rsid w:val="001B6BC2"/>
    <w:rsid w:val="001F406E"/>
    <w:rsid w:val="001F68BF"/>
    <w:rsid w:val="002344B6"/>
    <w:rsid w:val="002460F5"/>
    <w:rsid w:val="0026100A"/>
    <w:rsid w:val="002718BD"/>
    <w:rsid w:val="00275D29"/>
    <w:rsid w:val="00280DA5"/>
    <w:rsid w:val="0028143C"/>
    <w:rsid w:val="002A2C42"/>
    <w:rsid w:val="002A6FD3"/>
    <w:rsid w:val="002B66CD"/>
    <w:rsid w:val="002C6957"/>
    <w:rsid w:val="002F2DCC"/>
    <w:rsid w:val="00320949"/>
    <w:rsid w:val="00320E04"/>
    <w:rsid w:val="00351CAC"/>
    <w:rsid w:val="00356A5E"/>
    <w:rsid w:val="003A3813"/>
    <w:rsid w:val="003C3611"/>
    <w:rsid w:val="003F1D64"/>
    <w:rsid w:val="00441820"/>
    <w:rsid w:val="004460D7"/>
    <w:rsid w:val="0044761F"/>
    <w:rsid w:val="00470ACE"/>
    <w:rsid w:val="00492369"/>
    <w:rsid w:val="004A13F0"/>
    <w:rsid w:val="004B22F2"/>
    <w:rsid w:val="004E1562"/>
    <w:rsid w:val="004F0D7C"/>
    <w:rsid w:val="00503FE3"/>
    <w:rsid w:val="00511BBF"/>
    <w:rsid w:val="005214F5"/>
    <w:rsid w:val="005345FE"/>
    <w:rsid w:val="005654B1"/>
    <w:rsid w:val="00591500"/>
    <w:rsid w:val="00594052"/>
    <w:rsid w:val="005A4995"/>
    <w:rsid w:val="005B3F78"/>
    <w:rsid w:val="005B7763"/>
    <w:rsid w:val="005D0388"/>
    <w:rsid w:val="005D4727"/>
    <w:rsid w:val="005D6D15"/>
    <w:rsid w:val="005E69D5"/>
    <w:rsid w:val="00615AC0"/>
    <w:rsid w:val="006645C2"/>
    <w:rsid w:val="0069147B"/>
    <w:rsid w:val="00691BC1"/>
    <w:rsid w:val="00692390"/>
    <w:rsid w:val="00695EF3"/>
    <w:rsid w:val="006A0E2F"/>
    <w:rsid w:val="006A1F06"/>
    <w:rsid w:val="006A1F5B"/>
    <w:rsid w:val="006B5537"/>
    <w:rsid w:val="006F33E0"/>
    <w:rsid w:val="007045BF"/>
    <w:rsid w:val="007060EB"/>
    <w:rsid w:val="00711A02"/>
    <w:rsid w:val="0074122E"/>
    <w:rsid w:val="0076724B"/>
    <w:rsid w:val="0077633F"/>
    <w:rsid w:val="00783500"/>
    <w:rsid w:val="00794B01"/>
    <w:rsid w:val="007965B9"/>
    <w:rsid w:val="007A4BEF"/>
    <w:rsid w:val="007E627B"/>
    <w:rsid w:val="007F15E3"/>
    <w:rsid w:val="008132CD"/>
    <w:rsid w:val="00821212"/>
    <w:rsid w:val="008238FD"/>
    <w:rsid w:val="0083303A"/>
    <w:rsid w:val="00846D08"/>
    <w:rsid w:val="00891892"/>
    <w:rsid w:val="008A27B3"/>
    <w:rsid w:val="008B1E4C"/>
    <w:rsid w:val="008E3257"/>
    <w:rsid w:val="008E3F9F"/>
    <w:rsid w:val="00914867"/>
    <w:rsid w:val="009341E8"/>
    <w:rsid w:val="009477AA"/>
    <w:rsid w:val="00960B05"/>
    <w:rsid w:val="00964D75"/>
    <w:rsid w:val="00984B93"/>
    <w:rsid w:val="009A6786"/>
    <w:rsid w:val="009E149F"/>
    <w:rsid w:val="009F7EDB"/>
    <w:rsid w:val="00A16A66"/>
    <w:rsid w:val="00A20BE6"/>
    <w:rsid w:val="00A27B76"/>
    <w:rsid w:val="00A36CAD"/>
    <w:rsid w:val="00A42582"/>
    <w:rsid w:val="00A643A6"/>
    <w:rsid w:val="00A70EDD"/>
    <w:rsid w:val="00AE3BDA"/>
    <w:rsid w:val="00AE7492"/>
    <w:rsid w:val="00B04F35"/>
    <w:rsid w:val="00B26207"/>
    <w:rsid w:val="00B440DD"/>
    <w:rsid w:val="00B76E01"/>
    <w:rsid w:val="00BA166D"/>
    <w:rsid w:val="00BC43E3"/>
    <w:rsid w:val="00BD4F3C"/>
    <w:rsid w:val="00BD5F2E"/>
    <w:rsid w:val="00BE6FBF"/>
    <w:rsid w:val="00BF5BD2"/>
    <w:rsid w:val="00C22090"/>
    <w:rsid w:val="00C25355"/>
    <w:rsid w:val="00C256C0"/>
    <w:rsid w:val="00C74E3D"/>
    <w:rsid w:val="00CA057F"/>
    <w:rsid w:val="00CA7281"/>
    <w:rsid w:val="00CE2E1C"/>
    <w:rsid w:val="00D00B1B"/>
    <w:rsid w:val="00D05A40"/>
    <w:rsid w:val="00D562F3"/>
    <w:rsid w:val="00D738B5"/>
    <w:rsid w:val="00D81258"/>
    <w:rsid w:val="00DE368F"/>
    <w:rsid w:val="00DF5A41"/>
    <w:rsid w:val="00E05171"/>
    <w:rsid w:val="00E250AE"/>
    <w:rsid w:val="00E428E0"/>
    <w:rsid w:val="00E6290F"/>
    <w:rsid w:val="00E72B6D"/>
    <w:rsid w:val="00E7677A"/>
    <w:rsid w:val="00EB2012"/>
    <w:rsid w:val="00EC1733"/>
    <w:rsid w:val="00ED3C3A"/>
    <w:rsid w:val="00F1454F"/>
    <w:rsid w:val="00F2347C"/>
    <w:rsid w:val="00FA2895"/>
    <w:rsid w:val="00FD1B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F7CBB1"/>
  <w15:chartTrackingRefBased/>
  <w15:docId w15:val="{9EBA5498-370E-495E-98B2-B736F7385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ookman Old Style" w:eastAsiaTheme="minorHAnsi" w:hAnsi="Bookman Old Style" w:cstheme="minorBidi"/>
        <w:sz w:val="22"/>
        <w:lang w:val="pt-B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250AE"/>
    <w:pPr>
      <w:tabs>
        <w:tab w:val="center" w:pos="4252"/>
        <w:tab w:val="right" w:pos="8504"/>
      </w:tabs>
      <w:spacing w:line="240" w:lineRule="auto"/>
    </w:pPr>
  </w:style>
  <w:style w:type="character" w:customStyle="1" w:styleId="CabealhoChar">
    <w:name w:val="Cabeçalho Char"/>
    <w:basedOn w:val="Fontepargpadro"/>
    <w:link w:val="Cabealho"/>
    <w:uiPriority w:val="99"/>
    <w:rsid w:val="00E250AE"/>
  </w:style>
  <w:style w:type="paragraph" w:styleId="Rodap">
    <w:name w:val="footer"/>
    <w:basedOn w:val="Normal"/>
    <w:link w:val="RodapChar"/>
    <w:uiPriority w:val="99"/>
    <w:unhideWhenUsed/>
    <w:rsid w:val="00E250AE"/>
    <w:pPr>
      <w:tabs>
        <w:tab w:val="center" w:pos="4252"/>
        <w:tab w:val="right" w:pos="8504"/>
      </w:tabs>
      <w:spacing w:line="240" w:lineRule="auto"/>
    </w:pPr>
  </w:style>
  <w:style w:type="character" w:customStyle="1" w:styleId="RodapChar">
    <w:name w:val="Rodapé Char"/>
    <w:basedOn w:val="Fontepargpadro"/>
    <w:link w:val="Rodap"/>
    <w:uiPriority w:val="99"/>
    <w:rsid w:val="00E250AE"/>
  </w:style>
  <w:style w:type="character" w:styleId="Hyperlink">
    <w:name w:val="Hyperlink"/>
    <w:basedOn w:val="Fontepargpadro"/>
    <w:uiPriority w:val="99"/>
    <w:unhideWhenUsed/>
    <w:rsid w:val="00E250AE"/>
    <w:rPr>
      <w:color w:val="0563C1" w:themeColor="hyperlink"/>
      <w:u w:val="single"/>
    </w:rPr>
  </w:style>
  <w:style w:type="character" w:customStyle="1" w:styleId="MenoPendente1">
    <w:name w:val="Menção Pendente1"/>
    <w:basedOn w:val="Fontepargpadro"/>
    <w:uiPriority w:val="99"/>
    <w:semiHidden/>
    <w:unhideWhenUsed/>
    <w:rsid w:val="00E250AE"/>
    <w:rPr>
      <w:color w:val="605E5C"/>
      <w:shd w:val="clear" w:color="auto" w:fill="E1DFDD"/>
    </w:rPr>
  </w:style>
  <w:style w:type="paragraph" w:styleId="PargrafodaLista">
    <w:name w:val="List Paragraph"/>
    <w:basedOn w:val="Normal"/>
    <w:uiPriority w:val="34"/>
    <w:qFormat/>
    <w:rsid w:val="00E428E0"/>
    <w:pPr>
      <w:ind w:left="720"/>
      <w:contextualSpacing/>
    </w:pPr>
  </w:style>
  <w:style w:type="paragraph" w:styleId="Textodenotaderodap">
    <w:name w:val="footnote text"/>
    <w:basedOn w:val="Normal"/>
    <w:link w:val="TextodenotaderodapChar"/>
    <w:uiPriority w:val="99"/>
    <w:semiHidden/>
    <w:unhideWhenUsed/>
    <w:rsid w:val="003A3813"/>
    <w:pPr>
      <w:spacing w:line="240" w:lineRule="auto"/>
    </w:pPr>
    <w:rPr>
      <w:sz w:val="20"/>
    </w:rPr>
  </w:style>
  <w:style w:type="character" w:customStyle="1" w:styleId="TextodenotaderodapChar">
    <w:name w:val="Texto de nota de rodapé Char"/>
    <w:basedOn w:val="Fontepargpadro"/>
    <w:link w:val="Textodenotaderodap"/>
    <w:uiPriority w:val="99"/>
    <w:semiHidden/>
    <w:rsid w:val="003A3813"/>
    <w:rPr>
      <w:sz w:val="20"/>
    </w:rPr>
  </w:style>
  <w:style w:type="character" w:styleId="Refdenotaderodap">
    <w:name w:val="footnote reference"/>
    <w:basedOn w:val="Fontepargpadro"/>
    <w:uiPriority w:val="99"/>
    <w:semiHidden/>
    <w:unhideWhenUsed/>
    <w:rsid w:val="003A3813"/>
    <w:rPr>
      <w:vertAlign w:val="superscript"/>
    </w:rPr>
  </w:style>
  <w:style w:type="character" w:customStyle="1" w:styleId="UnresolvedMention">
    <w:name w:val="Unresolved Mention"/>
    <w:basedOn w:val="Fontepargpadro"/>
    <w:uiPriority w:val="99"/>
    <w:semiHidden/>
    <w:unhideWhenUsed/>
    <w:rsid w:val="007965B9"/>
    <w:rPr>
      <w:color w:val="605E5C"/>
      <w:shd w:val="clear" w:color="auto" w:fill="E1DFDD"/>
    </w:rPr>
  </w:style>
  <w:style w:type="paragraph" w:customStyle="1" w:styleId="dou-paragraph">
    <w:name w:val="dou-paragraph"/>
    <w:basedOn w:val="Normal"/>
    <w:rsid w:val="005E69D5"/>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Default">
    <w:name w:val="Default"/>
    <w:rsid w:val="005E69D5"/>
    <w:pPr>
      <w:autoSpaceDE w:val="0"/>
      <w:autoSpaceDN w:val="0"/>
      <w:adjustRightInd w:val="0"/>
      <w:spacing w:line="240" w:lineRule="auto"/>
      <w:jc w:val="left"/>
    </w:pPr>
    <w:rPr>
      <w:rFonts w:ascii="Times New Roman" w:hAnsi="Times New Roman" w:cs="Times New Roman"/>
      <w:color w:val="000000"/>
      <w:sz w:val="24"/>
      <w:szCs w:val="24"/>
    </w:rPr>
  </w:style>
  <w:style w:type="paragraph" w:styleId="Corpodetexto2">
    <w:name w:val="Body Text 2"/>
    <w:basedOn w:val="Normal"/>
    <w:link w:val="Corpodetexto2Char"/>
    <w:rsid w:val="005D0388"/>
    <w:pPr>
      <w:spacing w:line="240" w:lineRule="auto"/>
      <w:outlineLvl w:val="0"/>
    </w:pPr>
    <w:rPr>
      <w:rFonts w:ascii="Times New Roman" w:eastAsia="Times New Roman" w:hAnsi="Times New Roman" w:cs="Times New Roman"/>
      <w:b/>
      <w:bCs/>
      <w:i/>
      <w:iCs/>
      <w:sz w:val="24"/>
      <w:szCs w:val="24"/>
      <w:lang w:eastAsia="pt-BR"/>
    </w:rPr>
  </w:style>
  <w:style w:type="character" w:customStyle="1" w:styleId="Corpodetexto2Char">
    <w:name w:val="Corpo de texto 2 Char"/>
    <w:basedOn w:val="Fontepargpadro"/>
    <w:link w:val="Corpodetexto2"/>
    <w:rsid w:val="005D0388"/>
    <w:rPr>
      <w:rFonts w:ascii="Times New Roman" w:eastAsia="Times New Roman" w:hAnsi="Times New Roman" w:cs="Times New Roman"/>
      <w:b/>
      <w:bCs/>
      <w:i/>
      <w:i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298627">
      <w:bodyDiv w:val="1"/>
      <w:marLeft w:val="0"/>
      <w:marRight w:val="0"/>
      <w:marTop w:val="0"/>
      <w:marBottom w:val="0"/>
      <w:divBdr>
        <w:top w:val="none" w:sz="0" w:space="0" w:color="auto"/>
        <w:left w:val="none" w:sz="0" w:space="0" w:color="auto"/>
        <w:bottom w:val="none" w:sz="0" w:space="0" w:color="auto"/>
        <w:right w:val="none" w:sz="0" w:space="0" w:color="auto"/>
      </w:divBdr>
    </w:div>
    <w:div w:id="138825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43226-195D-423A-9D01-FFAC25F77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18</Pages>
  <Words>6572</Words>
  <Characters>35495</Characters>
  <Application>Microsoft Office Word</Application>
  <DocSecurity>0</DocSecurity>
  <Lines>295</Lines>
  <Paragraphs>83</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Gabinete do Prefeito Constitucional do Município de São Francisco, Estado da Par</vt:lpstr>
      <vt:lpstr>Gabinete do Prefeito Constitucional do Município de São Francisco, Estado da Par</vt:lpstr>
    </vt:vector>
  </TitlesOfParts>
  <Company/>
  <LinksUpToDate>false</LinksUpToDate>
  <CharactersWithSpaces>41984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Ozório</dc:creator>
  <cp:keywords/>
  <dc:description/>
  <cp:lastModifiedBy>PMSF</cp:lastModifiedBy>
  <cp:revision>5</cp:revision>
  <cp:lastPrinted>2021-01-06T17:24:00Z</cp:lastPrinted>
  <dcterms:created xsi:type="dcterms:W3CDTF">2023-11-30T11:18:00Z</dcterms:created>
  <dcterms:modified xsi:type="dcterms:W3CDTF">2023-12-07T11:38:00Z</dcterms:modified>
</cp:coreProperties>
</file>