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944" w:rsidRPr="00A84BC8" w:rsidRDefault="00BC489A" w:rsidP="00BC489A">
      <w:pPr>
        <w:tabs>
          <w:tab w:val="left" w:pos="8789"/>
        </w:tabs>
        <w:spacing w:after="0" w:line="265" w:lineRule="auto"/>
        <w:ind w:hanging="10"/>
        <w:rPr>
          <w:rFonts w:asciiTheme="minorHAnsi" w:hAnsiTheme="minorHAnsi"/>
        </w:rPr>
      </w:pPr>
      <w:bookmarkStart w:id="0" w:name="OLE_LINK8"/>
      <w:bookmarkStart w:id="1" w:name="OLE_LINK9"/>
      <w:bookmarkStart w:id="2" w:name="_GoBack"/>
      <w:r w:rsidRPr="00A84BC8">
        <w:rPr>
          <w:rFonts w:asciiTheme="minorHAnsi" w:hAnsiTheme="minorHAnsi"/>
          <w:sz w:val="30"/>
        </w:rPr>
        <w:t>OFÍCIO GAB. Nº</w:t>
      </w:r>
      <w:r w:rsidR="006561F9" w:rsidRPr="00A84BC8">
        <w:rPr>
          <w:rFonts w:asciiTheme="minorHAnsi" w:hAnsiTheme="minorHAnsi"/>
          <w:sz w:val="30"/>
          <w:vertAlign w:val="superscript"/>
        </w:rPr>
        <w:t xml:space="preserve"> </w:t>
      </w:r>
      <w:r w:rsidR="006561F9" w:rsidRPr="00A84BC8">
        <w:rPr>
          <w:rFonts w:asciiTheme="minorHAnsi" w:hAnsiTheme="minorHAnsi"/>
          <w:sz w:val="30"/>
        </w:rPr>
        <w:t>109/2023</w:t>
      </w:r>
    </w:p>
    <w:p w:rsidR="003A7944" w:rsidRPr="00A84BC8" w:rsidRDefault="006561F9" w:rsidP="00BC489A">
      <w:pPr>
        <w:tabs>
          <w:tab w:val="left" w:pos="8789"/>
        </w:tabs>
        <w:spacing w:after="495"/>
        <w:jc w:val="right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>Nova Prata, 16 de maio de 2023.</w:t>
      </w:r>
    </w:p>
    <w:p w:rsidR="003A7944" w:rsidRPr="00A84BC8" w:rsidRDefault="006561F9" w:rsidP="00BC489A">
      <w:pPr>
        <w:tabs>
          <w:tab w:val="left" w:pos="8789"/>
        </w:tabs>
        <w:spacing w:after="0" w:line="216" w:lineRule="auto"/>
        <w:ind w:hanging="11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>Excelentíssimo Senhor</w:t>
      </w:r>
    </w:p>
    <w:p w:rsidR="003A7944" w:rsidRPr="00A84BC8" w:rsidRDefault="006561F9" w:rsidP="00BC489A">
      <w:pPr>
        <w:tabs>
          <w:tab w:val="left" w:pos="8789"/>
        </w:tabs>
        <w:spacing w:after="0" w:line="216" w:lineRule="auto"/>
        <w:ind w:hanging="11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>Vereador Gilmar Peruzzo</w:t>
      </w:r>
    </w:p>
    <w:p w:rsidR="003A7944" w:rsidRPr="00A84BC8" w:rsidRDefault="006561F9" w:rsidP="00BC489A">
      <w:pPr>
        <w:tabs>
          <w:tab w:val="left" w:pos="8789"/>
        </w:tabs>
        <w:spacing w:after="0" w:line="216" w:lineRule="auto"/>
        <w:ind w:hanging="11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>Presidente do Poder Legislativo</w:t>
      </w:r>
    </w:p>
    <w:p w:rsidR="003A7944" w:rsidRPr="00A84BC8" w:rsidRDefault="006561F9" w:rsidP="00BC489A">
      <w:pPr>
        <w:tabs>
          <w:tab w:val="left" w:pos="8789"/>
        </w:tabs>
        <w:spacing w:after="0" w:line="216" w:lineRule="auto"/>
        <w:ind w:hanging="11"/>
        <w:jc w:val="both"/>
        <w:rPr>
          <w:rFonts w:asciiTheme="minorHAnsi" w:hAnsiTheme="minorHAnsi"/>
          <w:sz w:val="32"/>
        </w:rPr>
      </w:pPr>
      <w:r w:rsidRPr="00A84BC8">
        <w:rPr>
          <w:rFonts w:asciiTheme="minorHAnsi" w:hAnsiTheme="minorHAnsi"/>
          <w:sz w:val="32"/>
        </w:rPr>
        <w:t xml:space="preserve">Nova Prata </w:t>
      </w:r>
      <w:r w:rsidR="00BC489A" w:rsidRPr="00A84BC8">
        <w:rPr>
          <w:rFonts w:asciiTheme="minorHAnsi" w:hAnsiTheme="minorHAnsi"/>
          <w:sz w:val="32"/>
        </w:rPr>
        <w:t>–</w:t>
      </w:r>
      <w:r w:rsidRPr="00A84BC8">
        <w:rPr>
          <w:rFonts w:asciiTheme="minorHAnsi" w:hAnsiTheme="minorHAnsi"/>
          <w:sz w:val="32"/>
        </w:rPr>
        <w:t xml:space="preserve"> RS</w:t>
      </w:r>
    </w:p>
    <w:p w:rsidR="00BC489A" w:rsidRPr="00A84BC8" w:rsidRDefault="00BC489A" w:rsidP="00BC489A">
      <w:pPr>
        <w:tabs>
          <w:tab w:val="left" w:pos="8789"/>
        </w:tabs>
        <w:spacing w:after="0" w:line="216" w:lineRule="auto"/>
        <w:ind w:hanging="11"/>
        <w:jc w:val="both"/>
        <w:rPr>
          <w:rFonts w:asciiTheme="minorHAnsi" w:hAnsiTheme="minorHAnsi"/>
        </w:rPr>
      </w:pPr>
    </w:p>
    <w:p w:rsidR="003A7944" w:rsidRPr="00A84BC8" w:rsidRDefault="006561F9" w:rsidP="00BC489A">
      <w:pPr>
        <w:tabs>
          <w:tab w:val="left" w:pos="8789"/>
        </w:tabs>
        <w:spacing w:after="311" w:line="216" w:lineRule="auto"/>
        <w:ind w:hanging="29"/>
        <w:rPr>
          <w:rFonts w:asciiTheme="minorHAnsi" w:hAnsiTheme="minorHAnsi"/>
          <w:b/>
        </w:rPr>
      </w:pPr>
      <w:r w:rsidRPr="00A84BC8">
        <w:rPr>
          <w:rFonts w:asciiTheme="minorHAnsi" w:hAnsiTheme="minorHAnsi"/>
          <w:b/>
          <w:sz w:val="34"/>
        </w:rPr>
        <w:t>Assunto: Apresentação de veto integral ao Projeto de Lei n.</w:t>
      </w:r>
      <w:r w:rsidR="00C2528B" w:rsidRPr="00A84BC8">
        <w:rPr>
          <w:rFonts w:asciiTheme="minorHAnsi" w:hAnsiTheme="minorHAnsi"/>
          <w:b/>
          <w:sz w:val="34"/>
        </w:rPr>
        <w:t>º</w:t>
      </w:r>
      <w:r w:rsidRPr="00A84BC8">
        <w:rPr>
          <w:rFonts w:asciiTheme="minorHAnsi" w:hAnsiTheme="minorHAnsi"/>
          <w:b/>
          <w:sz w:val="34"/>
          <w:vertAlign w:val="superscript"/>
        </w:rPr>
        <w:t xml:space="preserve"> </w:t>
      </w:r>
      <w:r w:rsidRPr="00A84BC8">
        <w:rPr>
          <w:rFonts w:asciiTheme="minorHAnsi" w:hAnsiTheme="minorHAnsi"/>
          <w:b/>
          <w:sz w:val="34"/>
        </w:rPr>
        <w:t>10/2023</w:t>
      </w:r>
    </w:p>
    <w:p w:rsidR="00BC489A" w:rsidRPr="00A84BC8" w:rsidRDefault="006561F9" w:rsidP="00BC489A">
      <w:pPr>
        <w:tabs>
          <w:tab w:val="left" w:pos="8789"/>
        </w:tabs>
        <w:spacing w:after="301" w:line="216" w:lineRule="auto"/>
        <w:ind w:firstLine="1276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>Senhor Presidente,</w:t>
      </w:r>
    </w:p>
    <w:p w:rsidR="00BC489A" w:rsidRPr="00A84BC8" w:rsidRDefault="006561F9" w:rsidP="00BC489A">
      <w:pPr>
        <w:tabs>
          <w:tab w:val="left" w:pos="8789"/>
        </w:tabs>
        <w:spacing w:after="301" w:line="216" w:lineRule="auto"/>
        <w:ind w:firstLine="1276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 xml:space="preserve">O Prefeito Municipal de Nova Prata, no uso de suas atribuições legais, conforme lhe confere a Lei Orgânica, Constituição Estadual e Constituição Federal, ora apresenta </w:t>
      </w:r>
      <w:r w:rsidRPr="00A84BC8">
        <w:rPr>
          <w:rFonts w:asciiTheme="minorHAnsi" w:hAnsiTheme="minorHAnsi"/>
          <w:sz w:val="32"/>
        </w:rPr>
        <w:t>veto integral ao Projeto de Lei Legislativo n</w:t>
      </w:r>
      <w:r w:rsidR="00C2528B" w:rsidRPr="00A84BC8">
        <w:rPr>
          <w:rFonts w:asciiTheme="minorHAnsi" w:hAnsiTheme="minorHAnsi"/>
          <w:sz w:val="32"/>
        </w:rPr>
        <w:t>º</w:t>
      </w:r>
      <w:r w:rsidRPr="00A84BC8">
        <w:rPr>
          <w:rFonts w:asciiTheme="minorHAnsi" w:hAnsiTheme="minorHAnsi"/>
          <w:sz w:val="32"/>
          <w:vertAlign w:val="superscript"/>
        </w:rPr>
        <w:t xml:space="preserve"> </w:t>
      </w:r>
      <w:r w:rsidRPr="00A84BC8">
        <w:rPr>
          <w:rFonts w:asciiTheme="minorHAnsi" w:hAnsiTheme="minorHAnsi"/>
          <w:sz w:val="32"/>
        </w:rPr>
        <w:t>10/2023, de 02 de maio de 2023, de autoria do Vereador Sr. Cláudio Dilda, aprovado por unanimidade, que Estabelece que as redes de infraestrutura de cabeamento para a transmissão de energia elétrica, de telef</w:t>
      </w:r>
      <w:r w:rsidRPr="00A84BC8">
        <w:rPr>
          <w:rFonts w:asciiTheme="minorHAnsi" w:hAnsiTheme="minorHAnsi"/>
          <w:sz w:val="32"/>
        </w:rPr>
        <w:t>onia, de comunicação de dados via fibra ótica, de televisão a cabo e de outros cabeamentos deverão ser exclusivamente subterrâneas, pelas razões abaixo.</w:t>
      </w:r>
    </w:p>
    <w:p w:rsidR="00BC489A" w:rsidRPr="00A84BC8" w:rsidRDefault="006561F9" w:rsidP="00BC489A">
      <w:pPr>
        <w:tabs>
          <w:tab w:val="left" w:pos="8789"/>
        </w:tabs>
        <w:spacing w:after="301" w:line="216" w:lineRule="auto"/>
        <w:ind w:firstLine="1276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>De imediato necessário dizer que o objetivo do Projeto em tela demonstra inovação e revela a intenção de modernidade e progresso especialmente se tratando de Município com vocação turística. Todavia, mesmo que no primeiro momento se revele a constitucional</w:t>
      </w:r>
      <w:r w:rsidRPr="00A84BC8">
        <w:rPr>
          <w:rFonts w:asciiTheme="minorHAnsi" w:hAnsiTheme="minorHAnsi"/>
          <w:sz w:val="32"/>
        </w:rPr>
        <w:t>idade do Projeto, verificando no prisma da legislação e demais regramentos pertinentes à União e órgãos da Federação, encamin</w:t>
      </w:r>
      <w:r w:rsidR="00C2528B" w:rsidRPr="00A84BC8">
        <w:rPr>
          <w:rFonts w:asciiTheme="minorHAnsi" w:hAnsiTheme="minorHAnsi"/>
          <w:sz w:val="32"/>
        </w:rPr>
        <w:t>ha-se a inconstitucionalidade, p</w:t>
      </w:r>
      <w:r w:rsidRPr="00A84BC8">
        <w:rPr>
          <w:rFonts w:asciiTheme="minorHAnsi" w:hAnsiTheme="minorHAnsi"/>
          <w:sz w:val="32"/>
        </w:rPr>
        <w:t>ela origem Legislativa do mesmo no sentido de criar despesas ao Poder Executivo.</w:t>
      </w:r>
    </w:p>
    <w:p w:rsidR="00BC489A" w:rsidRPr="00A84BC8" w:rsidRDefault="006561F9" w:rsidP="00BC489A">
      <w:pPr>
        <w:tabs>
          <w:tab w:val="left" w:pos="8789"/>
        </w:tabs>
        <w:spacing w:after="301" w:line="216" w:lineRule="auto"/>
        <w:ind w:firstLine="1276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>Assim, solicitamos</w:t>
      </w:r>
      <w:r w:rsidRPr="00A84BC8">
        <w:rPr>
          <w:rFonts w:asciiTheme="minorHAnsi" w:hAnsiTheme="minorHAnsi"/>
          <w:sz w:val="32"/>
        </w:rPr>
        <w:t xml:space="preserve"> informações a própria RGE, através de sua Gerência de Relacionamento com Poder Público, anexo, a qual nos informa que em situações similares </w:t>
      </w:r>
      <w:r w:rsidR="00C2528B" w:rsidRPr="00A84BC8">
        <w:rPr>
          <w:rFonts w:asciiTheme="minorHAnsi" w:hAnsiTheme="minorHAnsi"/>
          <w:sz w:val="32"/>
        </w:rPr>
        <w:t xml:space="preserve">“... </w:t>
      </w:r>
      <w:r w:rsidRPr="00A84BC8">
        <w:rPr>
          <w:rFonts w:asciiTheme="minorHAnsi" w:hAnsiTheme="minorHAnsi"/>
          <w:i/>
          <w:sz w:val="32"/>
        </w:rPr>
        <w:t>o custeio deste tipo de obra é de responsabilidade do interessado.</w:t>
      </w:r>
      <w:r w:rsidR="00C2528B" w:rsidRPr="00A84BC8">
        <w:rPr>
          <w:rFonts w:asciiTheme="minorHAnsi" w:hAnsiTheme="minorHAnsi"/>
          <w:sz w:val="32"/>
        </w:rPr>
        <w:t>.</w:t>
      </w:r>
      <w:r w:rsidRPr="00A84BC8">
        <w:rPr>
          <w:rFonts w:asciiTheme="minorHAnsi" w:hAnsiTheme="minorHAnsi"/>
          <w:sz w:val="32"/>
        </w:rPr>
        <w:t>.</w:t>
      </w:r>
      <w:r w:rsidR="00C2528B" w:rsidRPr="00A84BC8">
        <w:rPr>
          <w:rFonts w:asciiTheme="minorHAnsi" w:hAnsiTheme="minorHAnsi"/>
          <w:sz w:val="32"/>
        </w:rPr>
        <w:t>”</w:t>
      </w:r>
      <w:r w:rsidRPr="00A84BC8">
        <w:rPr>
          <w:rFonts w:asciiTheme="minorHAnsi" w:hAnsiTheme="minorHAnsi"/>
          <w:sz w:val="32"/>
        </w:rPr>
        <w:t xml:space="preserve"> </w:t>
      </w:r>
      <w:r w:rsidR="00C2528B" w:rsidRPr="00A84BC8">
        <w:rPr>
          <w:rFonts w:asciiTheme="minorHAnsi" w:hAnsiTheme="minorHAnsi"/>
          <w:sz w:val="32"/>
        </w:rPr>
        <w:t xml:space="preserve">assim como </w:t>
      </w:r>
    </w:p>
    <w:p w:rsidR="003A7944" w:rsidRPr="00A84BC8" w:rsidRDefault="00C2528B" w:rsidP="00BC489A">
      <w:pPr>
        <w:tabs>
          <w:tab w:val="left" w:pos="8789"/>
        </w:tabs>
        <w:spacing w:after="61" w:line="216" w:lineRule="auto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lastRenderedPageBreak/>
        <w:t>"</w:t>
      </w:r>
      <w:r w:rsidR="006561F9" w:rsidRPr="00A84BC8">
        <w:rPr>
          <w:rFonts w:asciiTheme="minorHAnsi" w:hAnsiTheme="minorHAnsi"/>
          <w:i/>
          <w:sz w:val="32"/>
        </w:rPr>
        <w:t>a</w:t>
      </w:r>
      <w:r w:rsidRPr="00A84BC8">
        <w:rPr>
          <w:rFonts w:asciiTheme="minorHAnsi" w:hAnsiTheme="minorHAnsi"/>
          <w:i/>
          <w:sz w:val="32"/>
        </w:rPr>
        <w:t xml:space="preserve"> </w:t>
      </w:r>
      <w:r w:rsidR="006561F9" w:rsidRPr="00A84BC8">
        <w:rPr>
          <w:rFonts w:asciiTheme="minorHAnsi" w:hAnsiTheme="minorHAnsi"/>
          <w:i/>
          <w:sz w:val="30"/>
        </w:rPr>
        <w:t>concessão é federal</w:t>
      </w:r>
      <w:r w:rsidR="006561F9" w:rsidRPr="00A84BC8">
        <w:rPr>
          <w:rFonts w:asciiTheme="minorHAnsi" w:hAnsiTheme="minorHAnsi"/>
          <w:sz w:val="30"/>
        </w:rPr>
        <w:t>..</w:t>
      </w:r>
      <w:r w:rsidRPr="00A84BC8">
        <w:rPr>
          <w:rFonts w:asciiTheme="minorHAnsi" w:hAnsiTheme="minorHAnsi"/>
          <w:sz w:val="30"/>
        </w:rPr>
        <w:t>.”</w:t>
      </w:r>
      <w:r w:rsidR="006561F9" w:rsidRPr="00A84BC8">
        <w:rPr>
          <w:rFonts w:asciiTheme="minorHAnsi" w:hAnsiTheme="minorHAnsi"/>
          <w:sz w:val="30"/>
        </w:rPr>
        <w:t xml:space="preserve"> </w:t>
      </w:r>
      <w:r w:rsidR="006561F9" w:rsidRPr="00A84BC8">
        <w:rPr>
          <w:rFonts w:asciiTheme="minorHAnsi" w:hAnsiTheme="minorHAnsi"/>
          <w:sz w:val="30"/>
        </w:rPr>
        <w:t>e por hierarquia de Lei, não atingida/revogada pela Municipal.</w:t>
      </w:r>
    </w:p>
    <w:p w:rsidR="003A7944" w:rsidRPr="00A84BC8" w:rsidRDefault="006561F9" w:rsidP="00BC489A">
      <w:pPr>
        <w:tabs>
          <w:tab w:val="left" w:pos="8789"/>
        </w:tabs>
        <w:spacing w:after="0" w:line="216" w:lineRule="auto"/>
        <w:ind w:firstLine="1411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32"/>
        </w:rPr>
        <w:t>Desta forma, forte na Resolução Normativa ANEEL n. 1.000 de 07 de dezembro de 2021, art. 110, diz que a responsabilidade pelo custeio, incluindo a A</w:t>
      </w:r>
      <w:r w:rsidRPr="00A84BC8">
        <w:rPr>
          <w:rFonts w:asciiTheme="minorHAnsi" w:hAnsiTheme="minorHAnsi"/>
          <w:sz w:val="32"/>
        </w:rPr>
        <w:t>dministração Pública, inciso VI — na "</w:t>
      </w:r>
      <w:r w:rsidRPr="00A84BC8">
        <w:rPr>
          <w:rFonts w:asciiTheme="minorHAnsi" w:hAnsiTheme="minorHAnsi"/>
          <w:b/>
          <w:sz w:val="32"/>
        </w:rPr>
        <w:t xml:space="preserve">conversão de rede aérea existente em rede </w:t>
      </w:r>
      <w:r w:rsidRPr="00A84BC8">
        <w:rPr>
          <w:rFonts w:asciiTheme="minorHAnsi" w:hAnsiTheme="minorHAnsi"/>
          <w:b/>
          <w:sz w:val="32"/>
        </w:rPr>
        <w:t xml:space="preserve">subterrânea, incluindo adaptações necessária nas instalações </w:t>
      </w:r>
      <w:r w:rsidRPr="00A84BC8">
        <w:rPr>
          <w:rFonts w:asciiTheme="minorHAnsi" w:hAnsiTheme="minorHAnsi"/>
          <w:b/>
          <w:sz w:val="32"/>
        </w:rPr>
        <w:t>afetadas;</w:t>
      </w:r>
      <w:r w:rsidRPr="00A84BC8">
        <w:rPr>
          <w:rFonts w:asciiTheme="minorHAnsi" w:hAnsiTheme="minorHAnsi"/>
          <w:sz w:val="32"/>
        </w:rPr>
        <w:t>", o que remeteria a inconstitucionalidade pela origem do Projeto, que assim, dispensa maiores delongas ne</w:t>
      </w:r>
      <w:r w:rsidRPr="00A84BC8">
        <w:rPr>
          <w:rFonts w:asciiTheme="minorHAnsi" w:hAnsiTheme="minorHAnsi"/>
          <w:sz w:val="32"/>
        </w:rPr>
        <w:t>ssa peça.</w:t>
      </w:r>
    </w:p>
    <w:p w:rsidR="003A7944" w:rsidRPr="00A84BC8" w:rsidRDefault="006561F9" w:rsidP="00BC489A">
      <w:pPr>
        <w:tabs>
          <w:tab w:val="left" w:pos="8789"/>
        </w:tabs>
        <w:spacing w:after="350"/>
        <w:rPr>
          <w:rFonts w:asciiTheme="minorHAnsi" w:hAnsiTheme="minorHAnsi"/>
        </w:rPr>
      </w:pPr>
      <w:r w:rsidRPr="00A84BC8">
        <w:rPr>
          <w:rFonts w:asciiTheme="minorHAnsi" w:eastAsia="Courier New" w:hAnsiTheme="minorHAnsi" w:cs="Courier New"/>
          <w:sz w:val="24"/>
        </w:rPr>
        <w:t>Observe-se:</w:t>
      </w:r>
    </w:p>
    <w:p w:rsidR="003A7944" w:rsidRPr="00A84BC8" w:rsidRDefault="00C2528B" w:rsidP="00BC489A">
      <w:pPr>
        <w:tabs>
          <w:tab w:val="left" w:pos="8789"/>
        </w:tabs>
        <w:spacing w:after="0" w:line="216" w:lineRule="auto"/>
        <w:ind w:firstLine="1404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24"/>
        </w:rPr>
        <w:t>"AÇÃO</w:t>
      </w:r>
      <w:r w:rsidR="006561F9" w:rsidRPr="00A84BC8">
        <w:rPr>
          <w:rFonts w:asciiTheme="minorHAnsi" w:hAnsiTheme="minorHAnsi"/>
          <w:sz w:val="24"/>
        </w:rPr>
        <w:t xml:space="preserve"> DIRETA DE INCONSTITUCIONALIDADE. LEI N</w:t>
      </w:r>
      <w:r w:rsidR="006561F9" w:rsidRPr="00A84BC8">
        <w:rPr>
          <w:rFonts w:asciiTheme="minorHAnsi" w:hAnsiTheme="minorHAnsi"/>
          <w:sz w:val="24"/>
          <w:vertAlign w:val="superscript"/>
        </w:rPr>
        <w:t xml:space="preserve">O </w:t>
      </w:r>
      <w:r w:rsidR="006561F9" w:rsidRPr="00A84BC8">
        <w:rPr>
          <w:rFonts w:asciiTheme="minorHAnsi" w:hAnsiTheme="minorHAnsi"/>
          <w:sz w:val="24"/>
        </w:rPr>
        <w:t xml:space="preserve">10.502/2017. </w:t>
      </w:r>
      <w:r w:rsidR="006561F9" w:rsidRPr="00A84BC8">
        <w:rPr>
          <w:rFonts w:asciiTheme="minorHAnsi" w:hAnsiTheme="minorHAnsi"/>
          <w:sz w:val="24"/>
        </w:rPr>
        <w:t xml:space="preserve">DE LAJEADO/RS. INCONSTITUCIONALIDADE FORMAL. </w:t>
      </w:r>
      <w:r w:rsidRPr="00A84BC8">
        <w:rPr>
          <w:rFonts w:asciiTheme="minorHAnsi" w:hAnsiTheme="minorHAnsi"/>
          <w:sz w:val="24"/>
        </w:rPr>
        <w:t xml:space="preserve">VÍCIO </w:t>
      </w:r>
      <w:r w:rsidR="006561F9" w:rsidRPr="00A84BC8">
        <w:rPr>
          <w:rFonts w:asciiTheme="minorHAnsi" w:hAnsiTheme="minorHAnsi"/>
          <w:sz w:val="24"/>
        </w:rPr>
        <w:t>DE INICIATIVA. INDEPENDÊNCIA E HARMONIA ENTRE OS PODERES. OFENSA AOS</w:t>
      </w:r>
      <w:r w:rsidRPr="00A84BC8">
        <w:rPr>
          <w:rFonts w:asciiTheme="minorHAnsi" w:hAnsiTheme="minorHAnsi"/>
          <w:sz w:val="24"/>
        </w:rPr>
        <w:t xml:space="preserve"> </w:t>
      </w:r>
      <w:r w:rsidR="006561F9" w:rsidRPr="00A84BC8">
        <w:rPr>
          <w:rFonts w:asciiTheme="minorHAnsi" w:hAnsiTheme="minorHAnsi"/>
          <w:sz w:val="24"/>
        </w:rPr>
        <w:t>ARTIGOS 8</w:t>
      </w:r>
      <w:r w:rsidR="006561F9" w:rsidRPr="00A84BC8">
        <w:rPr>
          <w:rFonts w:asciiTheme="minorHAnsi" w:hAnsiTheme="minorHAnsi"/>
          <w:sz w:val="24"/>
          <w:vertAlign w:val="superscript"/>
        </w:rPr>
        <w:t>0</w:t>
      </w:r>
      <w:r w:rsidR="006561F9" w:rsidRPr="00A84BC8">
        <w:rPr>
          <w:rFonts w:asciiTheme="minorHAnsi" w:hAnsiTheme="minorHAnsi"/>
          <w:sz w:val="24"/>
        </w:rPr>
        <w:t>, "CAPUT</w:t>
      </w:r>
      <w:r w:rsidRPr="00A84BC8">
        <w:rPr>
          <w:rFonts w:asciiTheme="minorHAnsi" w:hAnsiTheme="minorHAnsi"/>
          <w:sz w:val="24"/>
        </w:rPr>
        <w:t>", 10, 19, "CAPUT", 60, INCISO II</w:t>
      </w:r>
      <w:r w:rsidR="006561F9" w:rsidRPr="00A84BC8">
        <w:rPr>
          <w:rFonts w:asciiTheme="minorHAnsi" w:hAnsiTheme="minorHAnsi"/>
          <w:sz w:val="24"/>
        </w:rPr>
        <w:t xml:space="preserve">, </w:t>
      </w:r>
      <w:r w:rsidR="006561F9" w:rsidRPr="00A84BC8">
        <w:rPr>
          <w:rFonts w:asciiTheme="minorHAnsi" w:hAnsiTheme="minorHAnsi"/>
          <w:sz w:val="24"/>
        </w:rPr>
        <w:t>ALÍNEA "d", E 82, INCISOS II, III E VII, DA CONSTITUIÇÃO ESTADUAL. 1. Lei Municipal n</w:t>
      </w:r>
      <w:r w:rsidR="006561F9" w:rsidRPr="00A84BC8">
        <w:rPr>
          <w:rFonts w:asciiTheme="minorHAnsi" w:hAnsiTheme="minorHAnsi"/>
          <w:sz w:val="24"/>
          <w:vertAlign w:val="superscript"/>
        </w:rPr>
        <w:t xml:space="preserve">o </w:t>
      </w:r>
      <w:r w:rsidR="006561F9" w:rsidRPr="00A84BC8">
        <w:rPr>
          <w:rFonts w:asciiTheme="minorHAnsi" w:hAnsiTheme="minorHAnsi"/>
          <w:sz w:val="24"/>
        </w:rPr>
        <w:t>10.503/2017, do Município de Lajeado/RS, que disciplina a circulação e sinalização de veículos de tração humana (carrinhos de metal para o transporte de produtos reciclá</w:t>
      </w:r>
      <w:r w:rsidR="006561F9" w:rsidRPr="00A84BC8">
        <w:rPr>
          <w:rFonts w:asciiTheme="minorHAnsi" w:hAnsiTheme="minorHAnsi"/>
          <w:sz w:val="24"/>
        </w:rPr>
        <w:t xml:space="preserve">veis), no Município de Lajeado, e dá outras providências. 2. Vício de inconstitucionalidade formal configurado, pois nítida a interferência do Poder Legislativo Municipal na organização e funcionamento da Administração Municipal. </w:t>
      </w:r>
      <w:r w:rsidR="006561F9" w:rsidRPr="00A84BC8">
        <w:rPr>
          <w:rFonts w:asciiTheme="minorHAnsi" w:hAnsiTheme="minorHAnsi"/>
          <w:sz w:val="24"/>
          <w:u w:val="single" w:color="000000"/>
        </w:rPr>
        <w:t xml:space="preserve">3. </w:t>
      </w:r>
      <w:r w:rsidRPr="00A84BC8">
        <w:rPr>
          <w:rFonts w:asciiTheme="minorHAnsi" w:hAnsiTheme="minorHAnsi"/>
          <w:sz w:val="24"/>
          <w:u w:val="single" w:color="000000"/>
        </w:rPr>
        <w:t>Violação</w:t>
      </w:r>
      <w:r w:rsidR="006561F9" w:rsidRPr="00A84BC8">
        <w:rPr>
          <w:rFonts w:asciiTheme="minorHAnsi" w:hAnsiTheme="minorHAnsi"/>
          <w:sz w:val="24"/>
          <w:u w:val="single" w:color="000000"/>
        </w:rPr>
        <w:t xml:space="preserve"> à competência </w:t>
      </w:r>
      <w:r w:rsidR="006561F9" w:rsidRPr="00A84BC8">
        <w:rPr>
          <w:rFonts w:asciiTheme="minorHAnsi" w:hAnsiTheme="minorHAnsi"/>
          <w:sz w:val="24"/>
          <w:u w:val="single" w:color="000000"/>
        </w:rPr>
        <w:t>privativa do Chefe do Poder Executivo, insculpida nos artigos 60, inciso II, alínea "d"; e 82, incisos II, III e da Constituição Estadual</w:t>
      </w:r>
      <w:r w:rsidR="006561F9" w:rsidRPr="00A84BC8">
        <w:rPr>
          <w:rFonts w:asciiTheme="minorHAnsi" w:hAnsiTheme="minorHAnsi"/>
          <w:sz w:val="24"/>
        </w:rPr>
        <w:t>. Ofensa ao Princípio da Harmonia e Independência dos Poderes no âmbito municipal, consagrado nos artigos 8</w:t>
      </w:r>
      <w:r w:rsidR="006561F9" w:rsidRPr="00A84BC8">
        <w:rPr>
          <w:rFonts w:asciiTheme="minorHAnsi" w:hAnsiTheme="minorHAnsi"/>
          <w:sz w:val="24"/>
          <w:vertAlign w:val="superscript"/>
        </w:rPr>
        <w:t xml:space="preserve">0 </w:t>
      </w:r>
      <w:r w:rsidR="006561F9" w:rsidRPr="00A84BC8">
        <w:rPr>
          <w:rFonts w:asciiTheme="minorHAnsi" w:hAnsiTheme="minorHAnsi"/>
          <w:sz w:val="24"/>
        </w:rPr>
        <w:t>"caput", e 10, da Carta Estadual. Violação dos princípios da razoabilidade, economicidade e eficiência (art. 19, "caput", CE/89). 4. Mesmo considerando que haverá criação de despesa, assevera-se que a inexistência de previsão nas peças orçamentárias não po</w:t>
      </w:r>
      <w:r w:rsidR="006561F9" w:rsidRPr="00A84BC8">
        <w:rPr>
          <w:rFonts w:asciiTheme="minorHAnsi" w:hAnsiTheme="minorHAnsi"/>
          <w:sz w:val="24"/>
        </w:rPr>
        <w:t>ssui o condão de manchar de inconstitucionalidade material a lei que a cria, conforme entendimento do E. Supremo Tribunal Federal (ADI n</w:t>
      </w:r>
      <w:r w:rsidR="006561F9" w:rsidRPr="00A84BC8">
        <w:rPr>
          <w:rFonts w:asciiTheme="minorHAnsi" w:hAnsiTheme="minorHAnsi"/>
          <w:sz w:val="24"/>
          <w:vertAlign w:val="superscript"/>
        </w:rPr>
        <w:t xml:space="preserve">o </w:t>
      </w:r>
      <w:r w:rsidR="006561F9" w:rsidRPr="00A84BC8">
        <w:rPr>
          <w:rFonts w:asciiTheme="minorHAnsi" w:hAnsiTheme="minorHAnsi"/>
          <w:sz w:val="24"/>
        </w:rPr>
        <w:t xml:space="preserve">3599). A falta de dotação ou previsão orçamentária impede seja implementada a </w:t>
      </w:r>
      <w:r w:rsidRPr="00A84BC8">
        <w:rPr>
          <w:rFonts w:asciiTheme="minorHAnsi" w:hAnsiTheme="minorHAnsi"/>
          <w:sz w:val="24"/>
        </w:rPr>
        <w:t>ação</w:t>
      </w:r>
      <w:r w:rsidR="006561F9" w:rsidRPr="00A84BC8">
        <w:rPr>
          <w:rFonts w:asciiTheme="minorHAnsi" w:hAnsiTheme="minorHAnsi"/>
          <w:sz w:val="24"/>
        </w:rPr>
        <w:t>, programa ou projeto previsto na le</w:t>
      </w:r>
      <w:r w:rsidR="006561F9" w:rsidRPr="00A84BC8">
        <w:rPr>
          <w:rFonts w:asciiTheme="minorHAnsi" w:hAnsiTheme="minorHAnsi"/>
          <w:sz w:val="24"/>
        </w:rPr>
        <w:t xml:space="preserve">i, mas não geraria a inconstitucionalidade por si só. </w:t>
      </w:r>
      <w:r w:rsidR="006561F9" w:rsidRPr="00A84BC8">
        <w:rPr>
          <w:rFonts w:asciiTheme="minorHAnsi" w:hAnsiTheme="minorHAnsi"/>
          <w:sz w:val="24"/>
          <w:u w:val="single"/>
        </w:rPr>
        <w:t>No caso, a in</w:t>
      </w:r>
      <w:r w:rsidRPr="00A84BC8">
        <w:rPr>
          <w:rFonts w:asciiTheme="minorHAnsi" w:hAnsiTheme="minorHAnsi"/>
          <w:sz w:val="24"/>
          <w:u w:val="single"/>
        </w:rPr>
        <w:t xml:space="preserve">constitucionalidade, conforme já </w:t>
      </w:r>
      <w:r w:rsidR="006561F9" w:rsidRPr="00A84BC8">
        <w:rPr>
          <w:rFonts w:asciiTheme="minorHAnsi" w:hAnsiTheme="minorHAnsi"/>
          <w:sz w:val="24"/>
          <w:u w:val="single" w:color="000000"/>
        </w:rPr>
        <w:t>decorr</w:t>
      </w:r>
      <w:r w:rsidRPr="00A84BC8">
        <w:rPr>
          <w:rFonts w:asciiTheme="minorHAnsi" w:hAnsiTheme="minorHAnsi"/>
          <w:sz w:val="24"/>
          <w:u w:val="single" w:color="000000"/>
        </w:rPr>
        <w:t>e do vício formal de iniciativa,</w:t>
      </w:r>
      <w:r w:rsidR="006561F9" w:rsidRPr="00A84BC8">
        <w:rPr>
          <w:rFonts w:asciiTheme="minorHAnsi" w:hAnsiTheme="minorHAnsi"/>
          <w:sz w:val="24"/>
          <w:u w:val="single" w:color="000000"/>
        </w:rPr>
        <w:t xml:space="preserve"> por se tratar de matéria cu</w:t>
      </w:r>
      <w:r w:rsidRPr="00A84BC8">
        <w:rPr>
          <w:rFonts w:asciiTheme="minorHAnsi" w:hAnsiTheme="minorHAnsi"/>
          <w:sz w:val="24"/>
          <w:u w:val="single" w:color="000000"/>
        </w:rPr>
        <w:t>j</w:t>
      </w:r>
      <w:r w:rsidR="006561F9" w:rsidRPr="00A84BC8">
        <w:rPr>
          <w:rFonts w:asciiTheme="minorHAnsi" w:hAnsiTheme="minorHAnsi"/>
          <w:sz w:val="24"/>
          <w:u w:val="single" w:color="000000"/>
        </w:rPr>
        <w:t xml:space="preserve">a iniciativa é reservado ao Chefe do Poder </w:t>
      </w:r>
      <w:r w:rsidR="006561F9" w:rsidRPr="00A84BC8">
        <w:rPr>
          <w:rFonts w:asciiTheme="minorHAnsi" w:hAnsiTheme="minorHAnsi"/>
          <w:sz w:val="24"/>
          <w:u w:val="single" w:color="000000"/>
        </w:rPr>
        <w:t>Executi</w:t>
      </w:r>
      <w:r w:rsidR="006561F9" w:rsidRPr="00A84BC8">
        <w:rPr>
          <w:rFonts w:asciiTheme="minorHAnsi" w:hAnsiTheme="minorHAnsi"/>
          <w:sz w:val="24"/>
          <w:u w:val="single"/>
        </w:rPr>
        <w:t>vo Munici</w:t>
      </w:r>
      <w:r w:rsidRPr="00A84BC8">
        <w:rPr>
          <w:rFonts w:asciiTheme="minorHAnsi" w:hAnsiTheme="minorHAnsi"/>
          <w:sz w:val="24"/>
          <w:u w:val="single"/>
        </w:rPr>
        <w:t>p</w:t>
      </w:r>
      <w:r w:rsidR="006561F9" w:rsidRPr="00A84BC8">
        <w:rPr>
          <w:rFonts w:asciiTheme="minorHAnsi" w:hAnsiTheme="minorHAnsi"/>
          <w:sz w:val="24"/>
          <w:u w:val="single"/>
        </w:rPr>
        <w:t>a</w:t>
      </w:r>
      <w:r w:rsidRPr="00A84BC8">
        <w:rPr>
          <w:rFonts w:asciiTheme="minorHAnsi" w:hAnsiTheme="minorHAnsi"/>
          <w:sz w:val="24"/>
          <w:u w:val="single"/>
        </w:rPr>
        <w:t>l</w:t>
      </w:r>
      <w:r w:rsidR="006561F9" w:rsidRPr="00A84BC8">
        <w:rPr>
          <w:rFonts w:asciiTheme="minorHAnsi" w:hAnsiTheme="minorHAnsi"/>
          <w:sz w:val="24"/>
        </w:rPr>
        <w:t xml:space="preserve">. </w:t>
      </w:r>
      <w:r w:rsidRPr="00A84BC8">
        <w:rPr>
          <w:rFonts w:asciiTheme="minorHAnsi" w:hAnsiTheme="minorHAnsi"/>
          <w:sz w:val="24"/>
        </w:rPr>
        <w:t>AÇÃO</w:t>
      </w:r>
      <w:r w:rsidR="006561F9" w:rsidRPr="00A84BC8">
        <w:rPr>
          <w:rFonts w:asciiTheme="minorHAnsi" w:hAnsiTheme="minorHAnsi"/>
          <w:sz w:val="24"/>
        </w:rPr>
        <w:t xml:space="preserve"> DIRETA DE INCONSTITUCIONALIDADE JULGADA PROCEDENTE. </w:t>
      </w:r>
      <w:r w:rsidRPr="00A84BC8">
        <w:rPr>
          <w:rFonts w:asciiTheme="minorHAnsi" w:hAnsiTheme="minorHAnsi"/>
          <w:sz w:val="24"/>
        </w:rPr>
        <w:t>UNÂNIME</w:t>
      </w:r>
      <w:r w:rsidR="006561F9" w:rsidRPr="00A84BC8">
        <w:rPr>
          <w:rFonts w:asciiTheme="minorHAnsi" w:hAnsiTheme="minorHAnsi"/>
          <w:sz w:val="24"/>
        </w:rPr>
        <w:t>.</w:t>
      </w:r>
      <w:r w:rsidRPr="00A84BC8">
        <w:rPr>
          <w:rFonts w:asciiTheme="minorHAnsi" w:hAnsiTheme="minorHAnsi"/>
          <w:sz w:val="24"/>
        </w:rPr>
        <w:t xml:space="preserve"> </w:t>
      </w:r>
      <w:r w:rsidR="006561F9" w:rsidRPr="00A84BC8">
        <w:rPr>
          <w:rFonts w:asciiTheme="minorHAnsi" w:hAnsiTheme="minorHAnsi"/>
          <w:sz w:val="24"/>
        </w:rPr>
        <w:t>(Direta de Inconstitucionalidade, N</w:t>
      </w:r>
      <w:r w:rsidR="006561F9" w:rsidRPr="00A84BC8">
        <w:rPr>
          <w:rFonts w:asciiTheme="minorHAnsi" w:hAnsiTheme="minorHAnsi"/>
          <w:sz w:val="24"/>
          <w:vertAlign w:val="superscript"/>
        </w:rPr>
        <w:t xml:space="preserve">O </w:t>
      </w:r>
      <w:r w:rsidR="006561F9" w:rsidRPr="00A84BC8">
        <w:rPr>
          <w:rFonts w:asciiTheme="minorHAnsi" w:hAnsiTheme="minorHAnsi"/>
          <w:sz w:val="24"/>
        </w:rPr>
        <w:t>70085255586, Tribunal Pleno, Tribunal de Justiça do RS, Relator: Guinther Spode, Julgado em: 10-12-</w:t>
      </w:r>
      <w:r w:rsidR="006561F9" w:rsidRPr="00A84BC8">
        <w:rPr>
          <w:rFonts w:asciiTheme="minorHAnsi" w:hAnsiTheme="minorHAnsi"/>
        </w:rPr>
        <w:t>2021)."</w:t>
      </w:r>
    </w:p>
    <w:p w:rsidR="00C2528B" w:rsidRPr="00A84BC8" w:rsidRDefault="00C2528B" w:rsidP="00BC489A">
      <w:pPr>
        <w:tabs>
          <w:tab w:val="left" w:pos="8789"/>
        </w:tabs>
        <w:spacing w:after="0" w:line="216" w:lineRule="auto"/>
        <w:ind w:firstLine="1404"/>
        <w:jc w:val="both"/>
        <w:rPr>
          <w:rFonts w:asciiTheme="minorHAnsi" w:hAnsiTheme="minorHAnsi"/>
        </w:rPr>
      </w:pPr>
    </w:p>
    <w:p w:rsidR="00BC489A" w:rsidRPr="00A84BC8" w:rsidRDefault="006561F9" w:rsidP="00BC489A">
      <w:pPr>
        <w:tabs>
          <w:tab w:val="left" w:pos="8789"/>
        </w:tabs>
        <w:spacing w:after="61" w:line="216" w:lineRule="auto"/>
        <w:ind w:firstLine="1418"/>
        <w:jc w:val="both"/>
        <w:rPr>
          <w:rFonts w:asciiTheme="minorHAnsi" w:hAnsiTheme="minorHAnsi"/>
          <w:sz w:val="32"/>
        </w:rPr>
      </w:pPr>
      <w:r w:rsidRPr="00A84BC8">
        <w:rPr>
          <w:rFonts w:asciiTheme="minorHAnsi" w:hAnsiTheme="minorHAnsi"/>
          <w:sz w:val="32"/>
        </w:rPr>
        <w:t>Mas, essa questão, não é isolada</w:t>
      </w:r>
      <w:r w:rsidRPr="00A84BC8">
        <w:rPr>
          <w:rFonts w:asciiTheme="minorHAnsi" w:hAnsiTheme="minorHAnsi"/>
          <w:sz w:val="32"/>
        </w:rPr>
        <w:t xml:space="preserve"> quanto a sustentação do VETO. Com o devido respeito, o comando da Lei é genérico, não escalonando quais áreas do Município seriam abrangidas pelo mesmo (central, bairro e rurais), revelando demasiadamente longos os percursos eis as dimensões existentes e </w:t>
      </w:r>
      <w:r w:rsidRPr="00A84BC8">
        <w:rPr>
          <w:rFonts w:asciiTheme="minorHAnsi" w:hAnsiTheme="minorHAnsi"/>
          <w:sz w:val="32"/>
        </w:rPr>
        <w:t>a presença de postes com cabeamentos em todos eles, o que em tese mesmo com a dilação de prazo em vinte anos, comprometeria fortemente a</w:t>
      </w:r>
      <w:r w:rsidR="00BC489A" w:rsidRPr="00A84BC8">
        <w:rPr>
          <w:rFonts w:asciiTheme="minorHAnsi" w:hAnsiTheme="minorHAnsi"/>
          <w:sz w:val="32"/>
        </w:rPr>
        <w:t xml:space="preserve"> condição </w:t>
      </w:r>
    </w:p>
    <w:p w:rsidR="00BC489A" w:rsidRPr="00A84BC8" w:rsidRDefault="006561F9" w:rsidP="00BC489A">
      <w:pPr>
        <w:tabs>
          <w:tab w:val="left" w:pos="8789"/>
        </w:tabs>
        <w:spacing w:after="61" w:line="216" w:lineRule="auto"/>
        <w:jc w:val="both"/>
        <w:rPr>
          <w:rFonts w:asciiTheme="minorHAnsi" w:hAnsiTheme="minorHAnsi"/>
          <w:sz w:val="32"/>
        </w:rPr>
      </w:pPr>
      <w:r w:rsidRPr="00A84BC8">
        <w:rPr>
          <w:rFonts w:asciiTheme="minorHAnsi" w:hAnsiTheme="minorHAnsi"/>
          <w:sz w:val="32"/>
        </w:rPr>
        <w:lastRenderedPageBreak/>
        <w:t>financeira do Município. Lembre-se que o Município possu</w:t>
      </w:r>
      <w:r w:rsidRPr="00A84BC8">
        <w:rPr>
          <w:rFonts w:asciiTheme="minorHAnsi" w:hAnsiTheme="minorHAnsi"/>
          <w:sz w:val="32"/>
        </w:rPr>
        <w:t>i 133 quilômetros de vias urbanas, que contam com a presença de postes com cabeamentos.</w:t>
      </w:r>
      <w:r w:rsidRPr="00A84BC8">
        <w:rPr>
          <w:rFonts w:asciiTheme="minorHAnsi" w:hAnsiTheme="minorHAnsi"/>
          <w:noProof/>
        </w:rPr>
        <w:drawing>
          <wp:inline distT="0" distB="0" distL="0" distR="0">
            <wp:extent cx="4572" cy="4572"/>
            <wp:effectExtent l="0" t="0" r="0" b="0"/>
            <wp:docPr id="6822" name="Picture 68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22" name="Picture 68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4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489A" w:rsidRPr="00A84BC8" w:rsidRDefault="006561F9" w:rsidP="00BC489A">
      <w:pPr>
        <w:tabs>
          <w:tab w:val="left" w:pos="8789"/>
        </w:tabs>
        <w:spacing w:after="61" w:line="216" w:lineRule="auto"/>
        <w:ind w:firstLine="1276"/>
        <w:jc w:val="both"/>
        <w:rPr>
          <w:rFonts w:asciiTheme="minorHAnsi" w:hAnsiTheme="minorHAnsi"/>
          <w:sz w:val="32"/>
        </w:rPr>
      </w:pPr>
      <w:r w:rsidRPr="00A84BC8">
        <w:rPr>
          <w:rFonts w:asciiTheme="minorHAnsi" w:hAnsiTheme="minorHAnsi"/>
          <w:sz w:val="32"/>
        </w:rPr>
        <w:t>Não se pode esquecer, do sub solo basáltico de nosso Município, sistemas de canalização, especialmente na área central, existência de galerias que operam como dutos de</w:t>
      </w:r>
      <w:r w:rsidRPr="00A84BC8">
        <w:rPr>
          <w:rFonts w:asciiTheme="minorHAnsi" w:hAnsiTheme="minorHAnsi"/>
          <w:sz w:val="32"/>
        </w:rPr>
        <w:t xml:space="preserve"> águas pluviais, e que em caso de aplicação da Lei, devem respeitar as NRs e NBRs que estabelecem limites, pormenores e medidas à condução subterrânea de dutos das mais diversas utilidades, torna necessário um estudo mais aprofundado, inclusive com orienta</w:t>
      </w:r>
      <w:r w:rsidRPr="00A84BC8">
        <w:rPr>
          <w:rFonts w:asciiTheme="minorHAnsi" w:hAnsiTheme="minorHAnsi"/>
          <w:sz w:val="32"/>
        </w:rPr>
        <w:t>ção em laudo técnico.</w:t>
      </w:r>
    </w:p>
    <w:p w:rsidR="00BC489A" w:rsidRPr="00A84BC8" w:rsidRDefault="006561F9" w:rsidP="00BC489A">
      <w:pPr>
        <w:tabs>
          <w:tab w:val="left" w:pos="8789"/>
        </w:tabs>
        <w:spacing w:after="61" w:line="216" w:lineRule="auto"/>
        <w:ind w:firstLine="1276"/>
        <w:jc w:val="both"/>
        <w:rPr>
          <w:rFonts w:asciiTheme="minorHAnsi" w:hAnsiTheme="minorHAnsi"/>
          <w:sz w:val="32"/>
        </w:rPr>
      </w:pPr>
      <w:r w:rsidRPr="00A84BC8">
        <w:rPr>
          <w:rFonts w:asciiTheme="minorHAnsi" w:hAnsiTheme="minorHAnsi"/>
          <w:sz w:val="32"/>
        </w:rPr>
        <w:t>Diante do exposto, com amparo no art. 48, da Lei Orgânica do Município, o Poder Executivo VETA O PROJETO DE LEI N</w:t>
      </w:r>
      <w:r w:rsidR="00BC489A" w:rsidRPr="00A84BC8">
        <w:rPr>
          <w:rFonts w:asciiTheme="minorHAnsi" w:hAnsiTheme="minorHAnsi"/>
          <w:sz w:val="32"/>
        </w:rPr>
        <w:t xml:space="preserve">º </w:t>
      </w:r>
      <w:r w:rsidRPr="00A84BC8">
        <w:rPr>
          <w:rFonts w:asciiTheme="minorHAnsi" w:hAnsiTheme="minorHAnsi"/>
          <w:sz w:val="32"/>
        </w:rPr>
        <w:t>10/2023, com sustentação na interferência de esferas de competência privada, sobre a iniciativa da matéria do Poder Le</w:t>
      </w:r>
      <w:r w:rsidRPr="00A84BC8">
        <w:rPr>
          <w:rFonts w:asciiTheme="minorHAnsi" w:hAnsiTheme="minorHAnsi"/>
          <w:sz w:val="32"/>
        </w:rPr>
        <w:t>gislativo.</w:t>
      </w:r>
    </w:p>
    <w:p w:rsidR="00BC489A" w:rsidRPr="00A84BC8" w:rsidRDefault="006561F9" w:rsidP="00BC489A">
      <w:pPr>
        <w:tabs>
          <w:tab w:val="left" w:pos="8789"/>
        </w:tabs>
        <w:spacing w:after="61" w:line="216" w:lineRule="auto"/>
        <w:ind w:firstLine="1276"/>
        <w:jc w:val="both"/>
        <w:rPr>
          <w:rFonts w:asciiTheme="minorHAnsi" w:hAnsiTheme="minorHAnsi"/>
          <w:sz w:val="32"/>
        </w:rPr>
      </w:pPr>
      <w:r w:rsidRPr="00A84BC8">
        <w:rPr>
          <w:rFonts w:asciiTheme="minorHAnsi" w:hAnsiTheme="minorHAnsi"/>
          <w:sz w:val="30"/>
        </w:rPr>
        <w:t>Atenciosamente,</w:t>
      </w:r>
    </w:p>
    <w:p w:rsidR="00BC489A" w:rsidRPr="00A84BC8" w:rsidRDefault="00BC489A" w:rsidP="00BC489A">
      <w:pPr>
        <w:tabs>
          <w:tab w:val="left" w:pos="8789"/>
        </w:tabs>
        <w:spacing w:after="0" w:line="264" w:lineRule="auto"/>
        <w:ind w:hanging="11"/>
        <w:rPr>
          <w:rFonts w:asciiTheme="minorHAnsi" w:hAnsiTheme="minorHAnsi"/>
          <w:sz w:val="30"/>
        </w:rPr>
      </w:pPr>
    </w:p>
    <w:p w:rsidR="00BC489A" w:rsidRPr="00A84BC8" w:rsidRDefault="00BC489A" w:rsidP="00BC489A">
      <w:pPr>
        <w:tabs>
          <w:tab w:val="left" w:pos="8789"/>
        </w:tabs>
        <w:spacing w:after="0" w:line="264" w:lineRule="auto"/>
        <w:ind w:hanging="11"/>
        <w:rPr>
          <w:rFonts w:asciiTheme="minorHAnsi" w:hAnsiTheme="minorHAnsi"/>
          <w:sz w:val="30"/>
        </w:rPr>
      </w:pPr>
    </w:p>
    <w:p w:rsidR="00BC489A" w:rsidRPr="00A84BC8" w:rsidRDefault="00BC489A" w:rsidP="00BC489A">
      <w:pPr>
        <w:tabs>
          <w:tab w:val="left" w:pos="8789"/>
        </w:tabs>
        <w:spacing w:after="0" w:line="264" w:lineRule="auto"/>
        <w:ind w:hanging="11"/>
        <w:jc w:val="center"/>
        <w:rPr>
          <w:rFonts w:asciiTheme="minorHAnsi" w:hAnsiTheme="minorHAnsi"/>
          <w:sz w:val="30"/>
        </w:rPr>
      </w:pPr>
      <w:r w:rsidRPr="00A84BC8">
        <w:rPr>
          <w:rFonts w:asciiTheme="minorHAnsi" w:hAnsiTheme="minorHAnsi"/>
          <w:sz w:val="30"/>
        </w:rPr>
        <w:t>Alcione Grazziotin</w:t>
      </w:r>
    </w:p>
    <w:p w:rsidR="00BC489A" w:rsidRPr="00A84BC8" w:rsidRDefault="00BC489A" w:rsidP="00BC489A">
      <w:pPr>
        <w:tabs>
          <w:tab w:val="left" w:pos="8789"/>
        </w:tabs>
        <w:spacing w:after="1231" w:line="265" w:lineRule="auto"/>
        <w:ind w:hanging="10"/>
        <w:jc w:val="center"/>
        <w:rPr>
          <w:rFonts w:asciiTheme="minorHAnsi" w:hAnsiTheme="minorHAnsi"/>
          <w:sz w:val="30"/>
        </w:rPr>
      </w:pPr>
      <w:r w:rsidRPr="00A84BC8">
        <w:rPr>
          <w:rFonts w:asciiTheme="minorHAnsi" w:hAnsiTheme="minorHAnsi"/>
          <w:sz w:val="30"/>
        </w:rPr>
        <w:t>Prefeito Municipal</w:t>
      </w: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A84BC8" w:rsidRPr="00A84BC8" w:rsidRDefault="00A84BC8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</w:p>
    <w:p w:rsidR="00BC489A" w:rsidRPr="00A84BC8" w:rsidRDefault="006561F9" w:rsidP="00BC489A">
      <w:pPr>
        <w:tabs>
          <w:tab w:val="left" w:pos="8789"/>
        </w:tabs>
        <w:spacing w:after="0" w:line="265" w:lineRule="auto"/>
        <w:rPr>
          <w:rFonts w:asciiTheme="minorHAnsi" w:hAnsiTheme="minorHAnsi"/>
          <w:sz w:val="30"/>
        </w:rPr>
      </w:pPr>
      <w:r w:rsidRPr="00A84BC8">
        <w:rPr>
          <w:rFonts w:asciiTheme="minorHAnsi" w:hAnsiTheme="minorHAnsi"/>
          <w:sz w:val="30"/>
        </w:rPr>
        <w:lastRenderedPageBreak/>
        <w:t>Zimbra</w:t>
      </w:r>
      <w:r w:rsidR="00A84BC8" w:rsidRPr="00A84BC8">
        <w:rPr>
          <w:rFonts w:asciiTheme="minorHAnsi" w:hAnsiTheme="minorHAnsi"/>
          <w:sz w:val="30"/>
        </w:rPr>
        <w:t xml:space="preserve">                             </w:t>
      </w:r>
      <w:r w:rsidR="00BC489A" w:rsidRPr="00A84BC8">
        <w:rPr>
          <w:rFonts w:asciiTheme="minorHAnsi" w:hAnsiTheme="minorHAnsi"/>
          <w:sz w:val="30"/>
        </w:rPr>
        <w:t>gabinete@novaprata.rs.gov.b</w:t>
      </w:r>
    </w:p>
    <w:p w:rsidR="00BC489A" w:rsidRPr="00A84BC8" w:rsidRDefault="00BC489A" w:rsidP="00BC489A">
      <w:pPr>
        <w:tabs>
          <w:tab w:val="left" w:pos="8789"/>
        </w:tabs>
        <w:spacing w:after="0" w:line="265" w:lineRule="auto"/>
        <w:ind w:hanging="10"/>
        <w:rPr>
          <w:rFonts w:asciiTheme="minorHAnsi" w:hAnsiTheme="minorHAnsi"/>
          <w:sz w:val="30"/>
        </w:rPr>
      </w:pPr>
    </w:p>
    <w:p w:rsidR="00BC489A" w:rsidRPr="00A84BC8" w:rsidRDefault="00BC489A" w:rsidP="00BC489A">
      <w:pPr>
        <w:tabs>
          <w:tab w:val="left" w:pos="8789"/>
        </w:tabs>
        <w:spacing w:after="0" w:line="265" w:lineRule="auto"/>
        <w:ind w:hanging="10"/>
        <w:rPr>
          <w:rFonts w:asciiTheme="minorHAnsi" w:hAnsiTheme="minorHAnsi"/>
          <w:b/>
          <w:sz w:val="30"/>
        </w:rPr>
      </w:pPr>
      <w:r w:rsidRPr="00A84BC8">
        <w:rPr>
          <w:rFonts w:asciiTheme="minorHAnsi" w:hAnsiTheme="minorHAnsi"/>
          <w:b/>
          <w:sz w:val="30"/>
        </w:rPr>
        <w:t>Orientação responsabilidade financeira rede subterrânea – RGE</w:t>
      </w:r>
    </w:p>
    <w:p w:rsidR="00BC489A" w:rsidRPr="00A84BC8" w:rsidRDefault="00BC489A" w:rsidP="00BC489A">
      <w:pPr>
        <w:tabs>
          <w:tab w:val="left" w:pos="8789"/>
        </w:tabs>
        <w:spacing w:after="0" w:line="265" w:lineRule="auto"/>
        <w:ind w:hanging="10"/>
        <w:rPr>
          <w:rFonts w:asciiTheme="minorHAnsi" w:hAnsiTheme="minorHAnsi"/>
          <w:sz w:val="30"/>
        </w:rPr>
      </w:pPr>
    </w:p>
    <w:p w:rsidR="003A7944" w:rsidRPr="00A84BC8" w:rsidRDefault="006561F9" w:rsidP="00BC489A">
      <w:pPr>
        <w:tabs>
          <w:tab w:val="center" w:pos="4039"/>
          <w:tab w:val="left" w:pos="8789"/>
          <w:tab w:val="right" w:pos="11362"/>
        </w:tabs>
        <w:spacing w:after="0"/>
        <w:rPr>
          <w:rFonts w:asciiTheme="minorHAnsi" w:hAnsiTheme="minorHAnsi"/>
        </w:rPr>
      </w:pPr>
      <w:r w:rsidRPr="00A84BC8">
        <w:rPr>
          <w:rFonts w:asciiTheme="minorHAnsi" w:hAnsiTheme="minorHAnsi"/>
          <w:sz w:val="26"/>
        </w:rPr>
        <w:t>De : Polyanna Souza da Cunha lesbik &lt;pcunha@cpfl.com.br&gt;</w:t>
      </w:r>
      <w:r w:rsidRPr="00A84BC8">
        <w:rPr>
          <w:rFonts w:asciiTheme="minorHAnsi" w:hAnsiTheme="minorHAnsi"/>
          <w:sz w:val="26"/>
        </w:rPr>
        <w:tab/>
        <w:t>ter., 16 de mai. de 2023 14:10</w:t>
      </w:r>
    </w:p>
    <w:p w:rsidR="003A7944" w:rsidRPr="00A84BC8" w:rsidRDefault="006561F9" w:rsidP="00BC489A">
      <w:pPr>
        <w:tabs>
          <w:tab w:val="left" w:pos="8789"/>
        </w:tabs>
        <w:spacing w:after="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26"/>
        </w:rPr>
        <w:t>Assunto : Orientação responsabilidade financeira rede subterrânea - RGE</w:t>
      </w:r>
    </w:p>
    <w:p w:rsidR="003A7944" w:rsidRPr="00A84BC8" w:rsidRDefault="006561F9" w:rsidP="00BC489A">
      <w:pPr>
        <w:tabs>
          <w:tab w:val="left" w:pos="8789"/>
        </w:tabs>
        <w:spacing w:after="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26"/>
        </w:rPr>
        <w:t>Para : gabinete@novaprata.rs.gov.br, Sandra Helena Guglielmin Zottis</w:t>
      </w:r>
    </w:p>
    <w:p w:rsidR="003A7944" w:rsidRPr="00A84BC8" w:rsidRDefault="006561F9" w:rsidP="00BC489A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26"/>
        </w:rPr>
        <w:t>&lt;.sandra.zottis@novaprata.rs.gov.br&gt;, Evandro Frigo</w:t>
      </w:r>
    </w:p>
    <w:p w:rsidR="003A7944" w:rsidRPr="00A84BC8" w:rsidRDefault="006561F9" w:rsidP="00BC489A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26"/>
        </w:rPr>
        <w:t>&lt;evandro.frigo@novaprata.rs.gov.br&gt;</w:t>
      </w:r>
    </w:p>
    <w:p w:rsidR="00BC489A" w:rsidRPr="00A84BC8" w:rsidRDefault="00BC489A" w:rsidP="00BC489A">
      <w:pPr>
        <w:tabs>
          <w:tab w:val="left" w:pos="8789"/>
        </w:tabs>
        <w:spacing w:after="0"/>
        <w:rPr>
          <w:rFonts w:asciiTheme="minorHAnsi" w:hAnsiTheme="minorHAnsi"/>
          <w:sz w:val="20"/>
        </w:rPr>
      </w:pPr>
    </w:p>
    <w:p w:rsidR="00A84BC8" w:rsidRPr="00A84BC8" w:rsidRDefault="006561F9" w:rsidP="00A84BC8">
      <w:pPr>
        <w:tabs>
          <w:tab w:val="left" w:pos="8789"/>
        </w:tabs>
        <w:spacing w:after="0"/>
        <w:rPr>
          <w:rFonts w:asciiTheme="minorHAnsi" w:hAnsiTheme="minorHAnsi"/>
          <w:sz w:val="20"/>
        </w:rPr>
      </w:pPr>
      <w:r w:rsidRPr="00A84BC8">
        <w:rPr>
          <w:rFonts w:asciiTheme="minorHAnsi" w:hAnsiTheme="minorHAnsi"/>
          <w:sz w:val="20"/>
        </w:rPr>
        <w:t>Uso Interno CPFL</w:t>
      </w:r>
    </w:p>
    <w:p w:rsidR="00A84BC8" w:rsidRPr="00A84BC8" w:rsidRDefault="00A84BC8" w:rsidP="00A84BC8">
      <w:pPr>
        <w:tabs>
          <w:tab w:val="left" w:pos="8789"/>
        </w:tabs>
        <w:spacing w:after="0"/>
        <w:rPr>
          <w:rFonts w:asciiTheme="minorHAnsi" w:hAnsiTheme="minorHAnsi"/>
          <w:sz w:val="20"/>
        </w:rPr>
      </w:pPr>
    </w:p>
    <w:p w:rsidR="003A7944" w:rsidRPr="00A84BC8" w:rsidRDefault="006561F9" w:rsidP="00A84BC8">
      <w:pPr>
        <w:tabs>
          <w:tab w:val="left" w:pos="8789"/>
        </w:tabs>
        <w:spacing w:after="0"/>
        <w:rPr>
          <w:rFonts w:asciiTheme="minorHAnsi" w:hAnsiTheme="minorHAnsi"/>
          <w:sz w:val="26"/>
        </w:rPr>
      </w:pPr>
      <w:r w:rsidRPr="00A84BC8">
        <w:rPr>
          <w:rFonts w:asciiTheme="minorHAnsi" w:hAnsiTheme="minorHAnsi"/>
          <w:sz w:val="26"/>
        </w:rPr>
        <w:t>Prefeito Alcione, boa tarde.</w:t>
      </w:r>
    </w:p>
    <w:p w:rsidR="00A84BC8" w:rsidRPr="00A84BC8" w:rsidRDefault="00A84BC8" w:rsidP="00A84BC8">
      <w:pPr>
        <w:tabs>
          <w:tab w:val="left" w:pos="8789"/>
        </w:tabs>
        <w:spacing w:after="0"/>
        <w:rPr>
          <w:rFonts w:asciiTheme="minorHAnsi" w:hAnsiTheme="minorHAnsi"/>
        </w:rPr>
      </w:pPr>
    </w:p>
    <w:p w:rsidR="003A7944" w:rsidRPr="00A84BC8" w:rsidRDefault="006561F9" w:rsidP="00A84BC8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  <w:sz w:val="26"/>
        </w:rPr>
      </w:pPr>
      <w:r w:rsidRPr="00A84BC8">
        <w:rPr>
          <w:rFonts w:asciiTheme="minorHAnsi" w:hAnsiTheme="minorHAnsi"/>
          <w:sz w:val="26"/>
        </w:rPr>
        <w:t>Conforme contato por telefone com a Vice-Prefeita Sandra, envio embasamento legal referente a responsabilidade financeira em obra de rede subterrânea. Conforme previsto na resolução 1.000 da ANEEL (Agência Nacional de Energia Elétrica), artigo 110, o custe</w:t>
      </w:r>
      <w:r w:rsidRPr="00A84BC8">
        <w:rPr>
          <w:rFonts w:asciiTheme="minorHAnsi" w:hAnsiTheme="minorHAnsi"/>
          <w:sz w:val="26"/>
        </w:rPr>
        <w:t>io deste tipo de obra é de responsabilidade do interessado.</w:t>
      </w:r>
    </w:p>
    <w:p w:rsidR="00A84BC8" w:rsidRPr="00A84BC8" w:rsidRDefault="00A84BC8" w:rsidP="00A84BC8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</w:rPr>
      </w:pPr>
    </w:p>
    <w:p w:rsidR="003A7944" w:rsidRPr="00A84BC8" w:rsidRDefault="006561F9" w:rsidP="00A84BC8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26"/>
        </w:rPr>
        <w:t>Para melhor orientação gostaríamos de avaliar o teor da lei proposta, ressaltamos que nossa concessão é federal, com critérios bem definidos na sua legislação e constituição federal, importante qu</w:t>
      </w:r>
      <w:r w:rsidRPr="00A84BC8">
        <w:rPr>
          <w:rFonts w:asciiTheme="minorHAnsi" w:hAnsiTheme="minorHAnsi"/>
          <w:sz w:val="26"/>
        </w:rPr>
        <w:t>e o município avalie sua competência ao legislar sobre este tema. Estamos a disposição para</w:t>
      </w:r>
      <w:r w:rsidR="00A84BC8" w:rsidRPr="00A84BC8">
        <w:rPr>
          <w:rFonts w:asciiTheme="minorHAnsi" w:hAnsiTheme="minorHAnsi"/>
          <w:sz w:val="26"/>
        </w:rPr>
        <w:t xml:space="preserve"> reunião, caso entendam necessário.</w:t>
      </w:r>
    </w:p>
    <w:p w:rsidR="003A7944" w:rsidRPr="00A84BC8" w:rsidRDefault="003A7944" w:rsidP="00A84BC8">
      <w:pPr>
        <w:tabs>
          <w:tab w:val="left" w:pos="8789"/>
        </w:tabs>
        <w:spacing w:after="0"/>
        <w:rPr>
          <w:rFonts w:asciiTheme="minorHAnsi" w:hAnsiTheme="minorHAnsi"/>
        </w:rPr>
      </w:pPr>
    </w:p>
    <w:p w:rsidR="003A7944" w:rsidRPr="00A84BC8" w:rsidRDefault="006561F9" w:rsidP="00A84BC8">
      <w:pPr>
        <w:tabs>
          <w:tab w:val="left" w:pos="8789"/>
        </w:tabs>
        <w:spacing w:after="0"/>
        <w:ind w:hanging="10"/>
        <w:rPr>
          <w:rFonts w:asciiTheme="minorHAnsi" w:hAnsiTheme="minorHAnsi"/>
        </w:rPr>
      </w:pPr>
      <w:r w:rsidRPr="00A84BC8">
        <w:rPr>
          <w:rFonts w:asciiTheme="minorHAnsi" w:hAnsiTheme="minorHAnsi"/>
          <w:sz w:val="28"/>
        </w:rPr>
        <w:t xml:space="preserve">RESOLUÇÃO NORMATIVA ANEEL N </w:t>
      </w:r>
      <w:r w:rsidRPr="00A84BC8">
        <w:rPr>
          <w:rFonts w:asciiTheme="minorHAnsi" w:hAnsiTheme="minorHAnsi"/>
          <w:sz w:val="28"/>
          <w:vertAlign w:val="superscript"/>
        </w:rPr>
        <w:t xml:space="preserve">O </w:t>
      </w:r>
      <w:r w:rsidRPr="00A84BC8">
        <w:rPr>
          <w:rFonts w:asciiTheme="minorHAnsi" w:hAnsiTheme="minorHAnsi"/>
          <w:sz w:val="28"/>
        </w:rPr>
        <w:t>1.000, DE 7 DE DEZEMBRO DE 2021</w:t>
      </w:r>
    </w:p>
    <w:p w:rsidR="003A7944" w:rsidRPr="00A84BC8" w:rsidRDefault="006561F9" w:rsidP="00A84BC8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26"/>
        </w:rPr>
        <w:t>Seção XVIII Das Obras de Responsabilidade Exclusiva</w:t>
      </w:r>
    </w:p>
    <w:p w:rsidR="00A84BC8" w:rsidRPr="00A84BC8" w:rsidRDefault="006561F9" w:rsidP="00A84BC8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  <w:b/>
          <w:sz w:val="26"/>
        </w:rPr>
      </w:pPr>
      <w:r w:rsidRPr="00A84BC8">
        <w:rPr>
          <w:rFonts w:asciiTheme="minorHAnsi" w:hAnsiTheme="minorHAnsi"/>
          <w:b/>
          <w:sz w:val="26"/>
        </w:rPr>
        <w:t>Art. 110. O consumidor, demais usuários e outros</w:t>
      </w:r>
      <w:r w:rsidRPr="00A84BC8">
        <w:rPr>
          <w:rFonts w:asciiTheme="minorHAnsi" w:hAnsiTheme="minorHAnsi"/>
          <w:b/>
          <w:sz w:val="26"/>
        </w:rPr>
        <w:t xml:space="preserve"> interessados, incluindo a Administração Pública Direta ou Indireta, são responsáveis pelo custeio das seguintes obras realizadas a seu pedido:</w:t>
      </w:r>
    </w:p>
    <w:p w:rsidR="00A84BC8" w:rsidRPr="00A84BC8" w:rsidRDefault="00A84BC8" w:rsidP="00A84BC8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  <w:b/>
        </w:rPr>
      </w:pPr>
    </w:p>
    <w:p w:rsidR="003A7944" w:rsidRPr="00A84BC8" w:rsidRDefault="00A84BC8" w:rsidP="00A84BC8">
      <w:pPr>
        <w:tabs>
          <w:tab w:val="left" w:pos="8789"/>
        </w:tabs>
        <w:spacing w:after="0"/>
        <w:ind w:hanging="10"/>
        <w:jc w:val="both"/>
        <w:rPr>
          <w:rFonts w:asciiTheme="minorHAnsi" w:hAnsiTheme="minorHAnsi"/>
          <w:b/>
        </w:rPr>
      </w:pPr>
      <w:r w:rsidRPr="00A84BC8">
        <w:rPr>
          <w:rFonts w:asciiTheme="minorHAnsi" w:hAnsiTheme="minorHAnsi"/>
          <w:b/>
        </w:rPr>
        <w:t xml:space="preserve">I </w:t>
      </w:r>
      <w:r w:rsidR="006561F9" w:rsidRPr="00A84BC8">
        <w:rPr>
          <w:rFonts w:asciiTheme="minorHAnsi" w:hAnsiTheme="minorHAnsi"/>
          <w:sz w:val="26"/>
        </w:rPr>
        <w:t>- extensão de rede de reserva;</w:t>
      </w:r>
    </w:p>
    <w:p w:rsidR="003A7944" w:rsidRPr="00A84BC8" w:rsidRDefault="00A84BC8" w:rsidP="00A84BC8">
      <w:pPr>
        <w:tabs>
          <w:tab w:val="left" w:pos="8789"/>
        </w:tabs>
        <w:spacing w:after="0"/>
        <w:jc w:val="both"/>
        <w:rPr>
          <w:rFonts w:asciiTheme="minorHAnsi" w:hAnsiTheme="minorHAnsi"/>
          <w:b/>
        </w:rPr>
      </w:pPr>
      <w:r w:rsidRPr="00A84BC8">
        <w:rPr>
          <w:rFonts w:asciiTheme="minorHAnsi" w:hAnsiTheme="minorHAnsi"/>
          <w:b/>
          <w:sz w:val="26"/>
        </w:rPr>
        <w:t xml:space="preserve">II </w:t>
      </w:r>
      <w:r w:rsidR="006561F9" w:rsidRPr="00A84BC8">
        <w:rPr>
          <w:rFonts w:asciiTheme="minorHAnsi" w:hAnsiTheme="minorHAnsi"/>
          <w:b/>
          <w:sz w:val="26"/>
        </w:rPr>
        <w:t>- melhoria de qualidade em níveis superiores aos fixados pela ANEEL;</w:t>
      </w:r>
    </w:p>
    <w:p w:rsidR="00A84BC8" w:rsidRPr="00A84BC8" w:rsidRDefault="00A84BC8" w:rsidP="00A84BC8">
      <w:pPr>
        <w:tabs>
          <w:tab w:val="left" w:pos="8789"/>
        </w:tabs>
        <w:spacing w:after="0"/>
        <w:jc w:val="both"/>
        <w:rPr>
          <w:rFonts w:asciiTheme="minorHAnsi" w:hAnsiTheme="minorHAnsi"/>
          <w:sz w:val="26"/>
        </w:rPr>
      </w:pPr>
      <w:r w:rsidRPr="00A84BC8">
        <w:rPr>
          <w:rFonts w:asciiTheme="minorHAnsi" w:hAnsiTheme="minorHAnsi"/>
          <w:sz w:val="26"/>
        </w:rPr>
        <w:t xml:space="preserve">III </w:t>
      </w:r>
      <w:r w:rsidR="006561F9" w:rsidRPr="00A84BC8">
        <w:rPr>
          <w:rFonts w:asciiTheme="minorHAnsi" w:hAnsiTheme="minorHAnsi"/>
          <w:sz w:val="26"/>
        </w:rPr>
        <w:t xml:space="preserve">- melhoria de aspectos estéticos; IV - deslocamento ou remoção de poste e rede, observado o </w:t>
      </w:r>
      <w:r w:rsidR="006561F9" w:rsidRPr="00A84BC8">
        <w:rPr>
          <w:rFonts w:asciiTheme="minorHAnsi" w:hAnsiTheme="minorHAnsi"/>
          <w:sz w:val="26"/>
        </w:rPr>
        <w:t xml:space="preserve">§3 </w:t>
      </w:r>
      <w:r w:rsidR="006561F9" w:rsidRPr="00A84BC8">
        <w:rPr>
          <w:rFonts w:asciiTheme="minorHAnsi" w:hAnsiTheme="minorHAnsi"/>
          <w:sz w:val="26"/>
          <w:vertAlign w:val="superscript"/>
        </w:rPr>
        <w:t>0</w:t>
      </w:r>
      <w:r w:rsidR="006561F9" w:rsidRPr="00A84BC8">
        <w:rPr>
          <w:rFonts w:asciiTheme="minorHAnsi" w:hAnsiTheme="minorHAnsi"/>
          <w:sz w:val="26"/>
        </w:rPr>
        <w:t>; 20/12/21,</w:t>
      </w:r>
    </w:p>
    <w:p w:rsidR="00A84BC8" w:rsidRPr="00A84BC8" w:rsidRDefault="00A84BC8" w:rsidP="00A84BC8">
      <w:pPr>
        <w:tabs>
          <w:tab w:val="left" w:pos="8789"/>
        </w:tabs>
        <w:spacing w:after="0"/>
        <w:jc w:val="both"/>
        <w:rPr>
          <w:rFonts w:asciiTheme="minorHAnsi" w:hAnsiTheme="minorHAnsi"/>
          <w:sz w:val="26"/>
        </w:rPr>
      </w:pPr>
      <w:r w:rsidRPr="00A84BC8">
        <w:rPr>
          <w:rFonts w:asciiTheme="minorHAnsi" w:hAnsiTheme="minorHAnsi"/>
          <w:sz w:val="26"/>
        </w:rPr>
        <w:t>V -</w:t>
      </w:r>
      <w:r w:rsidR="006561F9" w:rsidRPr="00A84BC8">
        <w:rPr>
          <w:rFonts w:asciiTheme="minorHAnsi" w:hAnsiTheme="minorHAnsi"/>
          <w:sz w:val="26"/>
        </w:rPr>
        <w:t xml:space="preserve"> obras adicionais para implantação de rede subterrânea em relação ao padrão técnico da distribuidora para o local, nos casos de conexão nova;</w:t>
      </w:r>
    </w:p>
    <w:p w:rsidR="003A7944" w:rsidRPr="00A84BC8" w:rsidRDefault="00A84BC8" w:rsidP="00A84BC8">
      <w:pPr>
        <w:tabs>
          <w:tab w:val="left" w:pos="8789"/>
        </w:tabs>
        <w:spacing w:after="0"/>
        <w:jc w:val="both"/>
        <w:rPr>
          <w:rFonts w:asciiTheme="minorHAnsi" w:hAnsiTheme="minorHAnsi"/>
          <w:sz w:val="26"/>
        </w:rPr>
      </w:pPr>
      <w:r w:rsidRPr="00A84BC8">
        <w:rPr>
          <w:rFonts w:asciiTheme="minorHAnsi" w:hAnsiTheme="minorHAnsi"/>
          <w:sz w:val="26"/>
        </w:rPr>
        <w:lastRenderedPageBreak/>
        <w:t>VI -</w:t>
      </w:r>
      <w:r w:rsidR="006561F9" w:rsidRPr="00A84BC8">
        <w:rPr>
          <w:rFonts w:asciiTheme="minorHAnsi" w:hAnsiTheme="minorHAnsi"/>
          <w:sz w:val="26"/>
        </w:rPr>
        <w:t xml:space="preserve"> conversão de rede aérea existente em rede subterrânea, incluindo adaptações necessárias nas</w:t>
      </w:r>
    </w:p>
    <w:p w:rsidR="003A7944" w:rsidRPr="00A84BC8" w:rsidRDefault="00A84BC8" w:rsidP="00A84BC8">
      <w:pPr>
        <w:tabs>
          <w:tab w:val="left" w:pos="8789"/>
        </w:tabs>
        <w:spacing w:after="93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</w:rPr>
        <w:t xml:space="preserve">VII </w:t>
      </w:r>
      <w:r w:rsidR="006561F9" w:rsidRPr="00A84BC8">
        <w:rPr>
          <w:rFonts w:asciiTheme="minorHAnsi" w:hAnsiTheme="minorHAnsi"/>
          <w:sz w:val="26"/>
        </w:rPr>
        <w:t>- mudança do nível de tensão ou da localização do ponto de conexão sem que haja aumento da demanda contratada; e VIII - outras que lhes sejam atribuíveis na leg</w:t>
      </w:r>
      <w:r w:rsidR="006561F9" w:rsidRPr="00A84BC8">
        <w:rPr>
          <w:rFonts w:asciiTheme="minorHAnsi" w:hAnsiTheme="minorHAnsi"/>
          <w:sz w:val="26"/>
        </w:rPr>
        <w:t>islação ou regulação. § 1</w:t>
      </w:r>
      <w:r w:rsidR="006561F9" w:rsidRPr="00A84BC8">
        <w:rPr>
          <w:rFonts w:asciiTheme="minorHAnsi" w:hAnsiTheme="minorHAnsi"/>
          <w:sz w:val="26"/>
          <w:vertAlign w:val="superscript"/>
        </w:rPr>
        <w:t xml:space="preserve">0 </w:t>
      </w:r>
      <w:r w:rsidR="006561F9" w:rsidRPr="00A84BC8">
        <w:rPr>
          <w:rFonts w:asciiTheme="minorHAnsi" w:hAnsiTheme="minorHAnsi"/>
          <w:sz w:val="26"/>
        </w:rPr>
        <w:t>Nas obras dispostas neste artigo devem ser incluídos os custos de ampliação de capacidade ou reforma de subestações, alimentadores e linhas já existentes, quando necessárias ao atendimento do pedido, ressalvadas as exceções dispo</w:t>
      </w:r>
      <w:r w:rsidR="006561F9" w:rsidRPr="00A84BC8">
        <w:rPr>
          <w:rFonts w:asciiTheme="minorHAnsi" w:hAnsiTheme="minorHAnsi"/>
          <w:sz w:val="26"/>
        </w:rPr>
        <w:t>stas nesta Resolução</w:t>
      </w:r>
    </w:p>
    <w:p w:rsidR="00A84BC8" w:rsidRDefault="00A84BC8" w:rsidP="00BC489A">
      <w:pPr>
        <w:tabs>
          <w:tab w:val="left" w:pos="8789"/>
        </w:tabs>
        <w:spacing w:after="209" w:line="216" w:lineRule="auto"/>
        <w:ind w:hanging="10"/>
        <w:jc w:val="both"/>
        <w:rPr>
          <w:rFonts w:asciiTheme="minorHAnsi" w:hAnsiTheme="minorHAnsi"/>
          <w:sz w:val="24"/>
        </w:rPr>
      </w:pPr>
    </w:p>
    <w:p w:rsidR="003A7944" w:rsidRPr="00A84BC8" w:rsidRDefault="006561F9" w:rsidP="00BC489A">
      <w:pPr>
        <w:tabs>
          <w:tab w:val="left" w:pos="8789"/>
        </w:tabs>
        <w:spacing w:after="209" w:line="216" w:lineRule="auto"/>
        <w:ind w:hanging="1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  <w:sz w:val="24"/>
        </w:rPr>
        <w:t>Atenciosamente,</w:t>
      </w:r>
    </w:p>
    <w:p w:rsidR="003A7944" w:rsidRPr="00A84BC8" w:rsidRDefault="006561F9" w:rsidP="00BC489A">
      <w:pPr>
        <w:tabs>
          <w:tab w:val="left" w:pos="8789"/>
        </w:tabs>
        <w:spacing w:after="23"/>
        <w:ind w:hanging="10"/>
        <w:rPr>
          <w:rFonts w:asciiTheme="minorHAnsi" w:hAnsiTheme="minorHAnsi"/>
        </w:rPr>
      </w:pPr>
      <w:r w:rsidRPr="00A84BC8">
        <w:rPr>
          <w:rFonts w:asciiTheme="minorHAnsi" w:hAnsiTheme="minorHAnsi"/>
          <w:sz w:val="28"/>
        </w:rPr>
        <w:t>Polyanna S da Cunha lesbik</w:t>
      </w:r>
    </w:p>
    <w:p w:rsidR="003A7944" w:rsidRPr="00A84BC8" w:rsidRDefault="006561F9" w:rsidP="00BC489A">
      <w:pPr>
        <w:tabs>
          <w:tab w:val="left" w:pos="8789"/>
        </w:tabs>
        <w:spacing w:after="40" w:line="216" w:lineRule="auto"/>
        <w:ind w:hanging="1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</w:rPr>
        <w:t>Consultora de Negócios</w:t>
      </w:r>
    </w:p>
    <w:p w:rsidR="003A7944" w:rsidRPr="00A84BC8" w:rsidRDefault="006561F9" w:rsidP="00BC489A">
      <w:pPr>
        <w:tabs>
          <w:tab w:val="left" w:pos="8789"/>
        </w:tabs>
        <w:spacing w:after="195" w:line="216" w:lineRule="auto"/>
        <w:ind w:hanging="10"/>
        <w:jc w:val="both"/>
        <w:rPr>
          <w:rFonts w:asciiTheme="minorHAnsi" w:hAnsiTheme="minorHAnsi"/>
        </w:rPr>
      </w:pPr>
      <w:r w:rsidRPr="00A84BC8">
        <w:rPr>
          <w:rFonts w:asciiTheme="minorHAnsi" w:hAnsiTheme="minorHAnsi"/>
        </w:rPr>
        <w:t>Gerência de Reiacionamento com Poder Público — DRSP Nova Prata - Rio Grande Energia S.A. Uma empresa do Grupo CPFL</w:t>
      </w:r>
    </w:p>
    <w:p w:rsidR="00A84BC8" w:rsidRPr="00A84BC8" w:rsidRDefault="00A84BC8" w:rsidP="00BC489A">
      <w:pPr>
        <w:tabs>
          <w:tab w:val="left" w:pos="8789"/>
        </w:tabs>
        <w:spacing w:after="0" w:line="218" w:lineRule="auto"/>
        <w:rPr>
          <w:rFonts w:asciiTheme="minorHAnsi" w:hAnsiTheme="minorHAnsi"/>
          <w:sz w:val="26"/>
        </w:rPr>
      </w:pPr>
      <w:r w:rsidRPr="00A84BC8">
        <w:rPr>
          <w:rFonts w:asciiTheme="minorHAnsi" w:hAnsiTheme="minorHAnsi"/>
          <w:sz w:val="26"/>
        </w:rPr>
        <w:t>Cel: 54 99704-2412</w:t>
      </w:r>
    </w:p>
    <w:p w:rsidR="003A7944" w:rsidRPr="00A84BC8" w:rsidRDefault="006561F9" w:rsidP="00BC489A">
      <w:pPr>
        <w:tabs>
          <w:tab w:val="left" w:pos="8789"/>
        </w:tabs>
        <w:spacing w:after="0" w:line="218" w:lineRule="auto"/>
        <w:rPr>
          <w:rFonts w:asciiTheme="minorHAnsi" w:hAnsiTheme="minorHAnsi"/>
        </w:rPr>
      </w:pPr>
      <w:r w:rsidRPr="00A84BC8">
        <w:rPr>
          <w:rFonts w:asciiTheme="minorHAnsi" w:hAnsiTheme="minorHAnsi"/>
          <w:sz w:val="26"/>
          <w:u w:val="single" w:color="000000"/>
        </w:rPr>
        <w:t>www.r</w:t>
      </w:r>
      <w:r w:rsidRPr="00A84BC8">
        <w:rPr>
          <w:rFonts w:asciiTheme="minorHAnsi" w:hAnsiTheme="minorHAnsi"/>
          <w:sz w:val="26"/>
        </w:rPr>
        <w:t>g</w:t>
      </w:r>
      <w:r w:rsidRPr="00A84BC8">
        <w:rPr>
          <w:rFonts w:asciiTheme="minorHAnsi" w:hAnsiTheme="minorHAnsi"/>
          <w:sz w:val="26"/>
          <w:u w:val="single" w:color="000000"/>
        </w:rPr>
        <w:t>e-rs.corn.br</w:t>
      </w:r>
      <w:bookmarkEnd w:id="0"/>
      <w:bookmarkEnd w:id="1"/>
      <w:bookmarkEnd w:id="2"/>
    </w:p>
    <w:sectPr w:rsidR="003A7944" w:rsidRPr="00A84BC8" w:rsidSect="00BC489A">
      <w:headerReference w:type="default" r:id="rId8"/>
      <w:pgSz w:w="11520" w:h="16330"/>
      <w:pgMar w:top="2835" w:right="890" w:bottom="28" w:left="1701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1F9" w:rsidRDefault="006561F9" w:rsidP="00C2528B">
      <w:pPr>
        <w:spacing w:after="0" w:line="240" w:lineRule="auto"/>
      </w:pPr>
      <w:r>
        <w:separator/>
      </w:r>
    </w:p>
  </w:endnote>
  <w:endnote w:type="continuationSeparator" w:id="0">
    <w:p w:rsidR="006561F9" w:rsidRDefault="006561F9" w:rsidP="00C25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1F9" w:rsidRDefault="006561F9" w:rsidP="00C2528B">
      <w:pPr>
        <w:spacing w:after="0" w:line="240" w:lineRule="auto"/>
      </w:pPr>
      <w:r>
        <w:separator/>
      </w:r>
    </w:p>
  </w:footnote>
  <w:footnote w:type="continuationSeparator" w:id="0">
    <w:p w:rsidR="006561F9" w:rsidRDefault="006561F9" w:rsidP="00C252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528B" w:rsidRDefault="00C2528B" w:rsidP="00C2528B">
    <w:pPr>
      <w:pStyle w:val="Cabealho"/>
      <w:jc w:val="center"/>
    </w:pPr>
    <w:r>
      <w:rPr>
        <w:noProof/>
      </w:rPr>
      <w:drawing>
        <wp:inline distT="0" distB="0" distL="0" distR="0" wp14:anchorId="16062D74">
          <wp:extent cx="1127760" cy="1109345"/>
          <wp:effectExtent l="0" t="0" r="0" b="0"/>
          <wp:docPr id="9415" name="Imagem 94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1109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C2528B" w:rsidRDefault="00C2528B" w:rsidP="00C2528B">
    <w:pPr>
      <w:spacing w:after="0"/>
      <w:ind w:left="219" w:right="670" w:hanging="10"/>
      <w:jc w:val="center"/>
    </w:pPr>
    <w:r>
      <w:rPr>
        <w:sz w:val="24"/>
      </w:rPr>
      <w:t xml:space="preserve">        </w:t>
    </w:r>
    <w:r>
      <w:rPr>
        <w:sz w:val="24"/>
      </w:rPr>
      <w:t>ESTADO DO RIO GRANDE DO SUL</w:t>
    </w:r>
  </w:p>
  <w:p w:rsidR="00C2528B" w:rsidRDefault="00C2528B" w:rsidP="00C2528B">
    <w:pPr>
      <w:pStyle w:val="Ttulo1"/>
    </w:pPr>
    <w:r>
      <w:t xml:space="preserve">      </w:t>
    </w:r>
    <w:r>
      <w:t>MUNICÍPIO DE NOVA PRATA</w:t>
    </w:r>
  </w:p>
  <w:p w:rsidR="00C2528B" w:rsidRDefault="00C2528B" w:rsidP="00C2528B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2460E"/>
    <w:multiLevelType w:val="hybridMultilevel"/>
    <w:tmpl w:val="70C6F22E"/>
    <w:lvl w:ilvl="0" w:tplc="8F52E006">
      <w:start w:val="5"/>
      <w:numFmt w:val="upperRoman"/>
      <w:lvlText w:val="%1"/>
      <w:lvlJc w:val="left"/>
      <w:pPr>
        <w:ind w:left="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E4C03634">
      <w:start w:val="1"/>
      <w:numFmt w:val="lowerLetter"/>
      <w:lvlText w:val="%2"/>
      <w:lvlJc w:val="left"/>
      <w:pPr>
        <w:ind w:left="11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FB65AEA">
      <w:start w:val="1"/>
      <w:numFmt w:val="lowerRoman"/>
      <w:lvlText w:val="%3"/>
      <w:lvlJc w:val="left"/>
      <w:pPr>
        <w:ind w:left="18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3B3A81A4">
      <w:start w:val="1"/>
      <w:numFmt w:val="decimal"/>
      <w:lvlText w:val="%4"/>
      <w:lvlJc w:val="left"/>
      <w:pPr>
        <w:ind w:left="25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E304C866">
      <w:start w:val="1"/>
      <w:numFmt w:val="lowerLetter"/>
      <w:lvlText w:val="%5"/>
      <w:lvlJc w:val="left"/>
      <w:pPr>
        <w:ind w:left="32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66D6906E">
      <w:start w:val="1"/>
      <w:numFmt w:val="lowerRoman"/>
      <w:lvlText w:val="%6"/>
      <w:lvlJc w:val="left"/>
      <w:pPr>
        <w:ind w:left="3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5EAAF5C0">
      <w:start w:val="1"/>
      <w:numFmt w:val="decimal"/>
      <w:lvlText w:val="%7"/>
      <w:lvlJc w:val="left"/>
      <w:pPr>
        <w:ind w:left="47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05ECE9C">
      <w:start w:val="1"/>
      <w:numFmt w:val="lowerLetter"/>
      <w:lvlText w:val="%8"/>
      <w:lvlJc w:val="left"/>
      <w:pPr>
        <w:ind w:left="54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BA4E5B8">
      <w:start w:val="1"/>
      <w:numFmt w:val="lowerRoman"/>
      <w:lvlText w:val="%9"/>
      <w:lvlJc w:val="left"/>
      <w:pPr>
        <w:ind w:left="6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90C4D96"/>
    <w:multiLevelType w:val="hybridMultilevel"/>
    <w:tmpl w:val="8CF40B6A"/>
    <w:lvl w:ilvl="0" w:tplc="594C1510">
      <w:start w:val="1"/>
      <w:numFmt w:val="upperRoman"/>
      <w:lvlText w:val="%1"/>
      <w:lvlJc w:val="left"/>
      <w:pPr>
        <w:ind w:left="6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  <w:lvl w:ilvl="1" w:tplc="5FEEA9B0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  <w:lvl w:ilvl="2" w:tplc="348657E0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  <w:lvl w:ilvl="3" w:tplc="BDC00A70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  <w:lvl w:ilvl="4" w:tplc="D298C40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  <w:lvl w:ilvl="5" w:tplc="DA5445E2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  <w:lvl w:ilvl="6" w:tplc="5BD2EBD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  <w:lvl w:ilvl="7" w:tplc="2AF08128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  <w:lvl w:ilvl="8" w:tplc="8476335E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32"/>
        <w:szCs w:val="1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944"/>
    <w:rsid w:val="00306479"/>
    <w:rsid w:val="003A7944"/>
    <w:rsid w:val="006561F9"/>
    <w:rsid w:val="006F1344"/>
    <w:rsid w:val="00A84BC8"/>
    <w:rsid w:val="00BC489A"/>
    <w:rsid w:val="00C2528B"/>
    <w:rsid w:val="00C8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CA9F2E"/>
  <w15:docId w15:val="{579F0F7E-F57B-4290-86D7-9F4B2FA8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280"/>
      <w:ind w:left="219" w:right="670" w:hanging="10"/>
      <w:jc w:val="center"/>
      <w:outlineLvl w:val="0"/>
    </w:pPr>
    <w:rPr>
      <w:rFonts w:ascii="Calibri" w:eastAsia="Calibri" w:hAnsi="Calibri" w:cs="Calibri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color w:val="000000"/>
      <w:sz w:val="28"/>
    </w:rPr>
  </w:style>
  <w:style w:type="paragraph" w:styleId="Cabealho">
    <w:name w:val="header"/>
    <w:basedOn w:val="Normal"/>
    <w:link w:val="CabealhoChar"/>
    <w:uiPriority w:val="99"/>
    <w:unhideWhenUsed/>
    <w:rsid w:val="00C25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528B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C252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528B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1236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7</cp:revision>
  <dcterms:created xsi:type="dcterms:W3CDTF">2023-05-22T17:43:00Z</dcterms:created>
  <dcterms:modified xsi:type="dcterms:W3CDTF">2023-05-22T18:01:00Z</dcterms:modified>
</cp:coreProperties>
</file>