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31CA63" w14:textId="77777777" w:rsidR="005E6D9A" w:rsidRDefault="005E6D9A" w:rsidP="005025F7">
      <w:pPr>
        <w:spacing w:after="120" w:line="240" w:lineRule="auto"/>
        <w:jc w:val="center"/>
        <w:rPr>
          <w:rFonts w:ascii="Arial" w:hAnsi="Arial" w:cs="Arial"/>
          <w:b/>
          <w:sz w:val="28"/>
          <w:szCs w:val="28"/>
        </w:rPr>
      </w:pPr>
    </w:p>
    <w:p w14:paraId="52B0D0A2" w14:textId="00EBCBC0" w:rsidR="00152260" w:rsidRPr="005E6D9A" w:rsidRDefault="00152260" w:rsidP="005025F7">
      <w:pPr>
        <w:spacing w:after="120" w:line="240" w:lineRule="auto"/>
        <w:jc w:val="center"/>
        <w:rPr>
          <w:rFonts w:ascii="Arial" w:hAnsi="Arial" w:cs="Arial"/>
          <w:b/>
          <w:sz w:val="28"/>
          <w:szCs w:val="28"/>
        </w:rPr>
      </w:pPr>
      <w:r w:rsidRPr="005E6D9A">
        <w:rPr>
          <w:rFonts w:ascii="Arial" w:hAnsi="Arial" w:cs="Arial"/>
          <w:b/>
          <w:sz w:val="28"/>
          <w:szCs w:val="28"/>
        </w:rPr>
        <w:t xml:space="preserve">PROJETO DE LEI </w:t>
      </w:r>
      <w:r w:rsidR="00D330DF" w:rsidRPr="005E6D9A">
        <w:rPr>
          <w:rFonts w:ascii="Arial" w:hAnsi="Arial" w:cs="Arial"/>
          <w:b/>
          <w:sz w:val="28"/>
          <w:szCs w:val="28"/>
        </w:rPr>
        <w:t xml:space="preserve">ORDINÁRIA </w:t>
      </w:r>
      <w:r w:rsidR="00330A79" w:rsidRPr="005E6D9A">
        <w:rPr>
          <w:rFonts w:ascii="Arial" w:hAnsi="Arial" w:cs="Arial"/>
          <w:b/>
          <w:sz w:val="28"/>
          <w:szCs w:val="28"/>
        </w:rPr>
        <w:t xml:space="preserve">DO LEGISLATIVO </w:t>
      </w:r>
      <w:r w:rsidRPr="005E6D9A">
        <w:rPr>
          <w:rFonts w:ascii="Arial" w:hAnsi="Arial" w:cs="Arial"/>
          <w:b/>
          <w:sz w:val="28"/>
          <w:szCs w:val="28"/>
        </w:rPr>
        <w:t>N° 0</w:t>
      </w:r>
      <w:r w:rsidR="005E6D9A" w:rsidRPr="005E6D9A">
        <w:rPr>
          <w:rFonts w:ascii="Arial" w:hAnsi="Arial" w:cs="Arial"/>
          <w:b/>
          <w:sz w:val="28"/>
          <w:szCs w:val="28"/>
        </w:rPr>
        <w:t>0</w:t>
      </w:r>
      <w:r w:rsidR="00363B63">
        <w:rPr>
          <w:rFonts w:ascii="Arial" w:hAnsi="Arial" w:cs="Arial"/>
          <w:b/>
          <w:sz w:val="28"/>
          <w:szCs w:val="28"/>
        </w:rPr>
        <w:t>6</w:t>
      </w:r>
      <w:r w:rsidRPr="005E6D9A">
        <w:rPr>
          <w:rFonts w:ascii="Arial" w:hAnsi="Arial" w:cs="Arial"/>
          <w:b/>
          <w:sz w:val="28"/>
          <w:szCs w:val="28"/>
        </w:rPr>
        <w:t>/202</w:t>
      </w:r>
      <w:r w:rsidR="00330A79" w:rsidRPr="005E6D9A">
        <w:rPr>
          <w:rFonts w:ascii="Arial" w:hAnsi="Arial" w:cs="Arial"/>
          <w:b/>
          <w:sz w:val="28"/>
          <w:szCs w:val="28"/>
        </w:rPr>
        <w:t>2</w:t>
      </w:r>
    </w:p>
    <w:p w14:paraId="16471BFD" w14:textId="326D60C2" w:rsidR="004A2686" w:rsidRPr="005E6D9A" w:rsidRDefault="004A2686" w:rsidP="004A2686">
      <w:pPr>
        <w:spacing w:after="120" w:line="240" w:lineRule="auto"/>
        <w:ind w:left="567"/>
        <w:rPr>
          <w:rFonts w:ascii="Arial" w:hAnsi="Arial" w:cs="Arial"/>
          <w:sz w:val="24"/>
        </w:rPr>
      </w:pPr>
      <w:r w:rsidRPr="005E6D9A">
        <w:rPr>
          <w:rFonts w:ascii="Arial" w:hAnsi="Arial" w:cs="Arial"/>
          <w:sz w:val="24"/>
        </w:rPr>
        <w:t>D</w:t>
      </w:r>
      <w:r w:rsidR="004B78AF" w:rsidRPr="005E6D9A">
        <w:rPr>
          <w:rFonts w:ascii="Arial" w:hAnsi="Arial" w:cs="Arial"/>
          <w:sz w:val="24"/>
        </w:rPr>
        <w:t>e</w:t>
      </w:r>
      <w:r w:rsidR="004B78AF" w:rsidRPr="005E6D9A">
        <w:rPr>
          <w:rFonts w:ascii="Arial" w:hAnsi="Arial" w:cs="Arial"/>
          <w:sz w:val="24"/>
          <w:lang w:val="x-none"/>
        </w:rPr>
        <w:t xml:space="preserve"> </w:t>
      </w:r>
      <w:r w:rsidR="005E6D9A" w:rsidRPr="005E6D9A">
        <w:rPr>
          <w:rFonts w:ascii="Arial" w:hAnsi="Arial" w:cs="Arial"/>
          <w:sz w:val="24"/>
        </w:rPr>
        <w:t>04</w:t>
      </w:r>
      <w:r w:rsidR="004B78AF" w:rsidRPr="005E6D9A">
        <w:rPr>
          <w:rFonts w:ascii="Arial" w:hAnsi="Arial" w:cs="Arial"/>
          <w:sz w:val="24"/>
          <w:lang w:val="x-none"/>
        </w:rPr>
        <w:t xml:space="preserve"> de </w:t>
      </w:r>
      <w:r w:rsidR="005E6D9A" w:rsidRPr="005E6D9A">
        <w:rPr>
          <w:rFonts w:ascii="Arial" w:hAnsi="Arial" w:cs="Arial"/>
          <w:sz w:val="24"/>
        </w:rPr>
        <w:t>abril</w:t>
      </w:r>
      <w:r w:rsidR="004B78AF" w:rsidRPr="005E6D9A">
        <w:rPr>
          <w:rFonts w:ascii="Arial" w:hAnsi="Arial" w:cs="Arial"/>
          <w:sz w:val="24"/>
        </w:rPr>
        <w:t xml:space="preserve"> </w:t>
      </w:r>
      <w:r w:rsidR="004B78AF" w:rsidRPr="005E6D9A">
        <w:rPr>
          <w:rFonts w:ascii="Arial" w:hAnsi="Arial" w:cs="Arial"/>
          <w:sz w:val="24"/>
          <w:lang w:val="x-none"/>
        </w:rPr>
        <w:t>de 20</w:t>
      </w:r>
      <w:r w:rsidR="00330A79" w:rsidRPr="005E6D9A">
        <w:rPr>
          <w:rFonts w:ascii="Arial" w:hAnsi="Arial" w:cs="Arial"/>
          <w:sz w:val="24"/>
        </w:rPr>
        <w:t>22</w:t>
      </w:r>
      <w:r w:rsidR="004B78AF" w:rsidRPr="005E6D9A">
        <w:rPr>
          <w:rFonts w:ascii="Arial" w:hAnsi="Arial" w:cs="Arial"/>
          <w:sz w:val="24"/>
        </w:rPr>
        <w:t>.</w:t>
      </w:r>
    </w:p>
    <w:p w14:paraId="2524DA62" w14:textId="77777777" w:rsidR="004A2686" w:rsidRPr="005E6D9A" w:rsidRDefault="004A2686" w:rsidP="004A2686">
      <w:pPr>
        <w:spacing w:after="120" w:line="240" w:lineRule="auto"/>
        <w:ind w:left="567"/>
        <w:rPr>
          <w:rFonts w:ascii="Arial" w:hAnsi="Arial" w:cs="Arial"/>
          <w:sz w:val="24"/>
        </w:rPr>
      </w:pPr>
    </w:p>
    <w:p w14:paraId="2076CB99" w14:textId="60C55777" w:rsidR="004B78AF" w:rsidRPr="005E6D9A" w:rsidRDefault="00363B63" w:rsidP="004A2686">
      <w:pPr>
        <w:spacing w:after="120" w:line="240" w:lineRule="auto"/>
        <w:ind w:left="567"/>
        <w:rPr>
          <w:rFonts w:ascii="Arial" w:hAnsi="Arial" w:cs="Arial"/>
          <w:sz w:val="24"/>
        </w:rPr>
      </w:pPr>
      <w:r>
        <w:rPr>
          <w:rFonts w:ascii="Arial" w:hAnsi="Arial" w:cs="Arial"/>
          <w:b/>
          <w:sz w:val="24"/>
        </w:rPr>
        <w:t>Autor(es)</w:t>
      </w:r>
      <w:r w:rsidR="00D330DF" w:rsidRPr="005E6D9A">
        <w:rPr>
          <w:rFonts w:ascii="Arial" w:hAnsi="Arial" w:cs="Arial"/>
          <w:sz w:val="24"/>
        </w:rPr>
        <w:t xml:space="preserve">: </w:t>
      </w:r>
      <w:r>
        <w:rPr>
          <w:rFonts w:ascii="Arial" w:hAnsi="Arial" w:cs="Arial"/>
          <w:sz w:val="24"/>
        </w:rPr>
        <w:t>Cleomar Eterno de Campos</w:t>
      </w:r>
    </w:p>
    <w:p w14:paraId="11DAB0BB" w14:textId="77777777" w:rsidR="004A2686" w:rsidRPr="005E6D9A" w:rsidRDefault="004A2686" w:rsidP="004A2686">
      <w:pPr>
        <w:spacing w:after="120" w:line="240" w:lineRule="auto"/>
        <w:ind w:left="567"/>
        <w:rPr>
          <w:rFonts w:ascii="Arial" w:hAnsi="Arial" w:cs="Arial"/>
          <w:sz w:val="24"/>
        </w:rPr>
      </w:pPr>
    </w:p>
    <w:p w14:paraId="67053161" w14:textId="23B6A40D" w:rsidR="005025F7" w:rsidRDefault="005025F7" w:rsidP="008013B3">
      <w:pPr>
        <w:spacing w:after="0" w:line="240" w:lineRule="auto"/>
        <w:ind w:left="3538"/>
        <w:jc w:val="both"/>
        <w:rPr>
          <w:rFonts w:ascii="Arial" w:hAnsi="Arial" w:cs="Arial"/>
        </w:rPr>
      </w:pPr>
      <w:r w:rsidRPr="008013B3">
        <w:rPr>
          <w:rFonts w:ascii="Arial" w:hAnsi="Arial" w:cs="Arial"/>
        </w:rPr>
        <w:t xml:space="preserve">SÚMULA: </w:t>
      </w:r>
      <w:r w:rsidR="00C160E5">
        <w:rPr>
          <w:rFonts w:ascii="Arial" w:hAnsi="Arial" w:cs="Arial"/>
        </w:rPr>
        <w:t>DISPÕE</w:t>
      </w:r>
      <w:r w:rsidR="00363B63" w:rsidRPr="008013B3">
        <w:rPr>
          <w:rFonts w:ascii="Arial" w:hAnsi="Arial" w:cs="Arial"/>
        </w:rPr>
        <w:t xml:space="preserve"> SOBRE A CONCESSÃO DE FÉRIAS E DÉCIMO TERCEIRO SA</w:t>
      </w:r>
      <w:r w:rsidR="00C160E5">
        <w:rPr>
          <w:rFonts w:ascii="Arial" w:hAnsi="Arial" w:cs="Arial"/>
        </w:rPr>
        <w:t>LÁRIO DOS AGENTES POLÍTICOS MUN</w:t>
      </w:r>
      <w:r w:rsidR="00363B63" w:rsidRPr="008013B3">
        <w:rPr>
          <w:rFonts w:ascii="Arial" w:hAnsi="Arial" w:cs="Arial"/>
        </w:rPr>
        <w:t>IC</w:t>
      </w:r>
      <w:r w:rsidR="00C160E5">
        <w:rPr>
          <w:rFonts w:ascii="Arial" w:hAnsi="Arial" w:cs="Arial"/>
        </w:rPr>
        <w:t>I</w:t>
      </w:r>
      <w:bookmarkStart w:id="0" w:name="_GoBack"/>
      <w:bookmarkEnd w:id="0"/>
      <w:r w:rsidR="00363B63" w:rsidRPr="008013B3">
        <w:rPr>
          <w:rFonts w:ascii="Arial" w:hAnsi="Arial" w:cs="Arial"/>
        </w:rPr>
        <w:t xml:space="preserve">PAIS E DÁ OUTRAS </w:t>
      </w:r>
      <w:r w:rsidRPr="008013B3">
        <w:rPr>
          <w:rFonts w:ascii="Arial" w:hAnsi="Arial" w:cs="Arial"/>
        </w:rPr>
        <w:t>PROVID</w:t>
      </w:r>
      <w:r w:rsidR="009068A4" w:rsidRPr="008013B3">
        <w:rPr>
          <w:rFonts w:ascii="Arial" w:hAnsi="Arial" w:cs="Arial"/>
        </w:rPr>
        <w:t>Ê</w:t>
      </w:r>
      <w:r w:rsidRPr="008013B3">
        <w:rPr>
          <w:rFonts w:ascii="Arial" w:hAnsi="Arial" w:cs="Arial"/>
        </w:rPr>
        <w:t>NCIAS.</w:t>
      </w:r>
    </w:p>
    <w:p w14:paraId="10B5C3AF" w14:textId="77777777" w:rsidR="008013B3" w:rsidRPr="008013B3" w:rsidRDefault="008013B3" w:rsidP="008013B3">
      <w:pPr>
        <w:spacing w:after="0" w:line="240" w:lineRule="auto"/>
        <w:ind w:left="3538"/>
        <w:jc w:val="both"/>
        <w:rPr>
          <w:rFonts w:ascii="Arial" w:hAnsi="Arial" w:cs="Arial"/>
        </w:rPr>
      </w:pPr>
    </w:p>
    <w:p w14:paraId="0A85C51B" w14:textId="03D639BF" w:rsidR="00363B63" w:rsidRPr="008013B3" w:rsidRDefault="00CE0AD2" w:rsidP="00D330DF">
      <w:pPr>
        <w:pStyle w:val="Corpodetexto"/>
        <w:widowControl w:val="0"/>
        <w:tabs>
          <w:tab w:val="left" w:pos="0"/>
        </w:tabs>
        <w:spacing w:after="120" w:line="360" w:lineRule="auto"/>
        <w:ind w:right="-48" w:firstLine="1701"/>
        <w:jc w:val="both"/>
        <w:rPr>
          <w:rFonts w:ascii="Arial" w:hAnsi="Arial" w:cs="Arial"/>
          <w:b/>
          <w:sz w:val="23"/>
          <w:szCs w:val="23"/>
          <w:lang w:val="pt-BR"/>
        </w:rPr>
      </w:pPr>
      <w:r w:rsidRPr="008013B3">
        <w:rPr>
          <w:rFonts w:ascii="Arial" w:hAnsi="Arial" w:cs="Arial"/>
          <w:b/>
          <w:sz w:val="23"/>
          <w:szCs w:val="23"/>
        </w:rPr>
        <w:t>Art. 1º</w:t>
      </w:r>
      <w:r w:rsidR="00B70BC8" w:rsidRPr="008013B3">
        <w:rPr>
          <w:rFonts w:ascii="Arial" w:hAnsi="Arial" w:cs="Arial"/>
          <w:b/>
          <w:sz w:val="23"/>
          <w:szCs w:val="23"/>
          <w:lang w:val="pt-BR"/>
        </w:rPr>
        <w:t>.</w:t>
      </w:r>
      <w:r w:rsidR="00363B63" w:rsidRPr="008013B3">
        <w:rPr>
          <w:rFonts w:ascii="Arial" w:hAnsi="Arial" w:cs="Arial"/>
          <w:b/>
          <w:sz w:val="23"/>
          <w:szCs w:val="23"/>
          <w:lang w:val="pt-BR"/>
        </w:rPr>
        <w:t xml:space="preserve"> </w:t>
      </w:r>
      <w:r w:rsidR="00363B63" w:rsidRPr="008013B3">
        <w:rPr>
          <w:rFonts w:ascii="Arial" w:hAnsi="Arial" w:cs="Arial"/>
          <w:sz w:val="23"/>
          <w:szCs w:val="23"/>
          <w:lang w:val="pt-BR"/>
        </w:rPr>
        <w:t>Institui a fixação de férias acrescidas de um terço e décimo terceiro salário aos agentes políticos municipais nos termos dos incisos VIII e XVII do art. 7° da Constituição Federal, para vigorar a partir do exercício de 2022.</w:t>
      </w:r>
    </w:p>
    <w:p w14:paraId="29C4EFD6" w14:textId="497F83A9" w:rsidR="00363B63" w:rsidRPr="008013B3" w:rsidRDefault="00363B63" w:rsidP="00D330DF">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 xml:space="preserve">Parágrafo único. </w:t>
      </w:r>
      <w:r w:rsidRPr="008013B3">
        <w:rPr>
          <w:rFonts w:ascii="Arial" w:hAnsi="Arial" w:cs="Arial"/>
          <w:sz w:val="23"/>
          <w:szCs w:val="23"/>
          <w:lang w:val="pt-BR"/>
        </w:rPr>
        <w:t>Para os efeitos desta lei consideram-se agentes políticos municipais ocupantes de cargo público de Prefeito(a), vice-prefeito(a), secretários(as) municipais e vereadores(as).</w:t>
      </w:r>
    </w:p>
    <w:p w14:paraId="4C72138D" w14:textId="4F44B5A9" w:rsidR="00363B63" w:rsidRPr="008013B3" w:rsidRDefault="00363B63" w:rsidP="00D330DF">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Art. 2°.</w:t>
      </w:r>
      <w:r w:rsidRPr="008013B3">
        <w:rPr>
          <w:rFonts w:ascii="Arial" w:hAnsi="Arial" w:cs="Arial"/>
          <w:sz w:val="23"/>
          <w:szCs w:val="23"/>
          <w:lang w:val="pt-BR"/>
        </w:rPr>
        <w:t xml:space="preserve"> O décimo terceiro salário deverá ser pago</w:t>
      </w:r>
      <w:r w:rsidR="00414A1E" w:rsidRPr="008013B3">
        <w:rPr>
          <w:rFonts w:ascii="Arial" w:hAnsi="Arial" w:cs="Arial"/>
          <w:sz w:val="23"/>
          <w:szCs w:val="23"/>
          <w:lang w:val="pt-BR"/>
        </w:rPr>
        <w:t xml:space="preserve"> ao Prefeito, vice-prefeito, secretário municipais e vereadores</w:t>
      </w:r>
      <w:r w:rsidRPr="008013B3">
        <w:rPr>
          <w:rFonts w:ascii="Arial" w:hAnsi="Arial" w:cs="Arial"/>
          <w:sz w:val="23"/>
          <w:szCs w:val="23"/>
          <w:lang w:val="pt-BR"/>
        </w:rPr>
        <w:t xml:space="preserve"> na mesma data em que for previsto o pagamento para os demais servidores</w:t>
      </w:r>
      <w:r w:rsidR="00414A1E" w:rsidRPr="008013B3">
        <w:rPr>
          <w:rFonts w:ascii="Arial" w:hAnsi="Arial" w:cs="Arial"/>
          <w:sz w:val="23"/>
          <w:szCs w:val="23"/>
          <w:lang w:val="pt-BR"/>
        </w:rPr>
        <w:t xml:space="preserve"> do Munícipio</w:t>
      </w:r>
      <w:r w:rsidRPr="008013B3">
        <w:rPr>
          <w:rFonts w:ascii="Arial" w:hAnsi="Arial" w:cs="Arial"/>
          <w:sz w:val="23"/>
          <w:szCs w:val="23"/>
          <w:lang w:val="pt-BR"/>
        </w:rPr>
        <w:t>.</w:t>
      </w:r>
    </w:p>
    <w:p w14:paraId="69A6A54A" w14:textId="7FD524B6" w:rsidR="00C02586" w:rsidRPr="008013B3" w:rsidRDefault="00C02586" w:rsidP="00D330DF">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§1°.</w:t>
      </w:r>
      <w:r w:rsidRPr="008013B3">
        <w:rPr>
          <w:rFonts w:ascii="Arial" w:hAnsi="Arial" w:cs="Arial"/>
          <w:sz w:val="23"/>
          <w:szCs w:val="23"/>
          <w:lang w:val="pt-BR"/>
        </w:rPr>
        <w:t xml:space="preserve"> O Décimo terceiro salário terá como base o subsidio do cargo fixado em lei especifica.</w:t>
      </w:r>
    </w:p>
    <w:p w14:paraId="0C126E75" w14:textId="06234EF6" w:rsidR="00414A1E" w:rsidRPr="008013B3" w:rsidRDefault="00C02586" w:rsidP="00D330DF">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§2</w:t>
      </w:r>
      <w:r w:rsidR="00414A1E" w:rsidRPr="008013B3">
        <w:rPr>
          <w:rFonts w:ascii="Arial" w:hAnsi="Arial" w:cs="Arial"/>
          <w:b/>
          <w:sz w:val="23"/>
          <w:szCs w:val="23"/>
          <w:lang w:val="pt-BR"/>
        </w:rPr>
        <w:t>°</w:t>
      </w:r>
      <w:r w:rsidR="00414A1E" w:rsidRPr="008013B3">
        <w:rPr>
          <w:rFonts w:ascii="Arial" w:hAnsi="Arial" w:cs="Arial"/>
          <w:sz w:val="23"/>
          <w:szCs w:val="23"/>
          <w:lang w:val="pt-BR"/>
        </w:rPr>
        <w:t xml:space="preserve"> O vice-prefeito só fará jus ao pagamento de décimo terceiro se este estiver em efetivo exercício como secretário municipal ou proporcional ao período que substituir o prefeito municipal.</w:t>
      </w:r>
    </w:p>
    <w:p w14:paraId="4D9B4C1A" w14:textId="1E44907B" w:rsidR="00414A1E" w:rsidRPr="008013B3" w:rsidRDefault="00C02586" w:rsidP="00D330DF">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§3°.</w:t>
      </w:r>
      <w:r w:rsidRPr="008013B3">
        <w:rPr>
          <w:rFonts w:ascii="Arial" w:hAnsi="Arial" w:cs="Arial"/>
          <w:sz w:val="23"/>
          <w:szCs w:val="23"/>
          <w:lang w:val="pt-BR"/>
        </w:rPr>
        <w:t xml:space="preserve"> Em caso de rescisão, exoneração ou encerramento do mandato do agente político será indenizado o valor proporcional de 1/12 (um doze avos) por mês de efetivo exercício ou fração superior a (quatorze) dias.</w:t>
      </w:r>
    </w:p>
    <w:p w14:paraId="4684E2E6" w14:textId="4BA0C1E4" w:rsidR="00C02586" w:rsidRPr="008013B3" w:rsidRDefault="00C02586" w:rsidP="00C02586">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Art. 3°.</w:t>
      </w:r>
      <w:r w:rsidRPr="008013B3">
        <w:rPr>
          <w:rFonts w:ascii="Arial" w:hAnsi="Arial" w:cs="Arial"/>
          <w:sz w:val="23"/>
          <w:szCs w:val="23"/>
          <w:lang w:val="pt-BR"/>
        </w:rPr>
        <w:t xml:space="preserve"> O Prefeito gozará de férias anuais de 30 dias com </w:t>
      </w:r>
      <w:r w:rsidR="001649A4" w:rsidRPr="008013B3">
        <w:rPr>
          <w:rFonts w:ascii="Arial" w:hAnsi="Arial" w:cs="Arial"/>
          <w:sz w:val="23"/>
          <w:szCs w:val="23"/>
          <w:lang w:val="pt-BR"/>
        </w:rPr>
        <w:t>acréscimo de</w:t>
      </w:r>
      <w:r w:rsidRPr="008013B3">
        <w:rPr>
          <w:rFonts w:ascii="Arial" w:hAnsi="Arial" w:cs="Arial"/>
          <w:sz w:val="23"/>
          <w:szCs w:val="23"/>
          <w:lang w:val="pt-BR"/>
        </w:rPr>
        <w:t xml:space="preserve"> um terço</w:t>
      </w:r>
      <w:r w:rsidR="001649A4" w:rsidRPr="008013B3">
        <w:rPr>
          <w:rFonts w:ascii="Arial" w:hAnsi="Arial" w:cs="Arial"/>
          <w:sz w:val="23"/>
          <w:szCs w:val="23"/>
          <w:lang w:val="pt-BR"/>
        </w:rPr>
        <w:t xml:space="preserve"> após em data a sua escolha após o período aquisitivo de 12 meses</w:t>
      </w:r>
      <w:r w:rsidRPr="008013B3">
        <w:rPr>
          <w:rFonts w:ascii="Arial" w:hAnsi="Arial" w:cs="Arial"/>
          <w:sz w:val="23"/>
          <w:szCs w:val="23"/>
          <w:lang w:val="pt-BR"/>
        </w:rPr>
        <w:t>.</w:t>
      </w:r>
    </w:p>
    <w:p w14:paraId="17739F86" w14:textId="26F2B735" w:rsidR="00C02586" w:rsidRPr="008013B3" w:rsidRDefault="001649A4" w:rsidP="00C02586">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Parágrafo único.</w:t>
      </w:r>
      <w:r w:rsidR="00C02586" w:rsidRPr="008013B3">
        <w:rPr>
          <w:rFonts w:ascii="Arial" w:hAnsi="Arial" w:cs="Arial"/>
          <w:sz w:val="23"/>
          <w:szCs w:val="23"/>
          <w:lang w:val="pt-BR"/>
        </w:rPr>
        <w:t xml:space="preserve">  As férias poderão ser fracionadas em até três períodos, não podendo ser inferior a cinco dias corridos cada período.</w:t>
      </w:r>
    </w:p>
    <w:p w14:paraId="0F4667EC" w14:textId="4F0946DB" w:rsidR="00414A1E" w:rsidRPr="008013B3" w:rsidRDefault="00414A1E" w:rsidP="00414A1E">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lastRenderedPageBreak/>
        <w:t>Art. 4°.</w:t>
      </w:r>
      <w:r w:rsidRPr="008013B3">
        <w:rPr>
          <w:rFonts w:ascii="Arial" w:hAnsi="Arial" w:cs="Arial"/>
          <w:sz w:val="23"/>
          <w:szCs w:val="23"/>
          <w:lang w:val="pt-BR"/>
        </w:rPr>
        <w:t xml:space="preserve"> O vice-prefeito só fará jus</w:t>
      </w:r>
      <w:r w:rsidR="001649A4" w:rsidRPr="008013B3">
        <w:rPr>
          <w:rFonts w:ascii="Arial" w:hAnsi="Arial" w:cs="Arial"/>
          <w:sz w:val="23"/>
          <w:szCs w:val="23"/>
          <w:lang w:val="pt-BR"/>
        </w:rPr>
        <w:t xml:space="preserve"> as férias e</w:t>
      </w:r>
      <w:r w:rsidRPr="008013B3">
        <w:rPr>
          <w:rFonts w:ascii="Arial" w:hAnsi="Arial" w:cs="Arial"/>
          <w:sz w:val="23"/>
          <w:szCs w:val="23"/>
          <w:lang w:val="pt-BR"/>
        </w:rPr>
        <w:t xml:space="preserve"> ao terço constitucional caso exerça função de secretário municipal.</w:t>
      </w:r>
    </w:p>
    <w:p w14:paraId="1B0D6FD9" w14:textId="77777777" w:rsidR="00414A1E" w:rsidRPr="008013B3" w:rsidRDefault="00414A1E" w:rsidP="00414A1E">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§1°.</w:t>
      </w:r>
      <w:r w:rsidRPr="008013B3">
        <w:rPr>
          <w:rFonts w:ascii="Arial" w:hAnsi="Arial" w:cs="Arial"/>
          <w:sz w:val="23"/>
          <w:szCs w:val="23"/>
          <w:lang w:val="pt-BR"/>
        </w:rPr>
        <w:t xml:space="preserve"> O vice-prefeito que exercer função de secretário poderá gozar de férias anuais de 30 dias, após o período aquisitivo de 12 meses.</w:t>
      </w:r>
    </w:p>
    <w:p w14:paraId="6D88AAA0" w14:textId="7A5274B1" w:rsidR="00414A1E" w:rsidRPr="008013B3" w:rsidRDefault="00C02586" w:rsidP="00414A1E">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§2°.</w:t>
      </w:r>
      <w:r w:rsidR="00414A1E" w:rsidRPr="008013B3">
        <w:rPr>
          <w:rFonts w:ascii="Arial" w:hAnsi="Arial" w:cs="Arial"/>
          <w:sz w:val="23"/>
          <w:szCs w:val="23"/>
          <w:lang w:val="pt-BR"/>
        </w:rPr>
        <w:t xml:space="preserve"> As férias </w:t>
      </w:r>
      <w:r w:rsidRPr="008013B3">
        <w:rPr>
          <w:rFonts w:ascii="Arial" w:hAnsi="Arial" w:cs="Arial"/>
          <w:sz w:val="23"/>
          <w:szCs w:val="23"/>
          <w:lang w:val="pt-BR"/>
        </w:rPr>
        <w:t>poderão ser fracionadas em até três</w:t>
      </w:r>
      <w:r w:rsidR="00414A1E" w:rsidRPr="008013B3">
        <w:rPr>
          <w:rFonts w:ascii="Arial" w:hAnsi="Arial" w:cs="Arial"/>
          <w:sz w:val="23"/>
          <w:szCs w:val="23"/>
          <w:lang w:val="pt-BR"/>
        </w:rPr>
        <w:t xml:space="preserve"> períodos</w:t>
      </w:r>
      <w:r w:rsidRPr="008013B3">
        <w:rPr>
          <w:rFonts w:ascii="Arial" w:hAnsi="Arial" w:cs="Arial"/>
          <w:sz w:val="23"/>
          <w:szCs w:val="23"/>
          <w:lang w:val="pt-BR"/>
        </w:rPr>
        <w:t>, não podendo ser inferior a cinco dias corridos cada um período</w:t>
      </w:r>
      <w:r w:rsidR="00414A1E" w:rsidRPr="008013B3">
        <w:rPr>
          <w:rFonts w:ascii="Arial" w:hAnsi="Arial" w:cs="Arial"/>
          <w:sz w:val="23"/>
          <w:szCs w:val="23"/>
          <w:lang w:val="pt-BR"/>
        </w:rPr>
        <w:t>.</w:t>
      </w:r>
    </w:p>
    <w:p w14:paraId="2F06B150" w14:textId="32FA4F25" w:rsidR="00414A1E" w:rsidRPr="008013B3" w:rsidRDefault="00C02586" w:rsidP="00C02586">
      <w:pPr>
        <w:ind w:firstLine="1701"/>
        <w:jc w:val="both"/>
        <w:rPr>
          <w:rFonts w:ascii="Arial" w:hAnsi="Arial" w:cs="Arial"/>
          <w:sz w:val="23"/>
          <w:szCs w:val="23"/>
        </w:rPr>
      </w:pPr>
      <w:r w:rsidRPr="008013B3">
        <w:rPr>
          <w:rFonts w:ascii="Arial" w:hAnsi="Arial" w:cs="Arial"/>
          <w:b/>
          <w:sz w:val="23"/>
          <w:szCs w:val="23"/>
        </w:rPr>
        <w:t>§3</w:t>
      </w:r>
      <w:r w:rsidR="00414A1E" w:rsidRPr="008013B3">
        <w:rPr>
          <w:rFonts w:ascii="Arial" w:hAnsi="Arial" w:cs="Arial"/>
          <w:b/>
          <w:sz w:val="23"/>
          <w:szCs w:val="23"/>
        </w:rPr>
        <w:t>°.</w:t>
      </w:r>
      <w:r w:rsidR="00414A1E" w:rsidRPr="008013B3">
        <w:rPr>
          <w:rFonts w:ascii="Arial" w:hAnsi="Arial" w:cs="Arial"/>
          <w:sz w:val="23"/>
          <w:szCs w:val="23"/>
        </w:rPr>
        <w:t xml:space="preserve"> Nos períodos em que o vice-prefeito substituir o prefeito fará jus ao proporcional do subsidio proporcional aos dias efetivo exercício;</w:t>
      </w:r>
    </w:p>
    <w:p w14:paraId="2ECD2733" w14:textId="5652F44C" w:rsidR="00414A1E" w:rsidRPr="008013B3" w:rsidRDefault="00C02586" w:rsidP="00C02586">
      <w:pPr>
        <w:ind w:firstLine="1701"/>
        <w:jc w:val="both"/>
        <w:rPr>
          <w:rFonts w:ascii="Arial" w:hAnsi="Arial" w:cs="Arial"/>
          <w:sz w:val="23"/>
          <w:szCs w:val="23"/>
        </w:rPr>
      </w:pPr>
      <w:r w:rsidRPr="008013B3">
        <w:rPr>
          <w:rFonts w:ascii="Arial" w:hAnsi="Arial" w:cs="Arial"/>
          <w:b/>
          <w:sz w:val="23"/>
          <w:szCs w:val="23"/>
        </w:rPr>
        <w:t>§4</w:t>
      </w:r>
      <w:r w:rsidR="00414A1E" w:rsidRPr="008013B3">
        <w:rPr>
          <w:rFonts w:ascii="Arial" w:hAnsi="Arial" w:cs="Arial"/>
          <w:b/>
          <w:sz w:val="23"/>
          <w:szCs w:val="23"/>
        </w:rPr>
        <w:t>°.</w:t>
      </w:r>
      <w:r w:rsidR="00414A1E" w:rsidRPr="008013B3">
        <w:rPr>
          <w:rFonts w:ascii="Arial" w:hAnsi="Arial" w:cs="Arial"/>
          <w:sz w:val="23"/>
          <w:szCs w:val="23"/>
        </w:rPr>
        <w:t xml:space="preserve"> Será contabilizado o subsidio de prefeito nos períodos de substituição feitas pelo vice-prefeito para fins de concessão de férias.</w:t>
      </w:r>
    </w:p>
    <w:p w14:paraId="5179B5CD" w14:textId="0426093D" w:rsidR="00C02586" w:rsidRPr="008013B3" w:rsidRDefault="001649A4" w:rsidP="00C02586">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Art. 5</w:t>
      </w:r>
      <w:r w:rsidR="00C02586" w:rsidRPr="008013B3">
        <w:rPr>
          <w:rFonts w:ascii="Arial" w:hAnsi="Arial" w:cs="Arial"/>
          <w:b/>
          <w:sz w:val="23"/>
          <w:szCs w:val="23"/>
          <w:lang w:val="pt-BR"/>
        </w:rPr>
        <w:t>°.</w:t>
      </w:r>
      <w:r w:rsidR="00C02586" w:rsidRPr="008013B3">
        <w:rPr>
          <w:rFonts w:ascii="Arial" w:hAnsi="Arial" w:cs="Arial"/>
          <w:sz w:val="23"/>
          <w:szCs w:val="23"/>
          <w:lang w:val="pt-BR"/>
        </w:rPr>
        <w:t xml:space="preserve"> Os vereadores gozarão de férias anuais com acréscimo do terço constitucional </w:t>
      </w:r>
      <w:r w:rsidRPr="008013B3">
        <w:rPr>
          <w:rFonts w:ascii="Arial" w:hAnsi="Arial" w:cs="Arial"/>
          <w:sz w:val="23"/>
          <w:szCs w:val="23"/>
          <w:lang w:val="pt-BR"/>
        </w:rPr>
        <w:t xml:space="preserve">referente a 30 dias </w:t>
      </w:r>
      <w:r w:rsidR="00C02586" w:rsidRPr="008013B3">
        <w:rPr>
          <w:rFonts w:ascii="Arial" w:hAnsi="Arial" w:cs="Arial"/>
          <w:sz w:val="23"/>
          <w:szCs w:val="23"/>
          <w:lang w:val="pt-BR"/>
        </w:rPr>
        <w:t>no período de recesso legislativo de final e início de ano.</w:t>
      </w:r>
    </w:p>
    <w:p w14:paraId="45406AB0" w14:textId="3F7D4AFD" w:rsidR="00C02586" w:rsidRPr="008013B3" w:rsidRDefault="00C02586" w:rsidP="00C02586">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§1°.</w:t>
      </w:r>
      <w:r w:rsidRPr="008013B3">
        <w:rPr>
          <w:rFonts w:ascii="Arial" w:hAnsi="Arial" w:cs="Arial"/>
          <w:sz w:val="23"/>
          <w:szCs w:val="23"/>
          <w:lang w:val="pt-BR"/>
        </w:rPr>
        <w:t xml:space="preserve"> No primeiro ano de mandado a concessão do terço constitucional de férias deverá ocorrer após complet</w:t>
      </w:r>
      <w:r w:rsidR="001649A4" w:rsidRPr="008013B3">
        <w:rPr>
          <w:rFonts w:ascii="Arial" w:hAnsi="Arial" w:cs="Arial"/>
          <w:sz w:val="23"/>
          <w:szCs w:val="23"/>
          <w:lang w:val="pt-BR"/>
        </w:rPr>
        <w:t>ar</w:t>
      </w:r>
      <w:r w:rsidRPr="008013B3">
        <w:rPr>
          <w:rFonts w:ascii="Arial" w:hAnsi="Arial" w:cs="Arial"/>
          <w:sz w:val="23"/>
          <w:szCs w:val="23"/>
          <w:lang w:val="pt-BR"/>
        </w:rPr>
        <w:t xml:space="preserve"> o período aquisitivo de 12 meses.</w:t>
      </w:r>
    </w:p>
    <w:p w14:paraId="5349CD62" w14:textId="70E781B1" w:rsidR="00C02586" w:rsidRPr="008013B3" w:rsidRDefault="00C02586" w:rsidP="00C02586">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§2°.</w:t>
      </w:r>
      <w:r w:rsidRPr="008013B3">
        <w:rPr>
          <w:rFonts w:ascii="Arial" w:hAnsi="Arial" w:cs="Arial"/>
          <w:sz w:val="23"/>
          <w:szCs w:val="23"/>
          <w:lang w:val="pt-BR"/>
        </w:rPr>
        <w:t xml:space="preserve"> Nos casos de suplente assumir o mandato por período temporário</w:t>
      </w:r>
      <w:r w:rsidR="008013B3" w:rsidRPr="008013B3">
        <w:rPr>
          <w:rFonts w:ascii="Arial" w:hAnsi="Arial" w:cs="Arial"/>
          <w:sz w:val="23"/>
          <w:szCs w:val="23"/>
          <w:lang w:val="pt-BR"/>
        </w:rPr>
        <w:t>,</w:t>
      </w:r>
      <w:r w:rsidRPr="008013B3">
        <w:rPr>
          <w:rFonts w:ascii="Arial" w:hAnsi="Arial" w:cs="Arial"/>
          <w:sz w:val="23"/>
          <w:szCs w:val="23"/>
          <w:lang w:val="pt-BR"/>
        </w:rPr>
        <w:t xml:space="preserve"> ao final desse período poderá ser pago juntamente com a remuneração a indenização de férias e 13° salário de forma proporcional ao período de efetivo exercício na proporção de 1/12 (um doze avos) por mês de efetivo exercício ou fração superior a 14 (quatorze dias).</w:t>
      </w:r>
    </w:p>
    <w:p w14:paraId="6FF44288" w14:textId="1681B1EC" w:rsidR="00363B63" w:rsidRPr="008013B3" w:rsidRDefault="009B7780" w:rsidP="00D330DF">
      <w:pPr>
        <w:pStyle w:val="Corpodetexto"/>
        <w:widowControl w:val="0"/>
        <w:tabs>
          <w:tab w:val="left" w:pos="0"/>
        </w:tabs>
        <w:spacing w:after="120" w:line="360" w:lineRule="auto"/>
        <w:ind w:right="-48" w:firstLine="1701"/>
        <w:jc w:val="both"/>
        <w:rPr>
          <w:rFonts w:ascii="Arial" w:hAnsi="Arial" w:cs="Arial"/>
          <w:sz w:val="23"/>
          <w:szCs w:val="23"/>
          <w:lang w:val="pt-BR"/>
        </w:rPr>
      </w:pPr>
      <w:r w:rsidRPr="008013B3">
        <w:rPr>
          <w:rFonts w:ascii="Arial" w:hAnsi="Arial" w:cs="Arial"/>
          <w:b/>
          <w:sz w:val="23"/>
          <w:szCs w:val="23"/>
          <w:lang w:val="pt-BR"/>
        </w:rPr>
        <w:t xml:space="preserve">Art. </w:t>
      </w:r>
      <w:r w:rsidR="001649A4" w:rsidRPr="008013B3">
        <w:rPr>
          <w:rFonts w:ascii="Arial" w:hAnsi="Arial" w:cs="Arial"/>
          <w:b/>
          <w:sz w:val="23"/>
          <w:szCs w:val="23"/>
          <w:lang w:val="pt-BR"/>
        </w:rPr>
        <w:t>6</w:t>
      </w:r>
      <w:r w:rsidRPr="008013B3">
        <w:rPr>
          <w:rFonts w:ascii="Arial" w:hAnsi="Arial" w:cs="Arial"/>
          <w:b/>
          <w:sz w:val="23"/>
          <w:szCs w:val="23"/>
          <w:lang w:val="pt-BR"/>
        </w:rPr>
        <w:t>°.</w:t>
      </w:r>
      <w:r w:rsidRPr="008013B3">
        <w:rPr>
          <w:rFonts w:ascii="Arial" w:hAnsi="Arial" w:cs="Arial"/>
          <w:sz w:val="23"/>
          <w:szCs w:val="23"/>
          <w:lang w:val="pt-BR"/>
        </w:rPr>
        <w:t xml:space="preserve"> Ca</w:t>
      </w:r>
      <w:r w:rsidR="00363B63" w:rsidRPr="008013B3">
        <w:rPr>
          <w:rFonts w:ascii="Arial" w:hAnsi="Arial" w:cs="Arial"/>
          <w:sz w:val="23"/>
          <w:szCs w:val="23"/>
          <w:lang w:val="pt-BR"/>
        </w:rPr>
        <w:t>s</w:t>
      </w:r>
      <w:r w:rsidRPr="008013B3">
        <w:rPr>
          <w:rFonts w:ascii="Arial" w:hAnsi="Arial" w:cs="Arial"/>
          <w:sz w:val="23"/>
          <w:szCs w:val="23"/>
          <w:lang w:val="pt-BR"/>
        </w:rPr>
        <w:t>o</w:t>
      </w:r>
      <w:r w:rsidR="00363B63" w:rsidRPr="008013B3">
        <w:rPr>
          <w:rFonts w:ascii="Arial" w:hAnsi="Arial" w:cs="Arial"/>
          <w:sz w:val="23"/>
          <w:szCs w:val="23"/>
          <w:lang w:val="pt-BR"/>
        </w:rPr>
        <w:t xml:space="preserve"> o agente </w:t>
      </w:r>
      <w:r w:rsidRPr="008013B3">
        <w:rPr>
          <w:rFonts w:ascii="Arial" w:hAnsi="Arial" w:cs="Arial"/>
          <w:sz w:val="23"/>
          <w:szCs w:val="23"/>
          <w:lang w:val="pt-BR"/>
        </w:rPr>
        <w:t>político</w:t>
      </w:r>
      <w:r w:rsidR="00363B63" w:rsidRPr="008013B3">
        <w:rPr>
          <w:rFonts w:ascii="Arial" w:hAnsi="Arial" w:cs="Arial"/>
          <w:sz w:val="23"/>
          <w:szCs w:val="23"/>
          <w:lang w:val="pt-BR"/>
        </w:rPr>
        <w:t xml:space="preserve"> deixe o cargo por encerramento do mandata,</w:t>
      </w:r>
      <w:r w:rsidR="00C02586" w:rsidRPr="008013B3">
        <w:rPr>
          <w:rFonts w:ascii="Arial" w:hAnsi="Arial" w:cs="Arial"/>
          <w:sz w:val="23"/>
          <w:szCs w:val="23"/>
          <w:lang w:val="pt-BR"/>
        </w:rPr>
        <w:t xml:space="preserve"> rescisão ou</w:t>
      </w:r>
      <w:r w:rsidR="00363B63" w:rsidRPr="008013B3">
        <w:rPr>
          <w:rFonts w:ascii="Arial" w:hAnsi="Arial" w:cs="Arial"/>
          <w:sz w:val="23"/>
          <w:szCs w:val="23"/>
          <w:lang w:val="pt-BR"/>
        </w:rPr>
        <w:t xml:space="preserve"> exoneração, as férias e décimo terceiro serão indenizadas proporcionalmente aos meses de efetivo exercício</w:t>
      </w:r>
      <w:r w:rsidRPr="008013B3">
        <w:rPr>
          <w:rFonts w:ascii="Arial" w:hAnsi="Arial" w:cs="Arial"/>
          <w:sz w:val="23"/>
          <w:szCs w:val="23"/>
          <w:lang w:val="pt-BR"/>
        </w:rPr>
        <w:t xml:space="preserve"> </w:t>
      </w:r>
      <w:r w:rsidRPr="008013B3">
        <w:rPr>
          <w:rFonts w:ascii="Arial" w:hAnsi="Arial" w:cs="Arial"/>
          <w:sz w:val="23"/>
          <w:szCs w:val="23"/>
        </w:rPr>
        <w:t>na proporção de 1/12 (um doze avos) por mês de efetivo exercício ou fração superior a 14 (quatorze) dias</w:t>
      </w:r>
      <w:r w:rsidR="00363B63" w:rsidRPr="008013B3">
        <w:rPr>
          <w:rFonts w:ascii="Arial" w:hAnsi="Arial" w:cs="Arial"/>
          <w:sz w:val="23"/>
          <w:szCs w:val="23"/>
          <w:lang w:val="pt-BR"/>
        </w:rPr>
        <w:t>.</w:t>
      </w:r>
    </w:p>
    <w:p w14:paraId="443A765E" w14:textId="1A46FBA2" w:rsidR="00D330DF" w:rsidRPr="008013B3" w:rsidRDefault="00D330DF" w:rsidP="00D330DF">
      <w:pPr>
        <w:spacing w:after="120"/>
        <w:ind w:firstLine="1701"/>
        <w:jc w:val="both"/>
        <w:rPr>
          <w:rFonts w:ascii="Arial" w:hAnsi="Arial" w:cs="Arial"/>
          <w:sz w:val="23"/>
          <w:szCs w:val="23"/>
        </w:rPr>
      </w:pPr>
      <w:r w:rsidRPr="008013B3">
        <w:rPr>
          <w:rFonts w:ascii="Arial" w:hAnsi="Arial" w:cs="Arial"/>
          <w:b/>
          <w:sz w:val="23"/>
          <w:szCs w:val="23"/>
        </w:rPr>
        <w:t>Art. 3º.</w:t>
      </w:r>
      <w:r w:rsidRPr="008013B3">
        <w:rPr>
          <w:rFonts w:ascii="Arial" w:hAnsi="Arial" w:cs="Arial"/>
          <w:sz w:val="23"/>
          <w:szCs w:val="23"/>
        </w:rPr>
        <w:t xml:space="preserve"> Esta Lei entrará em vigor na data da sua </w:t>
      </w:r>
      <w:proofErr w:type="gramStart"/>
      <w:r w:rsidRPr="008013B3">
        <w:rPr>
          <w:rFonts w:ascii="Arial" w:hAnsi="Arial" w:cs="Arial"/>
          <w:sz w:val="23"/>
          <w:szCs w:val="23"/>
        </w:rPr>
        <w:t>publicação</w:t>
      </w:r>
      <w:r w:rsidR="005E6D9A" w:rsidRPr="008013B3">
        <w:rPr>
          <w:rFonts w:ascii="Arial" w:hAnsi="Arial" w:cs="Arial"/>
          <w:sz w:val="23"/>
          <w:szCs w:val="23"/>
        </w:rPr>
        <w:t xml:space="preserve">, </w:t>
      </w:r>
      <w:r w:rsidR="001649A4" w:rsidRPr="008013B3">
        <w:rPr>
          <w:rFonts w:ascii="Arial" w:hAnsi="Arial" w:cs="Arial"/>
          <w:sz w:val="23"/>
          <w:szCs w:val="23"/>
        </w:rPr>
        <w:t xml:space="preserve"> r</w:t>
      </w:r>
      <w:r w:rsidRPr="008013B3">
        <w:rPr>
          <w:rFonts w:ascii="Arial" w:hAnsi="Arial" w:cs="Arial"/>
          <w:sz w:val="23"/>
          <w:szCs w:val="23"/>
        </w:rPr>
        <w:t>evoga</w:t>
      </w:r>
      <w:r w:rsidR="005E6D9A" w:rsidRPr="008013B3">
        <w:rPr>
          <w:rFonts w:ascii="Arial" w:hAnsi="Arial" w:cs="Arial"/>
          <w:sz w:val="23"/>
          <w:szCs w:val="23"/>
        </w:rPr>
        <w:t>das</w:t>
      </w:r>
      <w:proofErr w:type="gramEnd"/>
      <w:r w:rsidRPr="008013B3">
        <w:rPr>
          <w:rFonts w:ascii="Arial" w:hAnsi="Arial" w:cs="Arial"/>
          <w:sz w:val="23"/>
          <w:szCs w:val="23"/>
        </w:rPr>
        <w:t xml:space="preserve"> as disposições em contrário.</w:t>
      </w:r>
    </w:p>
    <w:p w14:paraId="2410B13A" w14:textId="77777777" w:rsidR="005E6D9A" w:rsidRPr="008013B3" w:rsidRDefault="005E6D9A" w:rsidP="00D330DF">
      <w:pPr>
        <w:spacing w:after="120"/>
        <w:ind w:firstLine="1701"/>
        <w:jc w:val="both"/>
        <w:rPr>
          <w:rFonts w:ascii="Arial" w:hAnsi="Arial" w:cs="Arial"/>
          <w:sz w:val="23"/>
          <w:szCs w:val="23"/>
        </w:rPr>
      </w:pPr>
    </w:p>
    <w:p w14:paraId="36D96756" w14:textId="220C4E88" w:rsidR="00D330DF" w:rsidRPr="008013B3" w:rsidRDefault="00D330DF" w:rsidP="00D330DF">
      <w:pPr>
        <w:spacing w:after="120"/>
        <w:ind w:firstLine="1701"/>
        <w:jc w:val="both"/>
        <w:rPr>
          <w:rFonts w:ascii="Arial" w:hAnsi="Arial" w:cs="Arial"/>
          <w:sz w:val="23"/>
          <w:szCs w:val="23"/>
        </w:rPr>
      </w:pPr>
      <w:r w:rsidRPr="008013B3">
        <w:rPr>
          <w:rFonts w:ascii="Arial" w:hAnsi="Arial" w:cs="Arial"/>
          <w:sz w:val="23"/>
          <w:szCs w:val="23"/>
        </w:rPr>
        <w:t xml:space="preserve">Câmara Municipal de Tapurah, Estado de Mato Grosso, aos </w:t>
      </w:r>
      <w:r w:rsidR="005E6D9A" w:rsidRPr="008013B3">
        <w:rPr>
          <w:rFonts w:ascii="Arial" w:hAnsi="Arial" w:cs="Arial"/>
          <w:sz w:val="23"/>
          <w:szCs w:val="23"/>
        </w:rPr>
        <w:t>04</w:t>
      </w:r>
      <w:r w:rsidR="00E664DA" w:rsidRPr="008013B3">
        <w:rPr>
          <w:rFonts w:ascii="Arial" w:hAnsi="Arial" w:cs="Arial"/>
          <w:sz w:val="23"/>
          <w:szCs w:val="23"/>
        </w:rPr>
        <w:t xml:space="preserve"> </w:t>
      </w:r>
      <w:r w:rsidRPr="008013B3">
        <w:rPr>
          <w:rFonts w:ascii="Arial" w:hAnsi="Arial" w:cs="Arial"/>
          <w:sz w:val="23"/>
          <w:szCs w:val="23"/>
        </w:rPr>
        <w:t xml:space="preserve">dias do mês de </w:t>
      </w:r>
      <w:r w:rsidR="005E6D9A" w:rsidRPr="008013B3">
        <w:rPr>
          <w:rFonts w:ascii="Arial" w:hAnsi="Arial" w:cs="Arial"/>
          <w:sz w:val="23"/>
          <w:szCs w:val="23"/>
        </w:rPr>
        <w:t>abril</w:t>
      </w:r>
      <w:r w:rsidRPr="008013B3">
        <w:rPr>
          <w:rFonts w:ascii="Arial" w:hAnsi="Arial" w:cs="Arial"/>
          <w:sz w:val="23"/>
          <w:szCs w:val="23"/>
        </w:rPr>
        <w:t xml:space="preserve"> de 2022.</w:t>
      </w:r>
    </w:p>
    <w:p w14:paraId="6E89DE8E" w14:textId="77777777" w:rsidR="00D330DF" w:rsidRPr="008013B3" w:rsidRDefault="00D330DF" w:rsidP="00D330DF">
      <w:pPr>
        <w:spacing w:after="120"/>
        <w:ind w:firstLine="1701"/>
        <w:jc w:val="both"/>
        <w:rPr>
          <w:rFonts w:ascii="Arial" w:hAnsi="Arial" w:cs="Arial"/>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5E6D9A" w:rsidRPr="008013B3" w14:paraId="335D9FDF" w14:textId="77777777" w:rsidTr="00337CF1">
        <w:tc>
          <w:tcPr>
            <w:tcW w:w="4322" w:type="dxa"/>
          </w:tcPr>
          <w:p w14:paraId="3A85D62B" w14:textId="77777777" w:rsidR="005E6D9A" w:rsidRPr="008013B3" w:rsidRDefault="005E6D9A" w:rsidP="005E6D9A">
            <w:pPr>
              <w:tabs>
                <w:tab w:val="left" w:pos="4320"/>
              </w:tabs>
              <w:spacing w:after="0" w:line="240" w:lineRule="auto"/>
              <w:jc w:val="center"/>
              <w:rPr>
                <w:rFonts w:ascii="Arial" w:eastAsia="Arial Unicode MS" w:hAnsi="Arial" w:cs="Arial"/>
                <w:b/>
                <w:iCs/>
                <w:sz w:val="23"/>
                <w:szCs w:val="23"/>
                <w:lang w:eastAsia="pt-BR"/>
              </w:rPr>
            </w:pPr>
            <w:r w:rsidRPr="008013B3">
              <w:rPr>
                <w:rFonts w:ascii="Arial" w:eastAsia="Arial Unicode MS" w:hAnsi="Arial" w:cs="Arial"/>
                <w:b/>
                <w:iCs/>
                <w:sz w:val="23"/>
                <w:szCs w:val="23"/>
                <w:lang w:eastAsia="pt-BR"/>
              </w:rPr>
              <w:t>____________________________</w:t>
            </w:r>
          </w:p>
          <w:p w14:paraId="3B75F335" w14:textId="6C2505A7" w:rsidR="005E6D9A" w:rsidRPr="008013B3" w:rsidRDefault="001649A4" w:rsidP="005E6D9A">
            <w:pPr>
              <w:tabs>
                <w:tab w:val="left" w:pos="4320"/>
              </w:tabs>
              <w:spacing w:after="0" w:line="240" w:lineRule="auto"/>
              <w:jc w:val="center"/>
              <w:rPr>
                <w:rFonts w:ascii="Arial" w:eastAsia="Arial Unicode MS" w:hAnsi="Arial" w:cs="Arial"/>
                <w:b/>
                <w:iCs/>
                <w:sz w:val="23"/>
                <w:szCs w:val="23"/>
                <w:lang w:eastAsia="pt-BR"/>
              </w:rPr>
            </w:pPr>
            <w:r w:rsidRPr="008013B3">
              <w:rPr>
                <w:rFonts w:ascii="Arial" w:eastAsia="Arial Unicode MS" w:hAnsi="Arial" w:cs="Arial"/>
                <w:b/>
                <w:iCs/>
                <w:sz w:val="23"/>
                <w:szCs w:val="23"/>
                <w:lang w:eastAsia="pt-BR"/>
              </w:rPr>
              <w:t>Cleomar Eterno de Campos</w:t>
            </w:r>
          </w:p>
          <w:p w14:paraId="17D73F00" w14:textId="140F0A12" w:rsidR="005E6D9A" w:rsidRPr="008013B3" w:rsidRDefault="005E6D9A" w:rsidP="001649A4">
            <w:pPr>
              <w:tabs>
                <w:tab w:val="left" w:pos="4320"/>
              </w:tabs>
              <w:spacing w:after="0" w:line="240" w:lineRule="auto"/>
              <w:jc w:val="center"/>
              <w:rPr>
                <w:rFonts w:ascii="Arial" w:eastAsia="Arial Unicode MS" w:hAnsi="Arial" w:cs="Arial"/>
                <w:iCs/>
                <w:sz w:val="23"/>
                <w:szCs w:val="23"/>
                <w:lang w:eastAsia="pt-BR"/>
              </w:rPr>
            </w:pPr>
            <w:r w:rsidRPr="008013B3">
              <w:rPr>
                <w:rFonts w:ascii="Arial" w:eastAsia="Arial Unicode MS" w:hAnsi="Arial" w:cs="Arial"/>
                <w:iCs/>
                <w:sz w:val="23"/>
                <w:szCs w:val="23"/>
                <w:lang w:eastAsia="pt-BR"/>
              </w:rPr>
              <w:t xml:space="preserve">Vereador </w:t>
            </w:r>
            <w:r w:rsidR="001649A4" w:rsidRPr="008013B3">
              <w:rPr>
                <w:rFonts w:ascii="Arial" w:eastAsia="Arial Unicode MS" w:hAnsi="Arial" w:cs="Arial"/>
                <w:iCs/>
                <w:sz w:val="23"/>
                <w:szCs w:val="23"/>
                <w:lang w:eastAsia="pt-BR"/>
              </w:rPr>
              <w:t>DEM</w:t>
            </w:r>
          </w:p>
        </w:tc>
        <w:tc>
          <w:tcPr>
            <w:tcW w:w="4322" w:type="dxa"/>
          </w:tcPr>
          <w:p w14:paraId="0944E6F9" w14:textId="20021B20" w:rsidR="005E6D9A" w:rsidRPr="008013B3" w:rsidRDefault="005E6D9A" w:rsidP="001649A4">
            <w:pPr>
              <w:tabs>
                <w:tab w:val="left" w:pos="4320"/>
              </w:tabs>
              <w:spacing w:after="0" w:line="240" w:lineRule="auto"/>
              <w:jc w:val="center"/>
              <w:rPr>
                <w:rFonts w:ascii="Arial" w:eastAsia="Arial Unicode MS" w:hAnsi="Arial" w:cs="Arial"/>
                <w:iCs/>
                <w:sz w:val="23"/>
                <w:szCs w:val="23"/>
                <w:lang w:eastAsia="pt-BR"/>
              </w:rPr>
            </w:pPr>
          </w:p>
        </w:tc>
      </w:tr>
      <w:tr w:rsidR="005E6D9A" w:rsidRPr="005E6D9A" w14:paraId="527312FB" w14:textId="77777777" w:rsidTr="00337CF1">
        <w:tc>
          <w:tcPr>
            <w:tcW w:w="4322" w:type="dxa"/>
          </w:tcPr>
          <w:p w14:paraId="29CAF771"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p>
        </w:tc>
        <w:tc>
          <w:tcPr>
            <w:tcW w:w="4322" w:type="dxa"/>
          </w:tcPr>
          <w:p w14:paraId="6A838430"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p>
        </w:tc>
      </w:tr>
      <w:tr w:rsidR="005E6D9A" w:rsidRPr="005E6D9A" w14:paraId="4AF33360" w14:textId="77777777" w:rsidTr="00337CF1">
        <w:tc>
          <w:tcPr>
            <w:tcW w:w="4322" w:type="dxa"/>
          </w:tcPr>
          <w:p w14:paraId="38898AB6" w14:textId="5E774622"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p>
        </w:tc>
        <w:tc>
          <w:tcPr>
            <w:tcW w:w="4322" w:type="dxa"/>
          </w:tcPr>
          <w:p w14:paraId="2FE04CE8" w14:textId="0BD75226"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p>
        </w:tc>
      </w:tr>
    </w:tbl>
    <w:p w14:paraId="7584EFCF" w14:textId="20CA6763" w:rsidR="00DF62CE" w:rsidRPr="005E6D9A" w:rsidRDefault="00DD5069" w:rsidP="00CB7E97">
      <w:pPr>
        <w:tabs>
          <w:tab w:val="center" w:pos="4535"/>
        </w:tabs>
        <w:jc w:val="center"/>
        <w:rPr>
          <w:rFonts w:ascii="Arial" w:hAnsi="Arial" w:cs="Arial"/>
          <w:b/>
          <w:sz w:val="23"/>
          <w:szCs w:val="23"/>
          <w:u w:val="single"/>
        </w:rPr>
      </w:pPr>
      <w:r w:rsidRPr="005E6D9A">
        <w:rPr>
          <w:rFonts w:ascii="Arial" w:hAnsi="Arial" w:cs="Arial"/>
          <w:b/>
          <w:sz w:val="23"/>
          <w:szCs w:val="23"/>
          <w:u w:val="single"/>
        </w:rPr>
        <w:lastRenderedPageBreak/>
        <w:t>JUSTIFICATIVA</w:t>
      </w:r>
    </w:p>
    <w:p w14:paraId="13F63CE5" w14:textId="77777777" w:rsidR="005E6D9A" w:rsidRDefault="005E6D9A" w:rsidP="005E6D9A">
      <w:pPr>
        <w:spacing w:line="360" w:lineRule="auto"/>
        <w:ind w:firstLine="1701"/>
        <w:jc w:val="both"/>
        <w:rPr>
          <w:rFonts w:ascii="Arial" w:hAnsi="Arial" w:cs="Arial"/>
          <w:bCs/>
          <w:iCs/>
          <w:sz w:val="23"/>
          <w:szCs w:val="23"/>
        </w:rPr>
      </w:pPr>
      <w:r w:rsidRPr="007016F7">
        <w:rPr>
          <w:rFonts w:ascii="Arial" w:hAnsi="Arial" w:cs="Arial"/>
          <w:bCs/>
          <w:iCs/>
          <w:sz w:val="23"/>
          <w:szCs w:val="23"/>
        </w:rPr>
        <w:t xml:space="preserve">A presente emenda modificativa à Lei Orgânica Municipal, tem por objetivo </w:t>
      </w:r>
      <w:r>
        <w:rPr>
          <w:rFonts w:ascii="Arial" w:hAnsi="Arial" w:cs="Arial"/>
          <w:bCs/>
          <w:iCs/>
          <w:sz w:val="23"/>
          <w:szCs w:val="23"/>
        </w:rPr>
        <w:t>adequar a legislação de acordo com entendimento do Supremo Tribunal Federal e o Tribunal de Contas do Estado de Mato Grosso.</w:t>
      </w:r>
    </w:p>
    <w:p w14:paraId="688ACAE5" w14:textId="77777777" w:rsidR="005E6D9A" w:rsidRDefault="005E6D9A" w:rsidP="005E6D9A">
      <w:pPr>
        <w:shd w:val="clear" w:color="auto" w:fill="FFFFFF" w:themeFill="background1"/>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O STF por meio do informativo 950 de 03/09/2019 e no RE 650.989 de 01/02/2017 entendeu pela possibilidade de pagamento de 13° Salário e férias acrescidas de 1/3 aos agentes políticos: prefeito, vice-prefeito, secretários e vereadores:</w:t>
      </w:r>
    </w:p>
    <w:p w14:paraId="2F96ABC1" w14:textId="77777777" w:rsidR="005E6D9A" w:rsidRPr="00670176" w:rsidRDefault="005E6D9A" w:rsidP="005E6D9A">
      <w:pPr>
        <w:spacing w:after="0" w:line="240" w:lineRule="auto"/>
        <w:ind w:left="1701"/>
        <w:jc w:val="both"/>
        <w:outlineLvl w:val="3"/>
        <w:rPr>
          <w:rFonts w:ascii="Arial" w:eastAsia="Times New Roman" w:hAnsi="Arial" w:cs="Arial"/>
          <w:color w:val="000000" w:themeColor="text1"/>
          <w:sz w:val="20"/>
          <w:szCs w:val="20"/>
          <w:lang w:eastAsia="pt-BR"/>
        </w:rPr>
      </w:pPr>
      <w:r w:rsidRPr="00670176">
        <w:rPr>
          <w:rFonts w:ascii="Arial" w:eastAsia="Times New Roman" w:hAnsi="Arial" w:cs="Arial"/>
          <w:b/>
          <w:bCs/>
          <w:color w:val="000000" w:themeColor="text1"/>
          <w:sz w:val="20"/>
          <w:szCs w:val="20"/>
          <w:lang w:eastAsia="pt-BR"/>
        </w:rPr>
        <w:t xml:space="preserve">REMUNERAÇÃO EM DIREITO ADMINISTRATIVO NO INFORMATIVO 950 DO </w:t>
      </w:r>
      <w:proofErr w:type="gramStart"/>
      <w:r w:rsidRPr="00670176">
        <w:rPr>
          <w:rFonts w:ascii="Arial" w:eastAsia="Times New Roman" w:hAnsi="Arial" w:cs="Arial"/>
          <w:b/>
          <w:bCs/>
          <w:color w:val="000000" w:themeColor="text1"/>
          <w:sz w:val="20"/>
          <w:szCs w:val="20"/>
          <w:lang w:eastAsia="pt-BR"/>
        </w:rPr>
        <w:t>STF  -</w:t>
      </w:r>
      <w:proofErr w:type="gramEnd"/>
      <w:r w:rsidRPr="00670176">
        <w:rPr>
          <w:rFonts w:ascii="Arial" w:eastAsia="Times New Roman" w:hAnsi="Arial" w:cs="Arial"/>
          <w:b/>
          <w:bCs/>
          <w:color w:val="000000" w:themeColor="text1"/>
          <w:sz w:val="20"/>
          <w:szCs w:val="20"/>
          <w:lang w:eastAsia="pt-BR"/>
        </w:rPr>
        <w:t xml:space="preserve"> AGENTES POLÍTICOS – FÉRIAS E 13° SALÁRIO </w:t>
      </w:r>
      <w:r w:rsidRPr="00670176">
        <w:rPr>
          <w:rFonts w:ascii="Arial" w:eastAsia="Times New Roman" w:hAnsi="Arial" w:cs="Arial"/>
          <w:color w:val="000000" w:themeColor="text1"/>
          <w:sz w:val="20"/>
          <w:szCs w:val="20"/>
          <w:lang w:eastAsia="pt-BR"/>
        </w:rPr>
        <w:t>“</w:t>
      </w:r>
      <w:r w:rsidRPr="00670176">
        <w:rPr>
          <w:rFonts w:ascii="Arial" w:eastAsia="Times New Roman" w:hAnsi="Arial" w:cs="Arial"/>
          <w:i/>
          <w:iCs/>
          <w:color w:val="000000" w:themeColor="text1"/>
          <w:sz w:val="20"/>
          <w:szCs w:val="20"/>
          <w:lang w:eastAsia="pt-BR"/>
        </w:rPr>
        <w:t>É possível o pagamento de terço de férias e de décimo terceiro salário aos Vereadores, mas desde que isso esteja previsto em lei municipal</w:t>
      </w:r>
      <w:r w:rsidRPr="00670176">
        <w:rPr>
          <w:rFonts w:ascii="Arial" w:eastAsia="Times New Roman" w:hAnsi="Arial" w:cs="Arial"/>
          <w:color w:val="000000" w:themeColor="text1"/>
          <w:sz w:val="20"/>
          <w:szCs w:val="20"/>
          <w:lang w:eastAsia="pt-BR"/>
        </w:rPr>
        <w:t>”. </w:t>
      </w:r>
    </w:p>
    <w:p w14:paraId="4247C88E" w14:textId="77777777" w:rsidR="005E6D9A" w:rsidRPr="00670176" w:rsidRDefault="005E6D9A" w:rsidP="005E6D9A">
      <w:pPr>
        <w:spacing w:after="0" w:line="240" w:lineRule="auto"/>
        <w:ind w:left="1701"/>
        <w:jc w:val="both"/>
        <w:outlineLvl w:val="3"/>
        <w:rPr>
          <w:rFonts w:ascii="Arial" w:eastAsia="Times New Roman" w:hAnsi="Arial" w:cs="Arial"/>
          <w:color w:val="000000" w:themeColor="text1"/>
          <w:sz w:val="20"/>
          <w:szCs w:val="20"/>
          <w:lang w:eastAsia="pt-BR"/>
        </w:rPr>
      </w:pPr>
    </w:p>
    <w:p w14:paraId="56E5C753" w14:textId="77777777" w:rsidR="005E6D9A" w:rsidRPr="00670176" w:rsidRDefault="005E6D9A" w:rsidP="005E6D9A">
      <w:pPr>
        <w:spacing w:after="0" w:line="240" w:lineRule="auto"/>
        <w:ind w:left="1701"/>
        <w:jc w:val="both"/>
        <w:rPr>
          <w:rFonts w:ascii="Arial" w:hAnsi="Arial" w:cs="Arial"/>
          <w:color w:val="000000" w:themeColor="text1"/>
          <w:sz w:val="20"/>
          <w:szCs w:val="20"/>
        </w:rPr>
      </w:pPr>
      <w:r w:rsidRPr="00670176">
        <w:rPr>
          <w:rFonts w:ascii="Arial" w:hAnsi="Arial" w:cs="Arial"/>
          <w:color w:val="000000" w:themeColor="text1"/>
          <w:sz w:val="20"/>
          <w:szCs w:val="20"/>
        </w:rPr>
        <w:t>Ementa: Recurso Extraordinário. Repercussão Geral. Ação direta de inconstitucionalidade estadual. Parâmetro de controle. Regime de subsídio</w:t>
      </w:r>
      <w:r w:rsidRPr="00670176">
        <w:rPr>
          <w:rFonts w:ascii="Arial" w:hAnsi="Arial" w:cs="Arial"/>
          <w:b/>
          <w:color w:val="000000" w:themeColor="text1"/>
          <w:sz w:val="20"/>
          <w:szCs w:val="20"/>
        </w:rPr>
        <w:t>. Verba de representação, 13º salário e terço constitucional de férias</w:t>
      </w:r>
      <w:r w:rsidRPr="00670176">
        <w:rPr>
          <w:rFonts w:ascii="Arial" w:hAnsi="Arial" w:cs="Arial"/>
          <w:color w:val="000000" w:themeColor="text1"/>
          <w:sz w:val="20"/>
          <w:szCs w:val="20"/>
        </w:rPr>
        <w:t xml:space="preserve">. 1. Tribunais de Justiça podem exercer controle abstrato de constitucionalidade de leis municipais utilizando como parâmetro normas da Constituição Federal, desde que se trate de normas de reprodução obrigatória pelos Estados. Precedentes. </w:t>
      </w:r>
      <w:r w:rsidRPr="00670176">
        <w:rPr>
          <w:rFonts w:ascii="Arial" w:hAnsi="Arial" w:cs="Arial"/>
          <w:b/>
          <w:color w:val="000000" w:themeColor="text1"/>
          <w:sz w:val="20"/>
          <w:szCs w:val="20"/>
        </w:rPr>
        <w:t>2. O regime de subsídio é incompatível com outras parcelas remuneratórias de natureza mensal, o que não é o caso do décimo terceiro salário e do terço constitucional de férias, pagos a todos os trabalhadores e servidores com periodicidade anual</w:t>
      </w:r>
      <w:r w:rsidRPr="00670176">
        <w:rPr>
          <w:rFonts w:ascii="Arial" w:hAnsi="Arial" w:cs="Arial"/>
          <w:color w:val="000000" w:themeColor="text1"/>
          <w:sz w:val="20"/>
          <w:szCs w:val="20"/>
        </w:rPr>
        <w:t>. 3. A “verba de representação” impugnada tem natureza remuneratória, independentemente de a lei municipal atribuir-lhe nominalmente natureza indenizatória. Como consequência, não é compatível com o regime constitucional de subsídio. 4. Recurso parcialmente provido. (RE 650898, Relator(a): MARCO AURÉLIO, Relator(a) p/ Acórdão: ROBERTO BARROSO, Tribunal Pleno, julgado em 01/02/2017, ACÓRDÃO ELETRÔNICO REPERCUSSÃO GERAL - MÉRITO DJe-</w:t>
      </w:r>
      <w:proofErr w:type="gramStart"/>
      <w:r w:rsidRPr="00670176">
        <w:rPr>
          <w:rFonts w:ascii="Arial" w:hAnsi="Arial" w:cs="Arial"/>
          <w:color w:val="000000" w:themeColor="text1"/>
          <w:sz w:val="20"/>
          <w:szCs w:val="20"/>
        </w:rPr>
        <w:t>187  DIVULG</w:t>
      </w:r>
      <w:proofErr w:type="gramEnd"/>
      <w:r w:rsidRPr="00670176">
        <w:rPr>
          <w:rFonts w:ascii="Arial" w:hAnsi="Arial" w:cs="Arial"/>
          <w:color w:val="000000" w:themeColor="text1"/>
          <w:sz w:val="20"/>
          <w:szCs w:val="20"/>
        </w:rPr>
        <w:t xml:space="preserve"> 23-08-2017  PUBLIC 24-08-2017)</w:t>
      </w:r>
    </w:p>
    <w:p w14:paraId="481CAFE4" w14:textId="77777777" w:rsidR="005E6D9A" w:rsidRDefault="005E6D9A" w:rsidP="005E6D9A">
      <w:pPr>
        <w:shd w:val="clear" w:color="auto" w:fill="FFFFFF" w:themeFill="background1"/>
        <w:spacing w:after="0" w:line="360" w:lineRule="auto"/>
        <w:ind w:right="284" w:firstLine="1701"/>
        <w:jc w:val="both"/>
        <w:rPr>
          <w:rFonts w:ascii="Arial" w:hAnsi="Arial" w:cs="Arial"/>
          <w:color w:val="000000" w:themeColor="text1"/>
          <w:sz w:val="23"/>
          <w:szCs w:val="23"/>
        </w:rPr>
      </w:pPr>
      <w:r>
        <w:rPr>
          <w:rFonts w:ascii="Arial" w:hAnsi="Arial" w:cs="Arial"/>
          <w:color w:val="000000" w:themeColor="text1"/>
          <w:sz w:val="23"/>
          <w:szCs w:val="23"/>
        </w:rPr>
        <w:t xml:space="preserve"> O Tribunal de Contas do Estado de Mato Grosso por meio da Resolução de Consulta 23/2012 já possuía entendimento de acordo com as decisões do STF:</w:t>
      </w:r>
    </w:p>
    <w:p w14:paraId="0F949785"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b/>
          <w:color w:val="000000" w:themeColor="text1"/>
          <w:sz w:val="20"/>
          <w:szCs w:val="20"/>
        </w:rPr>
        <w:t>Resolução de Consulta nº 23/2012 (DOE, 18/12/2012) – TCE/MT.</w:t>
      </w:r>
      <w:r w:rsidRPr="00153F53">
        <w:rPr>
          <w:rFonts w:ascii="Arial" w:hAnsi="Arial" w:cs="Arial"/>
          <w:color w:val="000000" w:themeColor="text1"/>
          <w:sz w:val="20"/>
          <w:szCs w:val="20"/>
        </w:rPr>
        <w:t xml:space="preserve"> Agente Político. Prefeitos, vice-prefeitos e secretários municipais. Remuneração de férias e décimo terceiro subsídio. Possibilidade mediante regulamentação por meio de lei em sentido formal de iniciativa do Poder Legislativo. Vereadores. Remuneração de férias e décimo terceiro subsídio. Formalização mediante ato legislativo. Sujeição ao princípio da anterioridade.12 [Revogação dos Acórdãos nº 382/2001, nº 1.563/2001, 1.724/2001, 452/2006, 476/2006, 3.007/06, e revogação parcialmente do Acórdão nº 25/2005] [O item 2 revogou, tacitamente, os Acórdãos nº30/2003, nº 1.660/2001 e nº 837/2004] </w:t>
      </w:r>
    </w:p>
    <w:p w14:paraId="52858D0D"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1. A Constituição Federal não proíbe a compatibilização do regime de subsídios (art. 39, § 4º) com os direitos sociais estendidos aos servidores públicos (art. 39, § 3º). Não obsta, ainda, que direitos sociais como férias e décimo terceiro subsídio sejam atribuídos aos agentes políticos que ocupam cargos eletivos; </w:t>
      </w:r>
    </w:p>
    <w:p w14:paraId="68810D5A"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2. </w:t>
      </w:r>
      <w:r w:rsidRPr="00153F53">
        <w:rPr>
          <w:rFonts w:ascii="Arial" w:hAnsi="Arial" w:cs="Arial"/>
          <w:b/>
          <w:color w:val="000000" w:themeColor="text1"/>
          <w:sz w:val="20"/>
          <w:szCs w:val="20"/>
        </w:rPr>
        <w:t>É possível a percepção de férias e décimo terceiro subsídio por parte dos prefeitos, vice-prefeitos e secretários municipais, mediante instituição e regulamentação por meio de lei em sentido formal de iniciativa do Poder Legislativo</w:t>
      </w:r>
      <w:r w:rsidRPr="00153F53">
        <w:rPr>
          <w:rFonts w:ascii="Arial" w:hAnsi="Arial" w:cs="Arial"/>
          <w:color w:val="000000" w:themeColor="text1"/>
          <w:sz w:val="20"/>
          <w:szCs w:val="20"/>
        </w:rPr>
        <w:t xml:space="preserve"> (art. 29, V, da CF/88), tendo em vista que estes agentes não se submetem ao regime jurídico único dos servidores públicos. É admissível a concessão de férias e décimo terceiro subsídios aos vice-prefeitos que exerçam, efetiva e permanentemente, uma função administrativa junto à Administração municipal; </w:t>
      </w:r>
    </w:p>
    <w:p w14:paraId="39EA2989"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3. É possível a percepção de férias e décimo terceiro subsídio por parte dos vereadores, desde que instituído e regulado por meio de ato legislativo. As férias dos vereadores devem coincidir com o período de recesso parlamentar, sem prejuízo do respectivo adicional. Devido ao seu caráter remuneratório, tais direitos devem obediência ao princípio da anterioridade, consagrado no art. 29, VI, da CF/88, ou seja, uma legislatura consignará os direitos sociais para a subsequente, e,</w:t>
      </w:r>
    </w:p>
    <w:p w14:paraId="67483F90" w14:textId="77777777" w:rsidR="005E6D9A" w:rsidRDefault="005E6D9A" w:rsidP="005E6D9A">
      <w:pPr>
        <w:shd w:val="clear" w:color="auto" w:fill="FFFFFF" w:themeFill="background1"/>
        <w:tabs>
          <w:tab w:val="left" w:pos="8220"/>
        </w:tabs>
        <w:spacing w:after="0" w:line="240" w:lineRule="auto"/>
        <w:ind w:left="1701"/>
        <w:jc w:val="both"/>
        <w:rPr>
          <w:rFonts w:ascii="Arial" w:hAnsi="Arial" w:cs="Arial"/>
          <w:color w:val="000000" w:themeColor="text1"/>
          <w:sz w:val="23"/>
          <w:szCs w:val="23"/>
        </w:rPr>
      </w:pPr>
      <w:r w:rsidRPr="00153F53">
        <w:rPr>
          <w:rFonts w:ascii="Arial" w:hAnsi="Arial" w:cs="Arial"/>
          <w:color w:val="000000" w:themeColor="text1"/>
          <w:sz w:val="20"/>
          <w:szCs w:val="20"/>
        </w:rPr>
        <w:t xml:space="preserve"> 4. As remunerações acima tratadas integram e devem observar os respectivos limites de despesas e gastos com pessoal estampados na CF/88 e na Lei de Responsabilidade Fiscal, bem como a legislação tributária e previdenciária pertinente.</w:t>
      </w:r>
    </w:p>
    <w:p w14:paraId="59BB6C80" w14:textId="77777777" w:rsidR="005E6D9A" w:rsidRDefault="005E6D9A" w:rsidP="005E6D9A">
      <w:pPr>
        <w:spacing w:line="360" w:lineRule="auto"/>
        <w:ind w:firstLine="2268"/>
        <w:jc w:val="both"/>
        <w:rPr>
          <w:rFonts w:ascii="Arial" w:hAnsi="Arial" w:cs="Arial"/>
          <w:bCs/>
          <w:iCs/>
          <w:sz w:val="23"/>
          <w:szCs w:val="23"/>
        </w:rPr>
      </w:pPr>
    </w:p>
    <w:p w14:paraId="063E47A4" w14:textId="0AC8794D" w:rsidR="005E6D9A" w:rsidRPr="00461B4E" w:rsidRDefault="005E6D9A" w:rsidP="005E6D9A">
      <w:pPr>
        <w:spacing w:line="360" w:lineRule="auto"/>
        <w:ind w:firstLine="1701"/>
        <w:jc w:val="both"/>
        <w:rPr>
          <w:rFonts w:ascii="Arial" w:hAnsi="Arial" w:cs="Arial"/>
          <w:bCs/>
          <w:iCs/>
          <w:sz w:val="23"/>
          <w:szCs w:val="23"/>
        </w:rPr>
      </w:pPr>
      <w:r w:rsidRPr="00461B4E">
        <w:rPr>
          <w:rFonts w:ascii="Arial" w:hAnsi="Arial" w:cs="Arial"/>
          <w:bCs/>
          <w:iCs/>
          <w:sz w:val="23"/>
          <w:szCs w:val="23"/>
        </w:rPr>
        <w:t>Assim considerando a possibilidade de pagamento de 13° e férias aos agentes políticos estará se autorizando o pagamento aos</w:t>
      </w:r>
      <w:r w:rsidR="001649A4">
        <w:rPr>
          <w:rFonts w:ascii="Arial" w:hAnsi="Arial" w:cs="Arial"/>
          <w:bCs/>
          <w:iCs/>
          <w:sz w:val="23"/>
          <w:szCs w:val="23"/>
        </w:rPr>
        <w:t xml:space="preserve"> Agentes políticos do Munícipio de </w:t>
      </w:r>
      <w:proofErr w:type="spellStart"/>
      <w:r w:rsidR="001649A4">
        <w:rPr>
          <w:rFonts w:ascii="Arial" w:hAnsi="Arial" w:cs="Arial"/>
          <w:bCs/>
          <w:iCs/>
          <w:sz w:val="23"/>
          <w:szCs w:val="23"/>
        </w:rPr>
        <w:t>Tapurah</w:t>
      </w:r>
      <w:proofErr w:type="spellEnd"/>
      <w:r w:rsidR="001649A4">
        <w:rPr>
          <w:rFonts w:ascii="Arial" w:hAnsi="Arial" w:cs="Arial"/>
          <w:bCs/>
          <w:iCs/>
          <w:sz w:val="23"/>
          <w:szCs w:val="23"/>
        </w:rPr>
        <w:t>, Vereadores, Prefeito, Secretários e vice-prefeito</w:t>
      </w:r>
      <w:r w:rsidRPr="00461B4E">
        <w:rPr>
          <w:rFonts w:ascii="Arial" w:hAnsi="Arial" w:cs="Arial"/>
          <w:bCs/>
          <w:iCs/>
          <w:sz w:val="23"/>
          <w:szCs w:val="23"/>
        </w:rPr>
        <w:t>.</w:t>
      </w:r>
    </w:p>
    <w:p w14:paraId="1E4F0997" w14:textId="4BC651A5" w:rsidR="005E6D9A" w:rsidRPr="00461B4E" w:rsidRDefault="005E6D9A" w:rsidP="005E6D9A">
      <w:pPr>
        <w:spacing w:line="360" w:lineRule="auto"/>
        <w:ind w:firstLine="1701"/>
        <w:jc w:val="both"/>
        <w:rPr>
          <w:rFonts w:ascii="Arial" w:hAnsi="Arial" w:cs="Arial"/>
          <w:color w:val="000000" w:themeColor="text1"/>
          <w:sz w:val="23"/>
          <w:szCs w:val="23"/>
        </w:rPr>
      </w:pPr>
      <w:r w:rsidRPr="00461B4E">
        <w:rPr>
          <w:rFonts w:ascii="Arial" w:hAnsi="Arial" w:cs="Arial"/>
          <w:color w:val="000000" w:themeColor="text1"/>
          <w:sz w:val="23"/>
          <w:szCs w:val="23"/>
        </w:rPr>
        <w:t xml:space="preserve">Considerando a necessidade de regulamentação desse pagamento aos </w:t>
      </w:r>
      <w:r w:rsidR="001649A4">
        <w:rPr>
          <w:rFonts w:ascii="Arial" w:hAnsi="Arial" w:cs="Arial"/>
          <w:color w:val="000000" w:themeColor="text1"/>
          <w:sz w:val="23"/>
          <w:szCs w:val="23"/>
        </w:rPr>
        <w:t>agentes políticos municipais conforme Resolução de Consulta 23/2012 do TCE/MT e Decisão do STF</w:t>
      </w:r>
      <w:r w:rsidRPr="00461B4E">
        <w:rPr>
          <w:rFonts w:ascii="Arial" w:hAnsi="Arial" w:cs="Arial"/>
          <w:color w:val="000000" w:themeColor="text1"/>
          <w:sz w:val="23"/>
          <w:szCs w:val="23"/>
        </w:rPr>
        <w:t xml:space="preserve">, entende-se pela necessidade de </w:t>
      </w:r>
      <w:r w:rsidR="001649A4">
        <w:rPr>
          <w:rFonts w:ascii="Arial" w:hAnsi="Arial" w:cs="Arial"/>
          <w:color w:val="000000" w:themeColor="text1"/>
          <w:sz w:val="23"/>
          <w:szCs w:val="23"/>
        </w:rPr>
        <w:t>autorização em lei local</w:t>
      </w:r>
      <w:r w:rsidRPr="00461B4E">
        <w:rPr>
          <w:rFonts w:ascii="Arial" w:hAnsi="Arial" w:cs="Arial"/>
          <w:color w:val="000000" w:themeColor="text1"/>
          <w:sz w:val="23"/>
          <w:szCs w:val="23"/>
        </w:rPr>
        <w:t xml:space="preserve"> garantindo esse direito, prevendo o pagamento desses direitos sociais autorizados pelo Supremo Tribunal Federal e o Tribunal de Consta do Estado de Mato Grosso.</w:t>
      </w:r>
    </w:p>
    <w:p w14:paraId="139B5239" w14:textId="1236F399" w:rsidR="005E6D9A" w:rsidRDefault="005E6D9A" w:rsidP="005E6D9A">
      <w:pPr>
        <w:spacing w:line="360" w:lineRule="auto"/>
        <w:ind w:firstLine="1701"/>
        <w:jc w:val="both"/>
        <w:rPr>
          <w:rFonts w:ascii="Arial" w:hAnsi="Arial" w:cs="Arial"/>
          <w:bCs/>
          <w:iCs/>
          <w:sz w:val="23"/>
          <w:szCs w:val="23"/>
        </w:rPr>
      </w:pPr>
      <w:r w:rsidRPr="00461B4E">
        <w:rPr>
          <w:rFonts w:ascii="Arial" w:hAnsi="Arial" w:cs="Arial"/>
          <w:bCs/>
          <w:iCs/>
          <w:sz w:val="23"/>
          <w:szCs w:val="23"/>
        </w:rPr>
        <w:t>Assim sendo, essas alterações são de extrema importância ao município de acordo com posicionamento do STF e TCE/MT se trata de um projeto de iniciativa do Poder Legislativo para que haja autorização em lei local para pagamento desses direitos sociais aos agentes políticos que no presente caso será autorizado aos secretários municipais. Por isso a colaboração de todos os vereadores para aprovação desse projeto de emenda a Lei Orgânica é essencial.</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5E6D9A" w:rsidRPr="00AA1447" w14:paraId="72105464" w14:textId="77777777" w:rsidTr="00337CF1">
        <w:tc>
          <w:tcPr>
            <w:tcW w:w="4322" w:type="dxa"/>
          </w:tcPr>
          <w:p w14:paraId="287C8EA1" w14:textId="77777777" w:rsidR="001649A4" w:rsidRPr="005E6D9A" w:rsidRDefault="001649A4" w:rsidP="001649A4">
            <w:pPr>
              <w:tabs>
                <w:tab w:val="left" w:pos="4320"/>
              </w:tabs>
              <w:spacing w:after="0" w:line="240" w:lineRule="auto"/>
              <w:jc w:val="center"/>
              <w:rPr>
                <w:rFonts w:ascii="Arial" w:eastAsia="Arial Unicode MS" w:hAnsi="Arial" w:cs="Arial"/>
                <w:b/>
                <w:iCs/>
                <w:sz w:val="24"/>
                <w:szCs w:val="24"/>
                <w:lang w:eastAsia="pt-BR"/>
              </w:rPr>
            </w:pPr>
            <w:r w:rsidRPr="005E6D9A">
              <w:rPr>
                <w:rFonts w:ascii="Arial" w:eastAsia="Arial Unicode MS" w:hAnsi="Arial" w:cs="Arial"/>
                <w:b/>
                <w:iCs/>
                <w:sz w:val="24"/>
                <w:szCs w:val="24"/>
                <w:lang w:eastAsia="pt-BR"/>
              </w:rPr>
              <w:t>____________________________</w:t>
            </w:r>
          </w:p>
          <w:p w14:paraId="4D788098" w14:textId="77777777" w:rsidR="001649A4" w:rsidRPr="005E6D9A" w:rsidRDefault="001649A4" w:rsidP="001649A4">
            <w:pPr>
              <w:tabs>
                <w:tab w:val="left" w:pos="4320"/>
              </w:tabs>
              <w:spacing w:after="0" w:line="240" w:lineRule="auto"/>
              <w:jc w:val="center"/>
              <w:rPr>
                <w:rFonts w:ascii="Arial" w:eastAsia="Arial Unicode MS" w:hAnsi="Arial" w:cs="Arial"/>
                <w:b/>
                <w:iCs/>
                <w:sz w:val="24"/>
                <w:szCs w:val="24"/>
                <w:lang w:eastAsia="pt-BR"/>
              </w:rPr>
            </w:pPr>
            <w:r>
              <w:rPr>
                <w:rFonts w:ascii="Arial" w:eastAsia="Arial Unicode MS" w:hAnsi="Arial" w:cs="Arial"/>
                <w:b/>
                <w:iCs/>
                <w:sz w:val="24"/>
                <w:szCs w:val="24"/>
                <w:lang w:eastAsia="pt-BR"/>
              </w:rPr>
              <w:t>Cleomar Eterno de Campos</w:t>
            </w:r>
          </w:p>
          <w:p w14:paraId="15545A29" w14:textId="22EA1359" w:rsidR="005E6D9A" w:rsidRPr="00461B4E" w:rsidRDefault="001649A4" w:rsidP="001649A4">
            <w:pPr>
              <w:tabs>
                <w:tab w:val="left" w:pos="4320"/>
              </w:tabs>
              <w:spacing w:after="0" w:line="240" w:lineRule="auto"/>
              <w:jc w:val="center"/>
              <w:rPr>
                <w:rFonts w:ascii="Arial" w:eastAsia="Arial Unicode MS" w:hAnsi="Arial" w:cs="Arial"/>
                <w:iCs/>
                <w:sz w:val="23"/>
                <w:szCs w:val="23"/>
                <w:lang w:eastAsia="pt-BR"/>
              </w:rPr>
            </w:pPr>
            <w:r w:rsidRPr="005E6D9A">
              <w:rPr>
                <w:rFonts w:ascii="Arial" w:eastAsia="Arial Unicode MS" w:hAnsi="Arial" w:cs="Arial"/>
                <w:iCs/>
                <w:sz w:val="24"/>
                <w:szCs w:val="24"/>
                <w:lang w:eastAsia="pt-BR"/>
              </w:rPr>
              <w:t xml:space="preserve">Vereador </w:t>
            </w:r>
            <w:r>
              <w:rPr>
                <w:rFonts w:ascii="Arial" w:eastAsia="Arial Unicode MS" w:hAnsi="Arial" w:cs="Arial"/>
                <w:iCs/>
                <w:sz w:val="24"/>
                <w:szCs w:val="24"/>
                <w:lang w:eastAsia="pt-BR"/>
              </w:rPr>
              <w:t>DEM</w:t>
            </w:r>
          </w:p>
        </w:tc>
        <w:tc>
          <w:tcPr>
            <w:tcW w:w="4322" w:type="dxa"/>
          </w:tcPr>
          <w:p w14:paraId="45DAB2F6" w14:textId="08F505CB" w:rsidR="005E6D9A" w:rsidRPr="00461B4E" w:rsidRDefault="005E6D9A" w:rsidP="005E6D9A">
            <w:pPr>
              <w:tabs>
                <w:tab w:val="left" w:pos="4320"/>
              </w:tabs>
              <w:spacing w:after="0" w:line="240" w:lineRule="auto"/>
              <w:jc w:val="center"/>
              <w:rPr>
                <w:rFonts w:ascii="Arial" w:eastAsia="Arial Unicode MS" w:hAnsi="Arial" w:cs="Arial"/>
                <w:iCs/>
                <w:sz w:val="23"/>
                <w:szCs w:val="23"/>
                <w:lang w:eastAsia="pt-BR"/>
              </w:rPr>
            </w:pPr>
          </w:p>
        </w:tc>
      </w:tr>
      <w:tr w:rsidR="005E6D9A" w:rsidRPr="00AA1447" w14:paraId="4328D6E8" w14:textId="77777777" w:rsidTr="00337CF1">
        <w:tc>
          <w:tcPr>
            <w:tcW w:w="4322" w:type="dxa"/>
          </w:tcPr>
          <w:p w14:paraId="7782760A" w14:textId="77777777" w:rsidR="005E6D9A" w:rsidRPr="00461B4E" w:rsidRDefault="005E6D9A" w:rsidP="005E6D9A">
            <w:pPr>
              <w:tabs>
                <w:tab w:val="left" w:pos="4320"/>
              </w:tabs>
              <w:spacing w:after="0" w:line="240" w:lineRule="auto"/>
              <w:jc w:val="center"/>
              <w:rPr>
                <w:rFonts w:ascii="Arial" w:eastAsia="Arial Unicode MS" w:hAnsi="Arial" w:cs="Arial"/>
                <w:b/>
                <w:iCs/>
                <w:sz w:val="23"/>
                <w:szCs w:val="23"/>
                <w:lang w:eastAsia="pt-BR"/>
              </w:rPr>
            </w:pPr>
          </w:p>
        </w:tc>
        <w:tc>
          <w:tcPr>
            <w:tcW w:w="4322" w:type="dxa"/>
          </w:tcPr>
          <w:p w14:paraId="62F74542" w14:textId="77777777" w:rsidR="005E6D9A" w:rsidRPr="00461B4E" w:rsidRDefault="005E6D9A" w:rsidP="005E6D9A">
            <w:pPr>
              <w:tabs>
                <w:tab w:val="left" w:pos="4320"/>
              </w:tabs>
              <w:spacing w:after="0" w:line="240" w:lineRule="auto"/>
              <w:jc w:val="center"/>
              <w:rPr>
                <w:rFonts w:ascii="Arial" w:eastAsia="Arial Unicode MS" w:hAnsi="Arial" w:cs="Arial"/>
                <w:b/>
                <w:iCs/>
                <w:sz w:val="23"/>
                <w:szCs w:val="23"/>
                <w:lang w:eastAsia="pt-BR"/>
              </w:rPr>
            </w:pPr>
          </w:p>
        </w:tc>
      </w:tr>
      <w:tr w:rsidR="005E6D9A" w:rsidRPr="00AA1447" w14:paraId="5D4CAC12" w14:textId="77777777" w:rsidTr="00337CF1">
        <w:tc>
          <w:tcPr>
            <w:tcW w:w="4322" w:type="dxa"/>
          </w:tcPr>
          <w:p w14:paraId="06561A2F" w14:textId="066343CA" w:rsidR="005E6D9A" w:rsidRPr="00461B4E" w:rsidRDefault="005E6D9A" w:rsidP="005E6D9A">
            <w:pPr>
              <w:tabs>
                <w:tab w:val="left" w:pos="4320"/>
              </w:tabs>
              <w:spacing w:after="0" w:line="240" w:lineRule="auto"/>
              <w:jc w:val="center"/>
              <w:rPr>
                <w:rFonts w:ascii="Arial" w:eastAsia="Arial Unicode MS" w:hAnsi="Arial" w:cs="Arial"/>
                <w:iCs/>
                <w:sz w:val="23"/>
                <w:szCs w:val="23"/>
                <w:lang w:eastAsia="pt-BR"/>
              </w:rPr>
            </w:pPr>
          </w:p>
        </w:tc>
        <w:tc>
          <w:tcPr>
            <w:tcW w:w="4322" w:type="dxa"/>
          </w:tcPr>
          <w:p w14:paraId="160F2009" w14:textId="3AEBE2A9" w:rsidR="005E6D9A" w:rsidRPr="00461B4E" w:rsidRDefault="005E6D9A" w:rsidP="001649A4">
            <w:pPr>
              <w:tabs>
                <w:tab w:val="left" w:pos="4320"/>
              </w:tabs>
              <w:spacing w:after="0" w:line="240" w:lineRule="auto"/>
              <w:jc w:val="center"/>
              <w:rPr>
                <w:rFonts w:ascii="Arial" w:eastAsia="Arial Unicode MS" w:hAnsi="Arial" w:cs="Arial"/>
                <w:iCs/>
                <w:sz w:val="23"/>
                <w:szCs w:val="23"/>
                <w:lang w:eastAsia="pt-BR"/>
              </w:rPr>
            </w:pPr>
          </w:p>
        </w:tc>
      </w:tr>
    </w:tbl>
    <w:p w14:paraId="71B24425" w14:textId="223655A1" w:rsidR="00E84082" w:rsidRPr="005E6D9A" w:rsidRDefault="00E84082" w:rsidP="00CB7E97">
      <w:pPr>
        <w:spacing w:after="120"/>
        <w:ind w:firstLine="1701"/>
        <w:jc w:val="both"/>
        <w:rPr>
          <w:rFonts w:ascii="Arial" w:hAnsi="Arial" w:cs="Arial"/>
        </w:rPr>
      </w:pPr>
    </w:p>
    <w:sectPr w:rsidR="00E84082" w:rsidRPr="005E6D9A" w:rsidSect="00DD5069">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D9A3F" w14:textId="77777777" w:rsidR="0093285D" w:rsidRDefault="0093285D" w:rsidP="00EA440C">
      <w:pPr>
        <w:spacing w:after="0" w:line="240" w:lineRule="auto"/>
      </w:pPr>
      <w:r>
        <w:separator/>
      </w:r>
    </w:p>
  </w:endnote>
  <w:endnote w:type="continuationSeparator" w:id="0">
    <w:p w14:paraId="7C95BDA0" w14:textId="77777777" w:rsidR="0093285D" w:rsidRDefault="0093285D" w:rsidP="00EA4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4E61E4" w14:textId="77777777" w:rsidR="0093285D" w:rsidRDefault="0093285D" w:rsidP="00EA440C">
      <w:pPr>
        <w:spacing w:after="0" w:line="240" w:lineRule="auto"/>
      </w:pPr>
      <w:r>
        <w:separator/>
      </w:r>
    </w:p>
  </w:footnote>
  <w:footnote w:type="continuationSeparator" w:id="0">
    <w:p w14:paraId="0856B8B3" w14:textId="77777777" w:rsidR="0093285D" w:rsidRDefault="0093285D" w:rsidP="00EA4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7088D" w14:textId="77777777" w:rsidR="00A555A1" w:rsidRPr="002E24B3" w:rsidRDefault="00A555A1" w:rsidP="00A555A1">
    <w:pPr>
      <w:pStyle w:val="Cabealho"/>
      <w:jc w:val="center"/>
      <w:rPr>
        <w:rFonts w:ascii="Arial" w:hAnsi="Arial" w:cs="Arial"/>
        <w:b/>
        <w:sz w:val="36"/>
        <w:szCs w:val="36"/>
      </w:rPr>
    </w:pPr>
    <w:r w:rsidRPr="002E24B3">
      <w:rPr>
        <w:rFonts w:ascii="Arial" w:hAnsi="Arial" w:cs="Arial"/>
        <w:b/>
        <w:sz w:val="36"/>
        <w:szCs w:val="36"/>
      </w:rPr>
      <w:t>CAMARA MUNICIPAL DE TAPURAH</w:t>
    </w:r>
  </w:p>
  <w:p w14:paraId="029FBFB3" w14:textId="77777777" w:rsidR="00A555A1" w:rsidRPr="002E24B3" w:rsidRDefault="00A555A1" w:rsidP="00A555A1">
    <w:pPr>
      <w:pStyle w:val="Cabealho"/>
      <w:rPr>
        <w:rFonts w:ascii="Arial" w:hAnsi="Arial" w:cs="Arial"/>
        <w:b/>
        <w:sz w:val="34"/>
        <w:szCs w:val="34"/>
      </w:rPr>
    </w:pPr>
    <w:r w:rsidRPr="002E24B3">
      <w:rPr>
        <w:rFonts w:ascii="Arial" w:hAnsi="Arial" w:cs="Arial"/>
        <w:b/>
        <w:sz w:val="32"/>
        <w:szCs w:val="32"/>
      </w:rPr>
      <w:tab/>
    </w:r>
    <w:r w:rsidRPr="00D52F50">
      <w:rPr>
        <w:rFonts w:ascii="Arial" w:hAnsi="Arial" w:cs="Arial"/>
        <w:b/>
        <w:noProof/>
        <w:sz w:val="32"/>
        <w:szCs w:val="32"/>
        <w:lang w:eastAsia="pt-BR"/>
      </w:rPr>
      <w:drawing>
        <wp:anchor distT="0" distB="0" distL="114300" distR="114300" simplePos="0" relativeHeight="251659264" behindDoc="1" locked="0" layoutInCell="1" allowOverlap="0" wp14:anchorId="4E1D80E4" wp14:editId="5CE68B69">
          <wp:simplePos x="0" y="0"/>
          <wp:positionH relativeFrom="column">
            <wp:posOffset>-582620</wp:posOffset>
          </wp:positionH>
          <wp:positionV relativeFrom="paragraph">
            <wp:posOffset>-467921</wp:posOffset>
          </wp:positionV>
          <wp:extent cx="1012308" cy="87187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grayscl/>
                  </a:blip>
                  <a:srcRect/>
                  <a:stretch>
                    <a:fillRect/>
                  </a:stretch>
                </pic:blipFill>
                <pic:spPr bwMode="auto">
                  <a:xfrm>
                    <a:off x="0" y="0"/>
                    <a:ext cx="1012291" cy="871855"/>
                  </a:xfrm>
                  <a:prstGeom prst="rect">
                    <a:avLst/>
                  </a:prstGeom>
                  <a:noFill/>
                  <a:ln w="9525">
                    <a:noFill/>
                    <a:miter lim="800000"/>
                    <a:headEnd/>
                    <a:tailEnd/>
                  </a:ln>
                </pic:spPr>
              </pic:pic>
            </a:graphicData>
          </a:graphic>
        </wp:anchor>
      </w:drawing>
    </w:r>
    <w:r w:rsidRPr="002E24B3">
      <w:rPr>
        <w:rFonts w:ascii="Arial" w:hAnsi="Arial" w:cs="Arial"/>
        <w:b/>
        <w:sz w:val="34"/>
        <w:szCs w:val="34"/>
      </w:rPr>
      <w:t>ESTADO DE MATO GROSSO</w:t>
    </w:r>
  </w:p>
  <w:p w14:paraId="4589EB87" w14:textId="77777777" w:rsidR="00A555A1" w:rsidRPr="002E24B3" w:rsidRDefault="00A555A1" w:rsidP="00A555A1">
    <w:pPr>
      <w:pStyle w:val="Cabealho"/>
      <w:jc w:val="center"/>
      <w:rPr>
        <w:rFonts w:ascii="Arial" w:hAnsi="Arial" w:cs="Arial"/>
        <w:b/>
        <w:sz w:val="32"/>
        <w:szCs w:val="32"/>
      </w:rPr>
    </w:pPr>
    <w:r w:rsidRPr="002E24B3">
      <w:rPr>
        <w:rFonts w:ascii="Arial" w:hAnsi="Arial" w:cs="Arial"/>
        <w:b/>
        <w:sz w:val="32"/>
        <w:szCs w:val="32"/>
      </w:rPr>
      <w:t>CNPJ: 33.005.083.0001/60</w:t>
    </w:r>
  </w:p>
  <w:p w14:paraId="571D680B" w14:textId="77777777" w:rsidR="00A555A1" w:rsidRPr="00A528D4" w:rsidRDefault="00A555A1" w:rsidP="00A555A1">
    <w:pPr>
      <w:pStyle w:val="Cabealho"/>
      <w:jc w:val="center"/>
      <w:rPr>
        <w:rFonts w:ascii="Arial" w:hAnsi="Arial" w:cs="Arial"/>
        <w:b/>
        <w:bCs/>
        <w:sz w:val="19"/>
        <w:szCs w:val="19"/>
      </w:rPr>
    </w:pPr>
    <w:r w:rsidRPr="00A528D4">
      <w:rPr>
        <w:rFonts w:ascii="Arial" w:hAnsi="Arial" w:cs="Arial"/>
        <w:b/>
        <w:bCs/>
        <w:sz w:val="19"/>
        <w:szCs w:val="19"/>
      </w:rPr>
      <w:t xml:space="preserve">Avenida Paraná, 1.725 – CENTRO- CEP 78.573-000 – MUNICÍPIO DE TAPURAH – MT </w:t>
    </w:r>
  </w:p>
  <w:p w14:paraId="1E2D6236" w14:textId="77777777" w:rsidR="00A555A1" w:rsidRPr="00A528D4" w:rsidRDefault="00A555A1" w:rsidP="00A555A1">
    <w:pPr>
      <w:pStyle w:val="Cabealho"/>
      <w:rPr>
        <w:rFonts w:ascii="Arial" w:hAnsi="Arial" w:cs="Arial"/>
        <w:b/>
        <w:bCs/>
        <w:sz w:val="19"/>
        <w:szCs w:val="19"/>
      </w:rPr>
    </w:pPr>
    <w:r w:rsidRPr="00A528D4">
      <w:rPr>
        <w:rFonts w:ascii="Arial" w:hAnsi="Arial" w:cs="Arial"/>
        <w:b/>
        <w:bCs/>
        <w:sz w:val="19"/>
        <w:szCs w:val="19"/>
      </w:rPr>
      <w:t xml:space="preserve">                                                           TEL: (066) 3547-1341</w:t>
    </w:r>
  </w:p>
  <w:p w14:paraId="5FA2F0DD" w14:textId="3CFF2F51" w:rsidR="00B70BC8" w:rsidRPr="00A555A1" w:rsidRDefault="00B70BC8" w:rsidP="00A555A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F5F2B"/>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A64242A"/>
    <w:multiLevelType w:val="hybridMultilevel"/>
    <w:tmpl w:val="2444BF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EE91979"/>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4E80A71"/>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6FD743E"/>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3D442045"/>
    <w:multiLevelType w:val="hybridMultilevel"/>
    <w:tmpl w:val="5134BBB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0425D64"/>
    <w:multiLevelType w:val="hybridMultilevel"/>
    <w:tmpl w:val="2D68389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5186CB8"/>
    <w:multiLevelType w:val="hybridMultilevel"/>
    <w:tmpl w:val="5B60EF9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0D124F0"/>
    <w:multiLevelType w:val="hybridMultilevel"/>
    <w:tmpl w:val="A618895A"/>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55573815"/>
    <w:multiLevelType w:val="hybridMultilevel"/>
    <w:tmpl w:val="7D80092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F045D30"/>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7948082B"/>
    <w:multiLevelType w:val="hybridMultilevel"/>
    <w:tmpl w:val="6504D938"/>
    <w:lvl w:ilvl="0" w:tplc="04160013">
      <w:start w:val="1"/>
      <w:numFmt w:val="upperRoman"/>
      <w:lvlText w:val="%1."/>
      <w:lvlJc w:val="right"/>
      <w:pPr>
        <w:ind w:left="1068" w:hanging="360"/>
      </w:pPr>
    </w:lvl>
    <w:lvl w:ilvl="1" w:tplc="FF30A12A">
      <w:start w:val="1"/>
      <w:numFmt w:val="lowerLetter"/>
      <w:lvlText w:val="%2."/>
      <w:lvlJc w:val="left"/>
      <w:pPr>
        <w:ind w:left="2133" w:hanging="705"/>
      </w:pPr>
      <w:rPr>
        <w:rFonts w:hint="default"/>
      </w:rPr>
    </w:lvl>
    <w:lvl w:ilvl="2" w:tplc="E724D0EC">
      <w:start w:val="1"/>
      <w:numFmt w:val="lowerLetter"/>
      <w:lvlText w:val="%3)"/>
      <w:lvlJc w:val="left"/>
      <w:pPr>
        <w:ind w:left="2688" w:hanging="360"/>
      </w:pPr>
      <w:rPr>
        <w:rFonts w:hint="default"/>
      </w:r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79836197"/>
    <w:multiLevelType w:val="multilevel"/>
    <w:tmpl w:val="2C56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C83D36"/>
    <w:multiLevelType w:val="hybridMultilevel"/>
    <w:tmpl w:val="14C2DBE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7D075681"/>
    <w:multiLevelType w:val="multilevel"/>
    <w:tmpl w:val="9E96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0"/>
  </w:num>
  <w:num w:numId="4">
    <w:abstractNumId w:val="3"/>
  </w:num>
  <w:num w:numId="5">
    <w:abstractNumId w:val="2"/>
  </w:num>
  <w:num w:numId="6">
    <w:abstractNumId w:val="9"/>
  </w:num>
  <w:num w:numId="7">
    <w:abstractNumId w:val="13"/>
  </w:num>
  <w:num w:numId="8">
    <w:abstractNumId w:val="11"/>
  </w:num>
  <w:num w:numId="9">
    <w:abstractNumId w:val="8"/>
  </w:num>
  <w:num w:numId="10">
    <w:abstractNumId w:val="7"/>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40C"/>
    <w:rsid w:val="00004207"/>
    <w:rsid w:val="00007A62"/>
    <w:rsid w:val="00007E10"/>
    <w:rsid w:val="000122B3"/>
    <w:rsid w:val="000147F1"/>
    <w:rsid w:val="00023167"/>
    <w:rsid w:val="00023353"/>
    <w:rsid w:val="000323BE"/>
    <w:rsid w:val="00035AE5"/>
    <w:rsid w:val="000365A3"/>
    <w:rsid w:val="0003703B"/>
    <w:rsid w:val="000401AC"/>
    <w:rsid w:val="0004371F"/>
    <w:rsid w:val="00043CCD"/>
    <w:rsid w:val="00045BCC"/>
    <w:rsid w:val="00046DB4"/>
    <w:rsid w:val="00047054"/>
    <w:rsid w:val="0005032C"/>
    <w:rsid w:val="000552AA"/>
    <w:rsid w:val="0005686D"/>
    <w:rsid w:val="00074B6F"/>
    <w:rsid w:val="00077532"/>
    <w:rsid w:val="00081F72"/>
    <w:rsid w:val="00082FF2"/>
    <w:rsid w:val="000859C2"/>
    <w:rsid w:val="00086C92"/>
    <w:rsid w:val="00095F38"/>
    <w:rsid w:val="00096F3C"/>
    <w:rsid w:val="000A7803"/>
    <w:rsid w:val="000B2B79"/>
    <w:rsid w:val="000B39ED"/>
    <w:rsid w:val="000B6C04"/>
    <w:rsid w:val="000C2029"/>
    <w:rsid w:val="000C6350"/>
    <w:rsid w:val="000D253E"/>
    <w:rsid w:val="000D545E"/>
    <w:rsid w:val="000E0CF4"/>
    <w:rsid w:val="000E3B2D"/>
    <w:rsid w:val="000E73FF"/>
    <w:rsid w:val="000F1242"/>
    <w:rsid w:val="000F13FF"/>
    <w:rsid w:val="000F244D"/>
    <w:rsid w:val="000F714B"/>
    <w:rsid w:val="000F75C8"/>
    <w:rsid w:val="000F7B66"/>
    <w:rsid w:val="001023A0"/>
    <w:rsid w:val="00110E77"/>
    <w:rsid w:val="00114EFE"/>
    <w:rsid w:val="001218DB"/>
    <w:rsid w:val="00122008"/>
    <w:rsid w:val="00122ECB"/>
    <w:rsid w:val="00124D67"/>
    <w:rsid w:val="00131CD6"/>
    <w:rsid w:val="00132E7B"/>
    <w:rsid w:val="00141E67"/>
    <w:rsid w:val="001445E0"/>
    <w:rsid w:val="00145D53"/>
    <w:rsid w:val="00146437"/>
    <w:rsid w:val="001464D6"/>
    <w:rsid w:val="00147620"/>
    <w:rsid w:val="00152260"/>
    <w:rsid w:val="00155DCB"/>
    <w:rsid w:val="0015618D"/>
    <w:rsid w:val="00156F8A"/>
    <w:rsid w:val="001649A4"/>
    <w:rsid w:val="001666D4"/>
    <w:rsid w:val="00170888"/>
    <w:rsid w:val="00173289"/>
    <w:rsid w:val="00181095"/>
    <w:rsid w:val="00183CAB"/>
    <w:rsid w:val="00186140"/>
    <w:rsid w:val="00190231"/>
    <w:rsid w:val="001906CF"/>
    <w:rsid w:val="00191B54"/>
    <w:rsid w:val="001960A0"/>
    <w:rsid w:val="001A4B86"/>
    <w:rsid w:val="001A64D7"/>
    <w:rsid w:val="001B1C3A"/>
    <w:rsid w:val="001B2B4E"/>
    <w:rsid w:val="001B2E3D"/>
    <w:rsid w:val="001B5A45"/>
    <w:rsid w:val="001B5B27"/>
    <w:rsid w:val="001C1002"/>
    <w:rsid w:val="001C29D0"/>
    <w:rsid w:val="001C6A03"/>
    <w:rsid w:val="001D0DC6"/>
    <w:rsid w:val="001D6B99"/>
    <w:rsid w:val="001E0E09"/>
    <w:rsid w:val="001E640B"/>
    <w:rsid w:val="001E7689"/>
    <w:rsid w:val="001E77FF"/>
    <w:rsid w:val="001F0CF0"/>
    <w:rsid w:val="001F53CB"/>
    <w:rsid w:val="001F6D0A"/>
    <w:rsid w:val="00200513"/>
    <w:rsid w:val="00204EFC"/>
    <w:rsid w:val="00205547"/>
    <w:rsid w:val="00211112"/>
    <w:rsid w:val="0021349D"/>
    <w:rsid w:val="00215A99"/>
    <w:rsid w:val="002200F3"/>
    <w:rsid w:val="00224700"/>
    <w:rsid w:val="00225D26"/>
    <w:rsid w:val="00225DAB"/>
    <w:rsid w:val="00232783"/>
    <w:rsid w:val="002334B0"/>
    <w:rsid w:val="00233550"/>
    <w:rsid w:val="00233DB1"/>
    <w:rsid w:val="00234271"/>
    <w:rsid w:val="002362A3"/>
    <w:rsid w:val="0023734E"/>
    <w:rsid w:val="00243500"/>
    <w:rsid w:val="00245A9C"/>
    <w:rsid w:val="002553ED"/>
    <w:rsid w:val="00257043"/>
    <w:rsid w:val="00261AE8"/>
    <w:rsid w:val="00263B78"/>
    <w:rsid w:val="00266AFD"/>
    <w:rsid w:val="002731AA"/>
    <w:rsid w:val="00273AEC"/>
    <w:rsid w:val="00273D57"/>
    <w:rsid w:val="002753F0"/>
    <w:rsid w:val="00283A8A"/>
    <w:rsid w:val="00285709"/>
    <w:rsid w:val="0029309E"/>
    <w:rsid w:val="002931B4"/>
    <w:rsid w:val="00295DA2"/>
    <w:rsid w:val="0029712E"/>
    <w:rsid w:val="002A10E0"/>
    <w:rsid w:val="002A7154"/>
    <w:rsid w:val="002A7500"/>
    <w:rsid w:val="002B35EC"/>
    <w:rsid w:val="002C0611"/>
    <w:rsid w:val="002C0FC6"/>
    <w:rsid w:val="002C1E5A"/>
    <w:rsid w:val="002D6736"/>
    <w:rsid w:val="002D6B5C"/>
    <w:rsid w:val="002E623F"/>
    <w:rsid w:val="002F093E"/>
    <w:rsid w:val="002F0CB6"/>
    <w:rsid w:val="002F1B48"/>
    <w:rsid w:val="002F7970"/>
    <w:rsid w:val="003017D1"/>
    <w:rsid w:val="00303BB2"/>
    <w:rsid w:val="00304811"/>
    <w:rsid w:val="003077A0"/>
    <w:rsid w:val="00320A3F"/>
    <w:rsid w:val="00322016"/>
    <w:rsid w:val="00330A79"/>
    <w:rsid w:val="00331AAB"/>
    <w:rsid w:val="003336DB"/>
    <w:rsid w:val="003413C4"/>
    <w:rsid w:val="00342DB7"/>
    <w:rsid w:val="0034376F"/>
    <w:rsid w:val="003449A7"/>
    <w:rsid w:val="00350BDC"/>
    <w:rsid w:val="00360182"/>
    <w:rsid w:val="003627CE"/>
    <w:rsid w:val="003628D7"/>
    <w:rsid w:val="00363B63"/>
    <w:rsid w:val="003677D2"/>
    <w:rsid w:val="0037056A"/>
    <w:rsid w:val="00371E39"/>
    <w:rsid w:val="00381412"/>
    <w:rsid w:val="00381CA4"/>
    <w:rsid w:val="003905E5"/>
    <w:rsid w:val="003A1CE9"/>
    <w:rsid w:val="003A31AD"/>
    <w:rsid w:val="003A77BF"/>
    <w:rsid w:val="003B08D6"/>
    <w:rsid w:val="003B748D"/>
    <w:rsid w:val="003C0263"/>
    <w:rsid w:val="003C2694"/>
    <w:rsid w:val="003C3E04"/>
    <w:rsid w:val="003C4C05"/>
    <w:rsid w:val="003D00C3"/>
    <w:rsid w:val="003D3DC3"/>
    <w:rsid w:val="003D48EC"/>
    <w:rsid w:val="003D6009"/>
    <w:rsid w:val="003D7933"/>
    <w:rsid w:val="003E4E07"/>
    <w:rsid w:val="003E53C6"/>
    <w:rsid w:val="003E5A6D"/>
    <w:rsid w:val="003E7E7C"/>
    <w:rsid w:val="003F23C3"/>
    <w:rsid w:val="003F4392"/>
    <w:rsid w:val="004000C5"/>
    <w:rsid w:val="004005B7"/>
    <w:rsid w:val="00403DD9"/>
    <w:rsid w:val="004043D3"/>
    <w:rsid w:val="00412581"/>
    <w:rsid w:val="0041262B"/>
    <w:rsid w:val="00414A1E"/>
    <w:rsid w:val="00422EEE"/>
    <w:rsid w:val="00427EC1"/>
    <w:rsid w:val="00432207"/>
    <w:rsid w:val="0044732F"/>
    <w:rsid w:val="00447AB5"/>
    <w:rsid w:val="00452ACC"/>
    <w:rsid w:val="004576AC"/>
    <w:rsid w:val="004644E8"/>
    <w:rsid w:val="00464F12"/>
    <w:rsid w:val="004676AC"/>
    <w:rsid w:val="00467A1E"/>
    <w:rsid w:val="00472F87"/>
    <w:rsid w:val="00473594"/>
    <w:rsid w:val="00476BCA"/>
    <w:rsid w:val="004800DE"/>
    <w:rsid w:val="004860DE"/>
    <w:rsid w:val="00486DAC"/>
    <w:rsid w:val="00487ECF"/>
    <w:rsid w:val="00490176"/>
    <w:rsid w:val="00495AA8"/>
    <w:rsid w:val="004968C0"/>
    <w:rsid w:val="004A2686"/>
    <w:rsid w:val="004A3021"/>
    <w:rsid w:val="004A6667"/>
    <w:rsid w:val="004B1A8D"/>
    <w:rsid w:val="004B348C"/>
    <w:rsid w:val="004B43E0"/>
    <w:rsid w:val="004B531D"/>
    <w:rsid w:val="004B6A8E"/>
    <w:rsid w:val="004B78AF"/>
    <w:rsid w:val="004C1181"/>
    <w:rsid w:val="004C2DA8"/>
    <w:rsid w:val="004E2A72"/>
    <w:rsid w:val="004E6268"/>
    <w:rsid w:val="004F2A5E"/>
    <w:rsid w:val="004F7AFD"/>
    <w:rsid w:val="005007EC"/>
    <w:rsid w:val="00500AC3"/>
    <w:rsid w:val="005025F7"/>
    <w:rsid w:val="00511414"/>
    <w:rsid w:val="00514B21"/>
    <w:rsid w:val="005152B5"/>
    <w:rsid w:val="00515B64"/>
    <w:rsid w:val="00520AED"/>
    <w:rsid w:val="005231B2"/>
    <w:rsid w:val="00526C83"/>
    <w:rsid w:val="00530364"/>
    <w:rsid w:val="00532643"/>
    <w:rsid w:val="005347B9"/>
    <w:rsid w:val="00535B4B"/>
    <w:rsid w:val="005411AE"/>
    <w:rsid w:val="005441D8"/>
    <w:rsid w:val="00546DE2"/>
    <w:rsid w:val="00547480"/>
    <w:rsid w:val="00550D70"/>
    <w:rsid w:val="00552C3F"/>
    <w:rsid w:val="00557E7B"/>
    <w:rsid w:val="00564A7F"/>
    <w:rsid w:val="005669F6"/>
    <w:rsid w:val="00566C22"/>
    <w:rsid w:val="005671E8"/>
    <w:rsid w:val="00567469"/>
    <w:rsid w:val="005712B5"/>
    <w:rsid w:val="0058076D"/>
    <w:rsid w:val="005841B3"/>
    <w:rsid w:val="00585E6E"/>
    <w:rsid w:val="005860F4"/>
    <w:rsid w:val="00590B13"/>
    <w:rsid w:val="00593CF0"/>
    <w:rsid w:val="00595A30"/>
    <w:rsid w:val="0059711B"/>
    <w:rsid w:val="00597A95"/>
    <w:rsid w:val="005A5D01"/>
    <w:rsid w:val="005A7042"/>
    <w:rsid w:val="005B07C6"/>
    <w:rsid w:val="005B1E5F"/>
    <w:rsid w:val="005C2AAE"/>
    <w:rsid w:val="005D149F"/>
    <w:rsid w:val="005D482B"/>
    <w:rsid w:val="005D69FA"/>
    <w:rsid w:val="005E3E99"/>
    <w:rsid w:val="005E6D9A"/>
    <w:rsid w:val="005F0159"/>
    <w:rsid w:val="005F2AE1"/>
    <w:rsid w:val="005F4508"/>
    <w:rsid w:val="005F5107"/>
    <w:rsid w:val="005F5257"/>
    <w:rsid w:val="006058D4"/>
    <w:rsid w:val="00606CE8"/>
    <w:rsid w:val="00606DE2"/>
    <w:rsid w:val="00607A22"/>
    <w:rsid w:val="006151CE"/>
    <w:rsid w:val="00616BBC"/>
    <w:rsid w:val="00617BCE"/>
    <w:rsid w:val="00622318"/>
    <w:rsid w:val="00624A84"/>
    <w:rsid w:val="00624CAC"/>
    <w:rsid w:val="0063307C"/>
    <w:rsid w:val="00634D87"/>
    <w:rsid w:val="0066039A"/>
    <w:rsid w:val="00662C07"/>
    <w:rsid w:val="00664EF6"/>
    <w:rsid w:val="00672314"/>
    <w:rsid w:val="00672AB8"/>
    <w:rsid w:val="00674E5E"/>
    <w:rsid w:val="006751D6"/>
    <w:rsid w:val="006758C2"/>
    <w:rsid w:val="00675A77"/>
    <w:rsid w:val="00677C18"/>
    <w:rsid w:val="006822CB"/>
    <w:rsid w:val="0069188D"/>
    <w:rsid w:val="00696A0C"/>
    <w:rsid w:val="006B1016"/>
    <w:rsid w:val="006B1247"/>
    <w:rsid w:val="006B32BB"/>
    <w:rsid w:val="006C20BC"/>
    <w:rsid w:val="006C45CC"/>
    <w:rsid w:val="006D235B"/>
    <w:rsid w:val="006D3B36"/>
    <w:rsid w:val="006D5E3C"/>
    <w:rsid w:val="006E1CB9"/>
    <w:rsid w:val="006E39F0"/>
    <w:rsid w:val="006E41FA"/>
    <w:rsid w:val="006F4BB0"/>
    <w:rsid w:val="006F4FD3"/>
    <w:rsid w:val="007040FD"/>
    <w:rsid w:val="007108FF"/>
    <w:rsid w:val="00715676"/>
    <w:rsid w:val="007227B0"/>
    <w:rsid w:val="0072288F"/>
    <w:rsid w:val="00723414"/>
    <w:rsid w:val="00724F8D"/>
    <w:rsid w:val="00732619"/>
    <w:rsid w:val="00732B06"/>
    <w:rsid w:val="007366CA"/>
    <w:rsid w:val="00736CF8"/>
    <w:rsid w:val="007564F3"/>
    <w:rsid w:val="00760CB8"/>
    <w:rsid w:val="007672A1"/>
    <w:rsid w:val="00771907"/>
    <w:rsid w:val="007731B9"/>
    <w:rsid w:val="00790732"/>
    <w:rsid w:val="0079111F"/>
    <w:rsid w:val="007C134F"/>
    <w:rsid w:val="007C64E9"/>
    <w:rsid w:val="007C721D"/>
    <w:rsid w:val="007C79F2"/>
    <w:rsid w:val="007C7F31"/>
    <w:rsid w:val="007D491F"/>
    <w:rsid w:val="007D4BD7"/>
    <w:rsid w:val="007E0737"/>
    <w:rsid w:val="007E0EF7"/>
    <w:rsid w:val="007E1095"/>
    <w:rsid w:val="007E3787"/>
    <w:rsid w:val="007E72DC"/>
    <w:rsid w:val="007F40F1"/>
    <w:rsid w:val="007F42C1"/>
    <w:rsid w:val="007F51E9"/>
    <w:rsid w:val="008013B3"/>
    <w:rsid w:val="00803496"/>
    <w:rsid w:val="008053E7"/>
    <w:rsid w:val="0080759A"/>
    <w:rsid w:val="0080769C"/>
    <w:rsid w:val="00807EAF"/>
    <w:rsid w:val="00812C05"/>
    <w:rsid w:val="00813F65"/>
    <w:rsid w:val="00821DED"/>
    <w:rsid w:val="00823827"/>
    <w:rsid w:val="00823F42"/>
    <w:rsid w:val="00824464"/>
    <w:rsid w:val="008244FB"/>
    <w:rsid w:val="00827D9E"/>
    <w:rsid w:val="00834013"/>
    <w:rsid w:val="00834617"/>
    <w:rsid w:val="00835674"/>
    <w:rsid w:val="00836F3A"/>
    <w:rsid w:val="00840E8A"/>
    <w:rsid w:val="008416AD"/>
    <w:rsid w:val="00841BD8"/>
    <w:rsid w:val="008423AD"/>
    <w:rsid w:val="0084275E"/>
    <w:rsid w:val="00842973"/>
    <w:rsid w:val="0084767D"/>
    <w:rsid w:val="00847802"/>
    <w:rsid w:val="00856708"/>
    <w:rsid w:val="00856A53"/>
    <w:rsid w:val="0085729C"/>
    <w:rsid w:val="00861909"/>
    <w:rsid w:val="00865E00"/>
    <w:rsid w:val="00866009"/>
    <w:rsid w:val="0088151B"/>
    <w:rsid w:val="00883045"/>
    <w:rsid w:val="008841DC"/>
    <w:rsid w:val="0088642D"/>
    <w:rsid w:val="00895287"/>
    <w:rsid w:val="008958E4"/>
    <w:rsid w:val="00895D4A"/>
    <w:rsid w:val="008B093B"/>
    <w:rsid w:val="008B1DB2"/>
    <w:rsid w:val="008B2060"/>
    <w:rsid w:val="008C196E"/>
    <w:rsid w:val="008C3BF5"/>
    <w:rsid w:val="008C62B2"/>
    <w:rsid w:val="008D17F9"/>
    <w:rsid w:val="008D6DE3"/>
    <w:rsid w:val="008D7047"/>
    <w:rsid w:val="008E0B65"/>
    <w:rsid w:val="008E106D"/>
    <w:rsid w:val="008E2DA3"/>
    <w:rsid w:val="00900B46"/>
    <w:rsid w:val="00902DED"/>
    <w:rsid w:val="00903060"/>
    <w:rsid w:val="009068A4"/>
    <w:rsid w:val="00910427"/>
    <w:rsid w:val="009107B7"/>
    <w:rsid w:val="00910814"/>
    <w:rsid w:val="00912122"/>
    <w:rsid w:val="009122DC"/>
    <w:rsid w:val="009156B8"/>
    <w:rsid w:val="009157A3"/>
    <w:rsid w:val="009173EA"/>
    <w:rsid w:val="00917F2E"/>
    <w:rsid w:val="00921FF0"/>
    <w:rsid w:val="00924A62"/>
    <w:rsid w:val="00924C4F"/>
    <w:rsid w:val="00930866"/>
    <w:rsid w:val="009310A4"/>
    <w:rsid w:val="00931D77"/>
    <w:rsid w:val="0093285D"/>
    <w:rsid w:val="00933B06"/>
    <w:rsid w:val="009359E5"/>
    <w:rsid w:val="0094172B"/>
    <w:rsid w:val="00943DDD"/>
    <w:rsid w:val="00952054"/>
    <w:rsid w:val="00952903"/>
    <w:rsid w:val="00955A0D"/>
    <w:rsid w:val="00962B0C"/>
    <w:rsid w:val="00963064"/>
    <w:rsid w:val="00963A87"/>
    <w:rsid w:val="009675DE"/>
    <w:rsid w:val="00971A8B"/>
    <w:rsid w:val="009725EC"/>
    <w:rsid w:val="00973E7C"/>
    <w:rsid w:val="009747D3"/>
    <w:rsid w:val="009814EF"/>
    <w:rsid w:val="00981741"/>
    <w:rsid w:val="00985ACB"/>
    <w:rsid w:val="0099176C"/>
    <w:rsid w:val="00993D37"/>
    <w:rsid w:val="00995679"/>
    <w:rsid w:val="009A0219"/>
    <w:rsid w:val="009A04DF"/>
    <w:rsid w:val="009A324A"/>
    <w:rsid w:val="009A5380"/>
    <w:rsid w:val="009B62E3"/>
    <w:rsid w:val="009B7780"/>
    <w:rsid w:val="009B7B6E"/>
    <w:rsid w:val="009C02F7"/>
    <w:rsid w:val="009C0CB1"/>
    <w:rsid w:val="009C3EF9"/>
    <w:rsid w:val="009C6452"/>
    <w:rsid w:val="009E2CCD"/>
    <w:rsid w:val="009F555C"/>
    <w:rsid w:val="009F609B"/>
    <w:rsid w:val="009F7D13"/>
    <w:rsid w:val="00A01BA4"/>
    <w:rsid w:val="00A032A5"/>
    <w:rsid w:val="00A03BA0"/>
    <w:rsid w:val="00A04988"/>
    <w:rsid w:val="00A04CB9"/>
    <w:rsid w:val="00A1516D"/>
    <w:rsid w:val="00A152F2"/>
    <w:rsid w:val="00A1608F"/>
    <w:rsid w:val="00A16D93"/>
    <w:rsid w:val="00A17879"/>
    <w:rsid w:val="00A2301A"/>
    <w:rsid w:val="00A23384"/>
    <w:rsid w:val="00A25960"/>
    <w:rsid w:val="00A27C39"/>
    <w:rsid w:val="00A3228A"/>
    <w:rsid w:val="00A37217"/>
    <w:rsid w:val="00A404A4"/>
    <w:rsid w:val="00A46BDC"/>
    <w:rsid w:val="00A50366"/>
    <w:rsid w:val="00A52316"/>
    <w:rsid w:val="00A53A42"/>
    <w:rsid w:val="00A555A1"/>
    <w:rsid w:val="00A56AC0"/>
    <w:rsid w:val="00A6441F"/>
    <w:rsid w:val="00A6483A"/>
    <w:rsid w:val="00A6589F"/>
    <w:rsid w:val="00A65D00"/>
    <w:rsid w:val="00A721A9"/>
    <w:rsid w:val="00A72D96"/>
    <w:rsid w:val="00A77712"/>
    <w:rsid w:val="00A8479E"/>
    <w:rsid w:val="00A94523"/>
    <w:rsid w:val="00A96DA1"/>
    <w:rsid w:val="00AA31A7"/>
    <w:rsid w:val="00AA4D6A"/>
    <w:rsid w:val="00AA5099"/>
    <w:rsid w:val="00AA5493"/>
    <w:rsid w:val="00AA6B38"/>
    <w:rsid w:val="00AB187E"/>
    <w:rsid w:val="00AB43AC"/>
    <w:rsid w:val="00AB57F9"/>
    <w:rsid w:val="00AB6E4B"/>
    <w:rsid w:val="00AB7A48"/>
    <w:rsid w:val="00AC55C4"/>
    <w:rsid w:val="00AC669F"/>
    <w:rsid w:val="00AD331A"/>
    <w:rsid w:val="00AE1313"/>
    <w:rsid w:val="00AE2AC8"/>
    <w:rsid w:val="00AE318B"/>
    <w:rsid w:val="00AE4879"/>
    <w:rsid w:val="00AF1569"/>
    <w:rsid w:val="00AF41B4"/>
    <w:rsid w:val="00AF4598"/>
    <w:rsid w:val="00AF5CEF"/>
    <w:rsid w:val="00B05027"/>
    <w:rsid w:val="00B05B14"/>
    <w:rsid w:val="00B05E6B"/>
    <w:rsid w:val="00B062C7"/>
    <w:rsid w:val="00B119B7"/>
    <w:rsid w:val="00B1212C"/>
    <w:rsid w:val="00B133EC"/>
    <w:rsid w:val="00B15A43"/>
    <w:rsid w:val="00B316B5"/>
    <w:rsid w:val="00B330D8"/>
    <w:rsid w:val="00B34E67"/>
    <w:rsid w:val="00B37802"/>
    <w:rsid w:val="00B37BE0"/>
    <w:rsid w:val="00B37D87"/>
    <w:rsid w:val="00B40773"/>
    <w:rsid w:val="00B41209"/>
    <w:rsid w:val="00B4154B"/>
    <w:rsid w:val="00B447C1"/>
    <w:rsid w:val="00B46075"/>
    <w:rsid w:val="00B46265"/>
    <w:rsid w:val="00B471AA"/>
    <w:rsid w:val="00B47E01"/>
    <w:rsid w:val="00B50E41"/>
    <w:rsid w:val="00B535A7"/>
    <w:rsid w:val="00B569E5"/>
    <w:rsid w:val="00B60BA8"/>
    <w:rsid w:val="00B61B21"/>
    <w:rsid w:val="00B62507"/>
    <w:rsid w:val="00B62AE6"/>
    <w:rsid w:val="00B645CD"/>
    <w:rsid w:val="00B6535C"/>
    <w:rsid w:val="00B66213"/>
    <w:rsid w:val="00B70BC8"/>
    <w:rsid w:val="00B801EF"/>
    <w:rsid w:val="00B93630"/>
    <w:rsid w:val="00B93DCD"/>
    <w:rsid w:val="00B94AB8"/>
    <w:rsid w:val="00B97AF8"/>
    <w:rsid w:val="00BA02F7"/>
    <w:rsid w:val="00BA0313"/>
    <w:rsid w:val="00BA1643"/>
    <w:rsid w:val="00BA54F3"/>
    <w:rsid w:val="00BA5913"/>
    <w:rsid w:val="00BA6889"/>
    <w:rsid w:val="00BA73D1"/>
    <w:rsid w:val="00BB3D70"/>
    <w:rsid w:val="00BB56B5"/>
    <w:rsid w:val="00BB5FA9"/>
    <w:rsid w:val="00BC5E06"/>
    <w:rsid w:val="00BC6379"/>
    <w:rsid w:val="00BC6E8D"/>
    <w:rsid w:val="00BD23D2"/>
    <w:rsid w:val="00BD4348"/>
    <w:rsid w:val="00BE28F6"/>
    <w:rsid w:val="00BE3AF9"/>
    <w:rsid w:val="00BE54BD"/>
    <w:rsid w:val="00BE62DE"/>
    <w:rsid w:val="00BE6ED8"/>
    <w:rsid w:val="00BE77B7"/>
    <w:rsid w:val="00BF1CC3"/>
    <w:rsid w:val="00BF2F22"/>
    <w:rsid w:val="00BF507E"/>
    <w:rsid w:val="00C02586"/>
    <w:rsid w:val="00C02EF3"/>
    <w:rsid w:val="00C11708"/>
    <w:rsid w:val="00C12CFC"/>
    <w:rsid w:val="00C130DA"/>
    <w:rsid w:val="00C14715"/>
    <w:rsid w:val="00C160E5"/>
    <w:rsid w:val="00C173E0"/>
    <w:rsid w:val="00C233B4"/>
    <w:rsid w:val="00C3094D"/>
    <w:rsid w:val="00C31FD6"/>
    <w:rsid w:val="00C339A0"/>
    <w:rsid w:val="00C33F2F"/>
    <w:rsid w:val="00C34B14"/>
    <w:rsid w:val="00C35FB1"/>
    <w:rsid w:val="00C362D6"/>
    <w:rsid w:val="00C40C05"/>
    <w:rsid w:val="00C43801"/>
    <w:rsid w:val="00C50BCD"/>
    <w:rsid w:val="00C52039"/>
    <w:rsid w:val="00C53F66"/>
    <w:rsid w:val="00C559DC"/>
    <w:rsid w:val="00C55EC6"/>
    <w:rsid w:val="00C609BE"/>
    <w:rsid w:val="00C63E8A"/>
    <w:rsid w:val="00C7035B"/>
    <w:rsid w:val="00C77A46"/>
    <w:rsid w:val="00C919D1"/>
    <w:rsid w:val="00C92F68"/>
    <w:rsid w:val="00C96050"/>
    <w:rsid w:val="00CA07CD"/>
    <w:rsid w:val="00CA2C34"/>
    <w:rsid w:val="00CA763E"/>
    <w:rsid w:val="00CB159F"/>
    <w:rsid w:val="00CB1D8F"/>
    <w:rsid w:val="00CB227E"/>
    <w:rsid w:val="00CB2C41"/>
    <w:rsid w:val="00CB7E97"/>
    <w:rsid w:val="00CC26EE"/>
    <w:rsid w:val="00CC2DE3"/>
    <w:rsid w:val="00CC4119"/>
    <w:rsid w:val="00CC6DDF"/>
    <w:rsid w:val="00CD51ED"/>
    <w:rsid w:val="00CE004B"/>
    <w:rsid w:val="00CE0AD2"/>
    <w:rsid w:val="00CE1E55"/>
    <w:rsid w:val="00CE3C16"/>
    <w:rsid w:val="00CE4619"/>
    <w:rsid w:val="00CE5784"/>
    <w:rsid w:val="00CE5913"/>
    <w:rsid w:val="00CE7A3F"/>
    <w:rsid w:val="00CF6DEF"/>
    <w:rsid w:val="00D05F7A"/>
    <w:rsid w:val="00D06013"/>
    <w:rsid w:val="00D125F8"/>
    <w:rsid w:val="00D14882"/>
    <w:rsid w:val="00D219A9"/>
    <w:rsid w:val="00D23041"/>
    <w:rsid w:val="00D234DB"/>
    <w:rsid w:val="00D255D8"/>
    <w:rsid w:val="00D2565B"/>
    <w:rsid w:val="00D324FC"/>
    <w:rsid w:val="00D330DF"/>
    <w:rsid w:val="00D34617"/>
    <w:rsid w:val="00D67821"/>
    <w:rsid w:val="00D71193"/>
    <w:rsid w:val="00D7435F"/>
    <w:rsid w:val="00D812B7"/>
    <w:rsid w:val="00D84297"/>
    <w:rsid w:val="00D855B0"/>
    <w:rsid w:val="00D86367"/>
    <w:rsid w:val="00D90A8B"/>
    <w:rsid w:val="00DA15E7"/>
    <w:rsid w:val="00DA2ACB"/>
    <w:rsid w:val="00DA4087"/>
    <w:rsid w:val="00DA76EE"/>
    <w:rsid w:val="00DA7B77"/>
    <w:rsid w:val="00DB0134"/>
    <w:rsid w:val="00DB24C4"/>
    <w:rsid w:val="00DB422E"/>
    <w:rsid w:val="00DB5842"/>
    <w:rsid w:val="00DC0987"/>
    <w:rsid w:val="00DD280C"/>
    <w:rsid w:val="00DD2A87"/>
    <w:rsid w:val="00DD3410"/>
    <w:rsid w:val="00DD5069"/>
    <w:rsid w:val="00DD5BB5"/>
    <w:rsid w:val="00DE40AE"/>
    <w:rsid w:val="00DE7D3F"/>
    <w:rsid w:val="00DF5DDC"/>
    <w:rsid w:val="00DF62CE"/>
    <w:rsid w:val="00DF65A9"/>
    <w:rsid w:val="00E022BF"/>
    <w:rsid w:val="00E10918"/>
    <w:rsid w:val="00E12AB9"/>
    <w:rsid w:val="00E12F82"/>
    <w:rsid w:val="00E155E0"/>
    <w:rsid w:val="00E16112"/>
    <w:rsid w:val="00E266DD"/>
    <w:rsid w:val="00E348FA"/>
    <w:rsid w:val="00E34DC1"/>
    <w:rsid w:val="00E448EA"/>
    <w:rsid w:val="00E44D10"/>
    <w:rsid w:val="00E51532"/>
    <w:rsid w:val="00E57710"/>
    <w:rsid w:val="00E605AE"/>
    <w:rsid w:val="00E60F72"/>
    <w:rsid w:val="00E6250D"/>
    <w:rsid w:val="00E63DED"/>
    <w:rsid w:val="00E6476E"/>
    <w:rsid w:val="00E6528C"/>
    <w:rsid w:val="00E664DA"/>
    <w:rsid w:val="00E6656D"/>
    <w:rsid w:val="00E66D1B"/>
    <w:rsid w:val="00E702EE"/>
    <w:rsid w:val="00E73C3C"/>
    <w:rsid w:val="00E748C4"/>
    <w:rsid w:val="00E766E4"/>
    <w:rsid w:val="00E811C1"/>
    <w:rsid w:val="00E84082"/>
    <w:rsid w:val="00E85628"/>
    <w:rsid w:val="00E9010C"/>
    <w:rsid w:val="00E9435B"/>
    <w:rsid w:val="00E9533E"/>
    <w:rsid w:val="00E971C8"/>
    <w:rsid w:val="00EA0E55"/>
    <w:rsid w:val="00EA440C"/>
    <w:rsid w:val="00EA5E42"/>
    <w:rsid w:val="00EB452D"/>
    <w:rsid w:val="00EB5BEA"/>
    <w:rsid w:val="00EB6356"/>
    <w:rsid w:val="00EC1816"/>
    <w:rsid w:val="00EC1EF0"/>
    <w:rsid w:val="00ED3D9A"/>
    <w:rsid w:val="00ED6C2A"/>
    <w:rsid w:val="00EE114E"/>
    <w:rsid w:val="00EE23AC"/>
    <w:rsid w:val="00EE63E6"/>
    <w:rsid w:val="00EE6A8C"/>
    <w:rsid w:val="00EF4C7E"/>
    <w:rsid w:val="00EF6670"/>
    <w:rsid w:val="00EF7043"/>
    <w:rsid w:val="00F01783"/>
    <w:rsid w:val="00F041C8"/>
    <w:rsid w:val="00F04273"/>
    <w:rsid w:val="00F10D8E"/>
    <w:rsid w:val="00F136CE"/>
    <w:rsid w:val="00F13F5D"/>
    <w:rsid w:val="00F14B73"/>
    <w:rsid w:val="00F202AA"/>
    <w:rsid w:val="00F2479C"/>
    <w:rsid w:val="00F27C00"/>
    <w:rsid w:val="00F27D1B"/>
    <w:rsid w:val="00F31072"/>
    <w:rsid w:val="00F42013"/>
    <w:rsid w:val="00F44D41"/>
    <w:rsid w:val="00F452BF"/>
    <w:rsid w:val="00F701B1"/>
    <w:rsid w:val="00F853A1"/>
    <w:rsid w:val="00F91378"/>
    <w:rsid w:val="00F927D4"/>
    <w:rsid w:val="00F92940"/>
    <w:rsid w:val="00F94252"/>
    <w:rsid w:val="00F953C1"/>
    <w:rsid w:val="00F96B8A"/>
    <w:rsid w:val="00F97957"/>
    <w:rsid w:val="00FA0B7B"/>
    <w:rsid w:val="00FA2A69"/>
    <w:rsid w:val="00FA580A"/>
    <w:rsid w:val="00FB1553"/>
    <w:rsid w:val="00FB1EBD"/>
    <w:rsid w:val="00FB3710"/>
    <w:rsid w:val="00FB4991"/>
    <w:rsid w:val="00FB5230"/>
    <w:rsid w:val="00FB7CEF"/>
    <w:rsid w:val="00FC0C41"/>
    <w:rsid w:val="00FC2973"/>
    <w:rsid w:val="00FC7FD6"/>
    <w:rsid w:val="00FD1B5F"/>
    <w:rsid w:val="00FD50F2"/>
    <w:rsid w:val="00FD524D"/>
    <w:rsid w:val="00FE1CE0"/>
    <w:rsid w:val="00FE3E34"/>
    <w:rsid w:val="00FE459C"/>
    <w:rsid w:val="00FE5291"/>
    <w:rsid w:val="00FE72B3"/>
    <w:rsid w:val="00FF3B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CB07427"/>
  <w15:docId w15:val="{E4BC45BA-5D7D-4AA1-A24D-CD0F58FB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paragraph" w:styleId="Ttulo4">
    <w:name w:val="heading 4"/>
    <w:basedOn w:val="Normal"/>
    <w:next w:val="Normal"/>
    <w:link w:val="Ttulo4Char"/>
    <w:uiPriority w:val="9"/>
    <w:semiHidden/>
    <w:unhideWhenUsed/>
    <w:qFormat/>
    <w:rsid w:val="005F2A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qFormat/>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styleId="NormalWeb">
    <w:name w:val="Normal (Web)"/>
    <w:basedOn w:val="Normal"/>
    <w:uiPriority w:val="99"/>
    <w:rsid w:val="001218DB"/>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PargrafodaLista">
    <w:name w:val="List Paragraph"/>
    <w:basedOn w:val="Normal"/>
    <w:uiPriority w:val="34"/>
    <w:qFormat/>
    <w:rsid w:val="009725EC"/>
    <w:pPr>
      <w:ind w:left="720"/>
      <w:contextualSpacing/>
    </w:pPr>
  </w:style>
  <w:style w:type="character" w:styleId="Refdecomentrio">
    <w:name w:val="annotation reference"/>
    <w:basedOn w:val="Fontepargpadro"/>
    <w:uiPriority w:val="99"/>
    <w:semiHidden/>
    <w:unhideWhenUsed/>
    <w:rsid w:val="00C02EF3"/>
    <w:rPr>
      <w:sz w:val="16"/>
      <w:szCs w:val="16"/>
    </w:rPr>
  </w:style>
  <w:style w:type="paragraph" w:styleId="Textodecomentrio">
    <w:name w:val="annotation text"/>
    <w:basedOn w:val="Normal"/>
    <w:link w:val="TextodecomentrioChar"/>
    <w:uiPriority w:val="99"/>
    <w:semiHidden/>
    <w:unhideWhenUsed/>
    <w:rsid w:val="00C02EF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02EF3"/>
    <w:rPr>
      <w:lang w:eastAsia="en-US"/>
    </w:rPr>
  </w:style>
  <w:style w:type="paragraph" w:styleId="Assuntodocomentrio">
    <w:name w:val="annotation subject"/>
    <w:basedOn w:val="Textodecomentrio"/>
    <w:next w:val="Textodecomentrio"/>
    <w:link w:val="AssuntodocomentrioChar"/>
    <w:uiPriority w:val="99"/>
    <w:semiHidden/>
    <w:unhideWhenUsed/>
    <w:rsid w:val="00C02EF3"/>
    <w:rPr>
      <w:b/>
      <w:bCs/>
    </w:rPr>
  </w:style>
  <w:style w:type="character" w:customStyle="1" w:styleId="AssuntodocomentrioChar">
    <w:name w:val="Assunto do comentário Char"/>
    <w:basedOn w:val="TextodecomentrioChar"/>
    <w:link w:val="Assuntodocomentrio"/>
    <w:uiPriority w:val="99"/>
    <w:semiHidden/>
    <w:rsid w:val="00C02EF3"/>
    <w:rPr>
      <w:b/>
      <w:bCs/>
      <w:lang w:eastAsia="en-US"/>
    </w:rPr>
  </w:style>
  <w:style w:type="paragraph" w:customStyle="1" w:styleId="texto1">
    <w:name w:val="texto1"/>
    <w:basedOn w:val="Normal"/>
    <w:rsid w:val="00204EFC"/>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unhideWhenUsed/>
    <w:rsid w:val="00204EFC"/>
    <w:rPr>
      <w:color w:val="0000FF"/>
      <w:u w:val="single"/>
    </w:rPr>
  </w:style>
  <w:style w:type="character" w:customStyle="1" w:styleId="dtxt">
    <w:name w:val="dtxt"/>
    <w:basedOn w:val="Fontepargpadro"/>
    <w:rsid w:val="00330A79"/>
  </w:style>
  <w:style w:type="character" w:customStyle="1" w:styleId="Ttulo4Char">
    <w:name w:val="Título 4 Char"/>
    <w:basedOn w:val="Fontepargpadro"/>
    <w:link w:val="Ttulo4"/>
    <w:uiPriority w:val="9"/>
    <w:semiHidden/>
    <w:rsid w:val="005F2AE1"/>
    <w:rPr>
      <w:rFonts w:asciiTheme="majorHAnsi" w:eastAsiaTheme="majorEastAsia" w:hAnsiTheme="majorHAnsi" w:cstheme="majorBidi"/>
      <w:i/>
      <w:iCs/>
      <w:color w:val="2E74B5" w:themeColor="accent1" w:themeShade="BF"/>
      <w:sz w:val="22"/>
      <w:szCs w:val="22"/>
      <w:lang w:eastAsia="en-US"/>
    </w:rPr>
  </w:style>
  <w:style w:type="table" w:styleId="Tabelacomgrade">
    <w:name w:val="Table Grid"/>
    <w:basedOn w:val="Tabelanormal"/>
    <w:uiPriority w:val="59"/>
    <w:rsid w:val="00D330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3237">
      <w:bodyDiv w:val="1"/>
      <w:marLeft w:val="0"/>
      <w:marRight w:val="0"/>
      <w:marTop w:val="0"/>
      <w:marBottom w:val="0"/>
      <w:divBdr>
        <w:top w:val="none" w:sz="0" w:space="0" w:color="auto"/>
        <w:left w:val="none" w:sz="0" w:space="0" w:color="auto"/>
        <w:bottom w:val="none" w:sz="0" w:space="0" w:color="auto"/>
        <w:right w:val="none" w:sz="0" w:space="0" w:color="auto"/>
      </w:divBdr>
    </w:div>
    <w:div w:id="71464643">
      <w:bodyDiv w:val="1"/>
      <w:marLeft w:val="0"/>
      <w:marRight w:val="0"/>
      <w:marTop w:val="0"/>
      <w:marBottom w:val="0"/>
      <w:divBdr>
        <w:top w:val="none" w:sz="0" w:space="0" w:color="auto"/>
        <w:left w:val="none" w:sz="0" w:space="0" w:color="auto"/>
        <w:bottom w:val="none" w:sz="0" w:space="0" w:color="auto"/>
        <w:right w:val="none" w:sz="0" w:space="0" w:color="auto"/>
      </w:divBdr>
    </w:div>
    <w:div w:id="138305487">
      <w:bodyDiv w:val="1"/>
      <w:marLeft w:val="0"/>
      <w:marRight w:val="0"/>
      <w:marTop w:val="0"/>
      <w:marBottom w:val="0"/>
      <w:divBdr>
        <w:top w:val="none" w:sz="0" w:space="0" w:color="auto"/>
        <w:left w:val="none" w:sz="0" w:space="0" w:color="auto"/>
        <w:bottom w:val="none" w:sz="0" w:space="0" w:color="auto"/>
        <w:right w:val="none" w:sz="0" w:space="0" w:color="auto"/>
      </w:divBdr>
    </w:div>
    <w:div w:id="159586245">
      <w:bodyDiv w:val="1"/>
      <w:marLeft w:val="0"/>
      <w:marRight w:val="0"/>
      <w:marTop w:val="0"/>
      <w:marBottom w:val="0"/>
      <w:divBdr>
        <w:top w:val="none" w:sz="0" w:space="0" w:color="auto"/>
        <w:left w:val="none" w:sz="0" w:space="0" w:color="auto"/>
        <w:bottom w:val="none" w:sz="0" w:space="0" w:color="auto"/>
        <w:right w:val="none" w:sz="0" w:space="0" w:color="auto"/>
      </w:divBdr>
    </w:div>
    <w:div w:id="212931975">
      <w:bodyDiv w:val="1"/>
      <w:marLeft w:val="0"/>
      <w:marRight w:val="0"/>
      <w:marTop w:val="0"/>
      <w:marBottom w:val="0"/>
      <w:divBdr>
        <w:top w:val="none" w:sz="0" w:space="0" w:color="auto"/>
        <w:left w:val="none" w:sz="0" w:space="0" w:color="auto"/>
        <w:bottom w:val="none" w:sz="0" w:space="0" w:color="auto"/>
        <w:right w:val="none" w:sz="0" w:space="0" w:color="auto"/>
      </w:divBdr>
    </w:div>
    <w:div w:id="253513981">
      <w:bodyDiv w:val="1"/>
      <w:marLeft w:val="0"/>
      <w:marRight w:val="0"/>
      <w:marTop w:val="0"/>
      <w:marBottom w:val="0"/>
      <w:divBdr>
        <w:top w:val="none" w:sz="0" w:space="0" w:color="auto"/>
        <w:left w:val="none" w:sz="0" w:space="0" w:color="auto"/>
        <w:bottom w:val="none" w:sz="0" w:space="0" w:color="auto"/>
        <w:right w:val="none" w:sz="0" w:space="0" w:color="auto"/>
      </w:divBdr>
    </w:div>
    <w:div w:id="266694548">
      <w:bodyDiv w:val="1"/>
      <w:marLeft w:val="0"/>
      <w:marRight w:val="0"/>
      <w:marTop w:val="0"/>
      <w:marBottom w:val="0"/>
      <w:divBdr>
        <w:top w:val="none" w:sz="0" w:space="0" w:color="auto"/>
        <w:left w:val="none" w:sz="0" w:space="0" w:color="auto"/>
        <w:bottom w:val="none" w:sz="0" w:space="0" w:color="auto"/>
        <w:right w:val="none" w:sz="0" w:space="0" w:color="auto"/>
      </w:divBdr>
      <w:divsChild>
        <w:div w:id="353924904">
          <w:marLeft w:val="0"/>
          <w:marRight w:val="0"/>
          <w:marTop w:val="0"/>
          <w:marBottom w:val="0"/>
          <w:divBdr>
            <w:top w:val="none" w:sz="0" w:space="0" w:color="auto"/>
            <w:left w:val="none" w:sz="0" w:space="0" w:color="auto"/>
            <w:bottom w:val="none" w:sz="0" w:space="0" w:color="auto"/>
            <w:right w:val="none" w:sz="0" w:space="0" w:color="auto"/>
          </w:divBdr>
          <w:divsChild>
            <w:div w:id="2116632100">
              <w:marLeft w:val="0"/>
              <w:marRight w:val="0"/>
              <w:marTop w:val="0"/>
              <w:marBottom w:val="0"/>
              <w:divBdr>
                <w:top w:val="none" w:sz="0" w:space="0" w:color="auto"/>
                <w:left w:val="none" w:sz="0" w:space="0" w:color="auto"/>
                <w:bottom w:val="none" w:sz="0" w:space="0" w:color="auto"/>
                <w:right w:val="none" w:sz="0" w:space="0" w:color="auto"/>
              </w:divBdr>
              <w:divsChild>
                <w:div w:id="1810315968">
                  <w:marLeft w:val="0"/>
                  <w:marRight w:val="0"/>
                  <w:marTop w:val="0"/>
                  <w:marBottom w:val="0"/>
                  <w:divBdr>
                    <w:top w:val="none" w:sz="0" w:space="0" w:color="auto"/>
                    <w:left w:val="none" w:sz="0" w:space="0" w:color="auto"/>
                    <w:bottom w:val="none" w:sz="0" w:space="0" w:color="auto"/>
                    <w:right w:val="none" w:sz="0" w:space="0" w:color="auto"/>
                  </w:divBdr>
                  <w:divsChild>
                    <w:div w:id="2146852874">
                      <w:marLeft w:val="0"/>
                      <w:marRight w:val="0"/>
                      <w:marTop w:val="0"/>
                      <w:marBottom w:val="0"/>
                      <w:divBdr>
                        <w:top w:val="none" w:sz="0" w:space="0" w:color="auto"/>
                        <w:left w:val="none" w:sz="0" w:space="0" w:color="auto"/>
                        <w:bottom w:val="none" w:sz="0" w:space="0" w:color="auto"/>
                        <w:right w:val="none" w:sz="0" w:space="0" w:color="auto"/>
                      </w:divBdr>
                    </w:div>
                    <w:div w:id="1065419637">
                      <w:marLeft w:val="0"/>
                      <w:marRight w:val="0"/>
                      <w:marTop w:val="0"/>
                      <w:marBottom w:val="0"/>
                      <w:divBdr>
                        <w:top w:val="none" w:sz="0" w:space="0" w:color="auto"/>
                        <w:left w:val="none" w:sz="0" w:space="0" w:color="auto"/>
                        <w:bottom w:val="none" w:sz="0" w:space="0" w:color="auto"/>
                        <w:right w:val="none" w:sz="0" w:space="0" w:color="auto"/>
                      </w:divBdr>
                    </w:div>
                    <w:div w:id="596402976">
                      <w:marLeft w:val="0"/>
                      <w:marRight w:val="0"/>
                      <w:marTop w:val="0"/>
                      <w:marBottom w:val="0"/>
                      <w:divBdr>
                        <w:top w:val="none" w:sz="0" w:space="0" w:color="auto"/>
                        <w:left w:val="none" w:sz="0" w:space="0" w:color="auto"/>
                        <w:bottom w:val="none" w:sz="0" w:space="0" w:color="auto"/>
                        <w:right w:val="none" w:sz="0" w:space="0" w:color="auto"/>
                      </w:divBdr>
                    </w:div>
                    <w:div w:id="28917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10012">
          <w:marLeft w:val="0"/>
          <w:marRight w:val="0"/>
          <w:marTop w:val="0"/>
          <w:marBottom w:val="0"/>
          <w:divBdr>
            <w:top w:val="none" w:sz="0" w:space="0" w:color="auto"/>
            <w:left w:val="none" w:sz="0" w:space="0" w:color="auto"/>
            <w:bottom w:val="none" w:sz="0" w:space="0" w:color="auto"/>
            <w:right w:val="none" w:sz="0" w:space="0" w:color="auto"/>
          </w:divBdr>
        </w:div>
      </w:divsChild>
    </w:div>
    <w:div w:id="271977939">
      <w:bodyDiv w:val="1"/>
      <w:marLeft w:val="0"/>
      <w:marRight w:val="0"/>
      <w:marTop w:val="0"/>
      <w:marBottom w:val="0"/>
      <w:divBdr>
        <w:top w:val="none" w:sz="0" w:space="0" w:color="auto"/>
        <w:left w:val="none" w:sz="0" w:space="0" w:color="auto"/>
        <w:bottom w:val="none" w:sz="0" w:space="0" w:color="auto"/>
        <w:right w:val="none" w:sz="0" w:space="0" w:color="auto"/>
      </w:divBdr>
    </w:div>
    <w:div w:id="329529035">
      <w:bodyDiv w:val="1"/>
      <w:marLeft w:val="0"/>
      <w:marRight w:val="0"/>
      <w:marTop w:val="0"/>
      <w:marBottom w:val="0"/>
      <w:divBdr>
        <w:top w:val="none" w:sz="0" w:space="0" w:color="auto"/>
        <w:left w:val="none" w:sz="0" w:space="0" w:color="auto"/>
        <w:bottom w:val="none" w:sz="0" w:space="0" w:color="auto"/>
        <w:right w:val="none" w:sz="0" w:space="0" w:color="auto"/>
      </w:divBdr>
    </w:div>
    <w:div w:id="425659413">
      <w:bodyDiv w:val="1"/>
      <w:marLeft w:val="0"/>
      <w:marRight w:val="0"/>
      <w:marTop w:val="0"/>
      <w:marBottom w:val="0"/>
      <w:divBdr>
        <w:top w:val="none" w:sz="0" w:space="0" w:color="auto"/>
        <w:left w:val="none" w:sz="0" w:space="0" w:color="auto"/>
        <w:bottom w:val="none" w:sz="0" w:space="0" w:color="auto"/>
        <w:right w:val="none" w:sz="0" w:space="0" w:color="auto"/>
      </w:divBdr>
    </w:div>
    <w:div w:id="454256480">
      <w:bodyDiv w:val="1"/>
      <w:marLeft w:val="0"/>
      <w:marRight w:val="0"/>
      <w:marTop w:val="0"/>
      <w:marBottom w:val="0"/>
      <w:divBdr>
        <w:top w:val="none" w:sz="0" w:space="0" w:color="auto"/>
        <w:left w:val="none" w:sz="0" w:space="0" w:color="auto"/>
        <w:bottom w:val="none" w:sz="0" w:space="0" w:color="auto"/>
        <w:right w:val="none" w:sz="0" w:space="0" w:color="auto"/>
      </w:divBdr>
    </w:div>
    <w:div w:id="526870369">
      <w:bodyDiv w:val="1"/>
      <w:marLeft w:val="0"/>
      <w:marRight w:val="0"/>
      <w:marTop w:val="0"/>
      <w:marBottom w:val="0"/>
      <w:divBdr>
        <w:top w:val="none" w:sz="0" w:space="0" w:color="auto"/>
        <w:left w:val="none" w:sz="0" w:space="0" w:color="auto"/>
        <w:bottom w:val="none" w:sz="0" w:space="0" w:color="auto"/>
        <w:right w:val="none" w:sz="0" w:space="0" w:color="auto"/>
      </w:divBdr>
      <w:divsChild>
        <w:div w:id="702831227">
          <w:marLeft w:val="0"/>
          <w:marRight w:val="0"/>
          <w:marTop w:val="80"/>
          <w:marBottom w:val="0"/>
          <w:divBdr>
            <w:top w:val="none" w:sz="0" w:space="0" w:color="auto"/>
            <w:left w:val="none" w:sz="0" w:space="0" w:color="auto"/>
            <w:bottom w:val="none" w:sz="0" w:space="0" w:color="auto"/>
            <w:right w:val="none" w:sz="0" w:space="0" w:color="auto"/>
          </w:divBdr>
          <w:divsChild>
            <w:div w:id="641691733">
              <w:marLeft w:val="0"/>
              <w:marRight w:val="0"/>
              <w:marTop w:val="0"/>
              <w:marBottom w:val="0"/>
              <w:divBdr>
                <w:top w:val="none" w:sz="0" w:space="0" w:color="auto"/>
                <w:left w:val="none" w:sz="0" w:space="0" w:color="auto"/>
                <w:bottom w:val="none" w:sz="0" w:space="0" w:color="auto"/>
                <w:right w:val="none" w:sz="0" w:space="0" w:color="auto"/>
              </w:divBdr>
            </w:div>
          </w:divsChild>
        </w:div>
        <w:div w:id="95903037">
          <w:marLeft w:val="0"/>
          <w:marRight w:val="0"/>
          <w:marTop w:val="53"/>
          <w:marBottom w:val="0"/>
          <w:divBdr>
            <w:top w:val="none" w:sz="0" w:space="0" w:color="auto"/>
            <w:left w:val="none" w:sz="0" w:space="0" w:color="auto"/>
            <w:bottom w:val="none" w:sz="0" w:space="0" w:color="auto"/>
            <w:right w:val="none" w:sz="0" w:space="0" w:color="auto"/>
          </w:divBdr>
          <w:divsChild>
            <w:div w:id="1397509850">
              <w:marLeft w:val="0"/>
              <w:marRight w:val="0"/>
              <w:marTop w:val="0"/>
              <w:marBottom w:val="0"/>
              <w:divBdr>
                <w:top w:val="none" w:sz="0" w:space="0" w:color="auto"/>
                <w:left w:val="none" w:sz="0" w:space="0" w:color="auto"/>
                <w:bottom w:val="none" w:sz="0" w:space="0" w:color="auto"/>
                <w:right w:val="none" w:sz="0" w:space="0" w:color="auto"/>
              </w:divBdr>
            </w:div>
          </w:divsChild>
        </w:div>
        <w:div w:id="291904391">
          <w:marLeft w:val="0"/>
          <w:marRight w:val="0"/>
          <w:marTop w:val="53"/>
          <w:marBottom w:val="0"/>
          <w:divBdr>
            <w:top w:val="none" w:sz="0" w:space="0" w:color="auto"/>
            <w:left w:val="none" w:sz="0" w:space="0" w:color="auto"/>
            <w:bottom w:val="none" w:sz="0" w:space="0" w:color="auto"/>
            <w:right w:val="none" w:sz="0" w:space="0" w:color="auto"/>
          </w:divBdr>
          <w:divsChild>
            <w:div w:id="521162202">
              <w:marLeft w:val="0"/>
              <w:marRight w:val="0"/>
              <w:marTop w:val="0"/>
              <w:marBottom w:val="0"/>
              <w:divBdr>
                <w:top w:val="none" w:sz="0" w:space="0" w:color="auto"/>
                <w:left w:val="none" w:sz="0" w:space="0" w:color="auto"/>
                <w:bottom w:val="none" w:sz="0" w:space="0" w:color="auto"/>
                <w:right w:val="none" w:sz="0" w:space="0" w:color="auto"/>
              </w:divBdr>
            </w:div>
          </w:divsChild>
        </w:div>
        <w:div w:id="725570280">
          <w:marLeft w:val="0"/>
          <w:marRight w:val="0"/>
          <w:marTop w:val="53"/>
          <w:marBottom w:val="0"/>
          <w:divBdr>
            <w:top w:val="none" w:sz="0" w:space="0" w:color="auto"/>
            <w:left w:val="none" w:sz="0" w:space="0" w:color="auto"/>
            <w:bottom w:val="none" w:sz="0" w:space="0" w:color="auto"/>
            <w:right w:val="none" w:sz="0" w:space="0" w:color="auto"/>
          </w:divBdr>
          <w:divsChild>
            <w:div w:id="13495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3580">
      <w:bodyDiv w:val="1"/>
      <w:marLeft w:val="0"/>
      <w:marRight w:val="0"/>
      <w:marTop w:val="0"/>
      <w:marBottom w:val="0"/>
      <w:divBdr>
        <w:top w:val="none" w:sz="0" w:space="0" w:color="auto"/>
        <w:left w:val="none" w:sz="0" w:space="0" w:color="auto"/>
        <w:bottom w:val="none" w:sz="0" w:space="0" w:color="auto"/>
        <w:right w:val="none" w:sz="0" w:space="0" w:color="auto"/>
      </w:divBdr>
    </w:div>
    <w:div w:id="595988034">
      <w:bodyDiv w:val="1"/>
      <w:marLeft w:val="0"/>
      <w:marRight w:val="0"/>
      <w:marTop w:val="0"/>
      <w:marBottom w:val="0"/>
      <w:divBdr>
        <w:top w:val="none" w:sz="0" w:space="0" w:color="auto"/>
        <w:left w:val="none" w:sz="0" w:space="0" w:color="auto"/>
        <w:bottom w:val="none" w:sz="0" w:space="0" w:color="auto"/>
        <w:right w:val="none" w:sz="0" w:space="0" w:color="auto"/>
      </w:divBdr>
    </w:div>
    <w:div w:id="635530326">
      <w:bodyDiv w:val="1"/>
      <w:marLeft w:val="0"/>
      <w:marRight w:val="0"/>
      <w:marTop w:val="0"/>
      <w:marBottom w:val="0"/>
      <w:divBdr>
        <w:top w:val="none" w:sz="0" w:space="0" w:color="auto"/>
        <w:left w:val="none" w:sz="0" w:space="0" w:color="auto"/>
        <w:bottom w:val="none" w:sz="0" w:space="0" w:color="auto"/>
        <w:right w:val="none" w:sz="0" w:space="0" w:color="auto"/>
      </w:divBdr>
    </w:div>
    <w:div w:id="658732643">
      <w:bodyDiv w:val="1"/>
      <w:marLeft w:val="0"/>
      <w:marRight w:val="0"/>
      <w:marTop w:val="0"/>
      <w:marBottom w:val="0"/>
      <w:divBdr>
        <w:top w:val="none" w:sz="0" w:space="0" w:color="auto"/>
        <w:left w:val="none" w:sz="0" w:space="0" w:color="auto"/>
        <w:bottom w:val="none" w:sz="0" w:space="0" w:color="auto"/>
        <w:right w:val="none" w:sz="0" w:space="0" w:color="auto"/>
      </w:divBdr>
    </w:div>
    <w:div w:id="672225478">
      <w:bodyDiv w:val="1"/>
      <w:marLeft w:val="0"/>
      <w:marRight w:val="0"/>
      <w:marTop w:val="0"/>
      <w:marBottom w:val="0"/>
      <w:divBdr>
        <w:top w:val="none" w:sz="0" w:space="0" w:color="auto"/>
        <w:left w:val="none" w:sz="0" w:space="0" w:color="auto"/>
        <w:bottom w:val="none" w:sz="0" w:space="0" w:color="auto"/>
        <w:right w:val="none" w:sz="0" w:space="0" w:color="auto"/>
      </w:divBdr>
    </w:div>
    <w:div w:id="681972864">
      <w:bodyDiv w:val="1"/>
      <w:marLeft w:val="0"/>
      <w:marRight w:val="0"/>
      <w:marTop w:val="0"/>
      <w:marBottom w:val="0"/>
      <w:divBdr>
        <w:top w:val="none" w:sz="0" w:space="0" w:color="auto"/>
        <w:left w:val="none" w:sz="0" w:space="0" w:color="auto"/>
        <w:bottom w:val="none" w:sz="0" w:space="0" w:color="auto"/>
        <w:right w:val="none" w:sz="0" w:space="0" w:color="auto"/>
      </w:divBdr>
    </w:div>
    <w:div w:id="715273038">
      <w:bodyDiv w:val="1"/>
      <w:marLeft w:val="0"/>
      <w:marRight w:val="0"/>
      <w:marTop w:val="0"/>
      <w:marBottom w:val="0"/>
      <w:divBdr>
        <w:top w:val="none" w:sz="0" w:space="0" w:color="auto"/>
        <w:left w:val="none" w:sz="0" w:space="0" w:color="auto"/>
        <w:bottom w:val="none" w:sz="0" w:space="0" w:color="auto"/>
        <w:right w:val="none" w:sz="0" w:space="0" w:color="auto"/>
      </w:divBdr>
    </w:div>
    <w:div w:id="726562741">
      <w:bodyDiv w:val="1"/>
      <w:marLeft w:val="0"/>
      <w:marRight w:val="0"/>
      <w:marTop w:val="0"/>
      <w:marBottom w:val="0"/>
      <w:divBdr>
        <w:top w:val="none" w:sz="0" w:space="0" w:color="auto"/>
        <w:left w:val="none" w:sz="0" w:space="0" w:color="auto"/>
        <w:bottom w:val="none" w:sz="0" w:space="0" w:color="auto"/>
        <w:right w:val="none" w:sz="0" w:space="0" w:color="auto"/>
      </w:divBdr>
    </w:div>
    <w:div w:id="768934464">
      <w:bodyDiv w:val="1"/>
      <w:marLeft w:val="0"/>
      <w:marRight w:val="0"/>
      <w:marTop w:val="0"/>
      <w:marBottom w:val="0"/>
      <w:divBdr>
        <w:top w:val="none" w:sz="0" w:space="0" w:color="auto"/>
        <w:left w:val="none" w:sz="0" w:space="0" w:color="auto"/>
        <w:bottom w:val="none" w:sz="0" w:space="0" w:color="auto"/>
        <w:right w:val="none" w:sz="0" w:space="0" w:color="auto"/>
      </w:divBdr>
    </w:div>
    <w:div w:id="826361916">
      <w:bodyDiv w:val="1"/>
      <w:marLeft w:val="0"/>
      <w:marRight w:val="0"/>
      <w:marTop w:val="0"/>
      <w:marBottom w:val="0"/>
      <w:divBdr>
        <w:top w:val="none" w:sz="0" w:space="0" w:color="auto"/>
        <w:left w:val="none" w:sz="0" w:space="0" w:color="auto"/>
        <w:bottom w:val="none" w:sz="0" w:space="0" w:color="auto"/>
        <w:right w:val="none" w:sz="0" w:space="0" w:color="auto"/>
      </w:divBdr>
    </w:div>
    <w:div w:id="837040331">
      <w:bodyDiv w:val="1"/>
      <w:marLeft w:val="0"/>
      <w:marRight w:val="0"/>
      <w:marTop w:val="0"/>
      <w:marBottom w:val="0"/>
      <w:divBdr>
        <w:top w:val="none" w:sz="0" w:space="0" w:color="auto"/>
        <w:left w:val="none" w:sz="0" w:space="0" w:color="auto"/>
        <w:bottom w:val="none" w:sz="0" w:space="0" w:color="auto"/>
        <w:right w:val="none" w:sz="0" w:space="0" w:color="auto"/>
      </w:divBdr>
    </w:div>
    <w:div w:id="950207587">
      <w:bodyDiv w:val="1"/>
      <w:marLeft w:val="0"/>
      <w:marRight w:val="0"/>
      <w:marTop w:val="0"/>
      <w:marBottom w:val="0"/>
      <w:divBdr>
        <w:top w:val="none" w:sz="0" w:space="0" w:color="auto"/>
        <w:left w:val="none" w:sz="0" w:space="0" w:color="auto"/>
        <w:bottom w:val="none" w:sz="0" w:space="0" w:color="auto"/>
        <w:right w:val="none" w:sz="0" w:space="0" w:color="auto"/>
      </w:divBdr>
    </w:div>
    <w:div w:id="971209812">
      <w:bodyDiv w:val="1"/>
      <w:marLeft w:val="0"/>
      <w:marRight w:val="0"/>
      <w:marTop w:val="0"/>
      <w:marBottom w:val="0"/>
      <w:divBdr>
        <w:top w:val="none" w:sz="0" w:space="0" w:color="auto"/>
        <w:left w:val="none" w:sz="0" w:space="0" w:color="auto"/>
        <w:bottom w:val="none" w:sz="0" w:space="0" w:color="auto"/>
        <w:right w:val="none" w:sz="0" w:space="0" w:color="auto"/>
      </w:divBdr>
    </w:div>
    <w:div w:id="1073283789">
      <w:bodyDiv w:val="1"/>
      <w:marLeft w:val="0"/>
      <w:marRight w:val="0"/>
      <w:marTop w:val="0"/>
      <w:marBottom w:val="0"/>
      <w:divBdr>
        <w:top w:val="none" w:sz="0" w:space="0" w:color="auto"/>
        <w:left w:val="none" w:sz="0" w:space="0" w:color="auto"/>
        <w:bottom w:val="none" w:sz="0" w:space="0" w:color="auto"/>
        <w:right w:val="none" w:sz="0" w:space="0" w:color="auto"/>
      </w:divBdr>
    </w:div>
    <w:div w:id="1076630977">
      <w:bodyDiv w:val="1"/>
      <w:marLeft w:val="0"/>
      <w:marRight w:val="0"/>
      <w:marTop w:val="0"/>
      <w:marBottom w:val="0"/>
      <w:divBdr>
        <w:top w:val="none" w:sz="0" w:space="0" w:color="auto"/>
        <w:left w:val="none" w:sz="0" w:space="0" w:color="auto"/>
        <w:bottom w:val="none" w:sz="0" w:space="0" w:color="auto"/>
        <w:right w:val="none" w:sz="0" w:space="0" w:color="auto"/>
      </w:divBdr>
    </w:div>
    <w:div w:id="1120763243">
      <w:bodyDiv w:val="1"/>
      <w:marLeft w:val="0"/>
      <w:marRight w:val="0"/>
      <w:marTop w:val="0"/>
      <w:marBottom w:val="0"/>
      <w:divBdr>
        <w:top w:val="none" w:sz="0" w:space="0" w:color="auto"/>
        <w:left w:val="none" w:sz="0" w:space="0" w:color="auto"/>
        <w:bottom w:val="none" w:sz="0" w:space="0" w:color="auto"/>
        <w:right w:val="none" w:sz="0" w:space="0" w:color="auto"/>
      </w:divBdr>
    </w:div>
    <w:div w:id="1152602022">
      <w:bodyDiv w:val="1"/>
      <w:marLeft w:val="0"/>
      <w:marRight w:val="0"/>
      <w:marTop w:val="0"/>
      <w:marBottom w:val="0"/>
      <w:divBdr>
        <w:top w:val="none" w:sz="0" w:space="0" w:color="auto"/>
        <w:left w:val="none" w:sz="0" w:space="0" w:color="auto"/>
        <w:bottom w:val="none" w:sz="0" w:space="0" w:color="auto"/>
        <w:right w:val="none" w:sz="0" w:space="0" w:color="auto"/>
      </w:divBdr>
    </w:div>
    <w:div w:id="1232350922">
      <w:bodyDiv w:val="1"/>
      <w:marLeft w:val="0"/>
      <w:marRight w:val="0"/>
      <w:marTop w:val="0"/>
      <w:marBottom w:val="0"/>
      <w:divBdr>
        <w:top w:val="none" w:sz="0" w:space="0" w:color="auto"/>
        <w:left w:val="none" w:sz="0" w:space="0" w:color="auto"/>
        <w:bottom w:val="none" w:sz="0" w:space="0" w:color="auto"/>
        <w:right w:val="none" w:sz="0" w:space="0" w:color="auto"/>
      </w:divBdr>
    </w:div>
    <w:div w:id="1265459412">
      <w:bodyDiv w:val="1"/>
      <w:marLeft w:val="0"/>
      <w:marRight w:val="0"/>
      <w:marTop w:val="0"/>
      <w:marBottom w:val="0"/>
      <w:divBdr>
        <w:top w:val="none" w:sz="0" w:space="0" w:color="auto"/>
        <w:left w:val="none" w:sz="0" w:space="0" w:color="auto"/>
        <w:bottom w:val="none" w:sz="0" w:space="0" w:color="auto"/>
        <w:right w:val="none" w:sz="0" w:space="0" w:color="auto"/>
      </w:divBdr>
    </w:div>
    <w:div w:id="1295716825">
      <w:bodyDiv w:val="1"/>
      <w:marLeft w:val="0"/>
      <w:marRight w:val="0"/>
      <w:marTop w:val="0"/>
      <w:marBottom w:val="0"/>
      <w:divBdr>
        <w:top w:val="none" w:sz="0" w:space="0" w:color="auto"/>
        <w:left w:val="none" w:sz="0" w:space="0" w:color="auto"/>
        <w:bottom w:val="none" w:sz="0" w:space="0" w:color="auto"/>
        <w:right w:val="none" w:sz="0" w:space="0" w:color="auto"/>
      </w:divBdr>
    </w:div>
    <w:div w:id="1299531093">
      <w:bodyDiv w:val="1"/>
      <w:marLeft w:val="0"/>
      <w:marRight w:val="0"/>
      <w:marTop w:val="0"/>
      <w:marBottom w:val="0"/>
      <w:divBdr>
        <w:top w:val="none" w:sz="0" w:space="0" w:color="auto"/>
        <w:left w:val="none" w:sz="0" w:space="0" w:color="auto"/>
        <w:bottom w:val="none" w:sz="0" w:space="0" w:color="auto"/>
        <w:right w:val="none" w:sz="0" w:space="0" w:color="auto"/>
      </w:divBdr>
    </w:div>
    <w:div w:id="1319456517">
      <w:bodyDiv w:val="1"/>
      <w:marLeft w:val="0"/>
      <w:marRight w:val="0"/>
      <w:marTop w:val="0"/>
      <w:marBottom w:val="0"/>
      <w:divBdr>
        <w:top w:val="none" w:sz="0" w:space="0" w:color="auto"/>
        <w:left w:val="none" w:sz="0" w:space="0" w:color="auto"/>
        <w:bottom w:val="none" w:sz="0" w:space="0" w:color="auto"/>
        <w:right w:val="none" w:sz="0" w:space="0" w:color="auto"/>
      </w:divBdr>
    </w:div>
    <w:div w:id="1406144026">
      <w:bodyDiv w:val="1"/>
      <w:marLeft w:val="0"/>
      <w:marRight w:val="0"/>
      <w:marTop w:val="0"/>
      <w:marBottom w:val="0"/>
      <w:divBdr>
        <w:top w:val="none" w:sz="0" w:space="0" w:color="auto"/>
        <w:left w:val="none" w:sz="0" w:space="0" w:color="auto"/>
        <w:bottom w:val="none" w:sz="0" w:space="0" w:color="auto"/>
        <w:right w:val="none" w:sz="0" w:space="0" w:color="auto"/>
      </w:divBdr>
    </w:div>
    <w:div w:id="1408843141">
      <w:bodyDiv w:val="1"/>
      <w:marLeft w:val="0"/>
      <w:marRight w:val="0"/>
      <w:marTop w:val="0"/>
      <w:marBottom w:val="0"/>
      <w:divBdr>
        <w:top w:val="none" w:sz="0" w:space="0" w:color="auto"/>
        <w:left w:val="none" w:sz="0" w:space="0" w:color="auto"/>
        <w:bottom w:val="none" w:sz="0" w:space="0" w:color="auto"/>
        <w:right w:val="none" w:sz="0" w:space="0" w:color="auto"/>
      </w:divBdr>
    </w:div>
    <w:div w:id="1427068942">
      <w:bodyDiv w:val="1"/>
      <w:marLeft w:val="0"/>
      <w:marRight w:val="0"/>
      <w:marTop w:val="0"/>
      <w:marBottom w:val="0"/>
      <w:divBdr>
        <w:top w:val="none" w:sz="0" w:space="0" w:color="auto"/>
        <w:left w:val="none" w:sz="0" w:space="0" w:color="auto"/>
        <w:bottom w:val="none" w:sz="0" w:space="0" w:color="auto"/>
        <w:right w:val="none" w:sz="0" w:space="0" w:color="auto"/>
      </w:divBdr>
    </w:div>
    <w:div w:id="1620993596">
      <w:bodyDiv w:val="1"/>
      <w:marLeft w:val="0"/>
      <w:marRight w:val="0"/>
      <w:marTop w:val="0"/>
      <w:marBottom w:val="0"/>
      <w:divBdr>
        <w:top w:val="none" w:sz="0" w:space="0" w:color="auto"/>
        <w:left w:val="none" w:sz="0" w:space="0" w:color="auto"/>
        <w:bottom w:val="none" w:sz="0" w:space="0" w:color="auto"/>
        <w:right w:val="none" w:sz="0" w:space="0" w:color="auto"/>
      </w:divBdr>
    </w:div>
    <w:div w:id="1729762770">
      <w:bodyDiv w:val="1"/>
      <w:marLeft w:val="0"/>
      <w:marRight w:val="0"/>
      <w:marTop w:val="0"/>
      <w:marBottom w:val="0"/>
      <w:divBdr>
        <w:top w:val="none" w:sz="0" w:space="0" w:color="auto"/>
        <w:left w:val="none" w:sz="0" w:space="0" w:color="auto"/>
        <w:bottom w:val="none" w:sz="0" w:space="0" w:color="auto"/>
        <w:right w:val="none" w:sz="0" w:space="0" w:color="auto"/>
      </w:divBdr>
    </w:div>
    <w:div w:id="1765883186">
      <w:bodyDiv w:val="1"/>
      <w:marLeft w:val="0"/>
      <w:marRight w:val="0"/>
      <w:marTop w:val="0"/>
      <w:marBottom w:val="0"/>
      <w:divBdr>
        <w:top w:val="none" w:sz="0" w:space="0" w:color="auto"/>
        <w:left w:val="none" w:sz="0" w:space="0" w:color="auto"/>
        <w:bottom w:val="none" w:sz="0" w:space="0" w:color="auto"/>
        <w:right w:val="none" w:sz="0" w:space="0" w:color="auto"/>
      </w:divBdr>
    </w:div>
    <w:div w:id="1767574844">
      <w:bodyDiv w:val="1"/>
      <w:marLeft w:val="0"/>
      <w:marRight w:val="0"/>
      <w:marTop w:val="0"/>
      <w:marBottom w:val="0"/>
      <w:divBdr>
        <w:top w:val="none" w:sz="0" w:space="0" w:color="auto"/>
        <w:left w:val="none" w:sz="0" w:space="0" w:color="auto"/>
        <w:bottom w:val="none" w:sz="0" w:space="0" w:color="auto"/>
        <w:right w:val="none" w:sz="0" w:space="0" w:color="auto"/>
      </w:divBdr>
    </w:div>
    <w:div w:id="1771200372">
      <w:bodyDiv w:val="1"/>
      <w:marLeft w:val="0"/>
      <w:marRight w:val="0"/>
      <w:marTop w:val="0"/>
      <w:marBottom w:val="0"/>
      <w:divBdr>
        <w:top w:val="none" w:sz="0" w:space="0" w:color="auto"/>
        <w:left w:val="none" w:sz="0" w:space="0" w:color="auto"/>
        <w:bottom w:val="none" w:sz="0" w:space="0" w:color="auto"/>
        <w:right w:val="none" w:sz="0" w:space="0" w:color="auto"/>
      </w:divBdr>
    </w:div>
    <w:div w:id="1775054851">
      <w:bodyDiv w:val="1"/>
      <w:marLeft w:val="0"/>
      <w:marRight w:val="0"/>
      <w:marTop w:val="0"/>
      <w:marBottom w:val="0"/>
      <w:divBdr>
        <w:top w:val="none" w:sz="0" w:space="0" w:color="auto"/>
        <w:left w:val="none" w:sz="0" w:space="0" w:color="auto"/>
        <w:bottom w:val="none" w:sz="0" w:space="0" w:color="auto"/>
        <w:right w:val="none" w:sz="0" w:space="0" w:color="auto"/>
      </w:divBdr>
    </w:div>
    <w:div w:id="1939291732">
      <w:bodyDiv w:val="1"/>
      <w:marLeft w:val="0"/>
      <w:marRight w:val="0"/>
      <w:marTop w:val="0"/>
      <w:marBottom w:val="0"/>
      <w:divBdr>
        <w:top w:val="none" w:sz="0" w:space="0" w:color="auto"/>
        <w:left w:val="none" w:sz="0" w:space="0" w:color="auto"/>
        <w:bottom w:val="none" w:sz="0" w:space="0" w:color="auto"/>
        <w:right w:val="none" w:sz="0" w:space="0" w:color="auto"/>
      </w:divBdr>
    </w:div>
    <w:div w:id="1958367042">
      <w:bodyDiv w:val="1"/>
      <w:marLeft w:val="0"/>
      <w:marRight w:val="0"/>
      <w:marTop w:val="0"/>
      <w:marBottom w:val="0"/>
      <w:divBdr>
        <w:top w:val="none" w:sz="0" w:space="0" w:color="auto"/>
        <w:left w:val="none" w:sz="0" w:space="0" w:color="auto"/>
        <w:bottom w:val="none" w:sz="0" w:space="0" w:color="auto"/>
        <w:right w:val="none" w:sz="0" w:space="0" w:color="auto"/>
      </w:divBdr>
    </w:div>
    <w:div w:id="1960066493">
      <w:bodyDiv w:val="1"/>
      <w:marLeft w:val="0"/>
      <w:marRight w:val="0"/>
      <w:marTop w:val="0"/>
      <w:marBottom w:val="0"/>
      <w:divBdr>
        <w:top w:val="none" w:sz="0" w:space="0" w:color="auto"/>
        <w:left w:val="none" w:sz="0" w:space="0" w:color="auto"/>
        <w:bottom w:val="none" w:sz="0" w:space="0" w:color="auto"/>
        <w:right w:val="none" w:sz="0" w:space="0" w:color="auto"/>
      </w:divBdr>
    </w:div>
    <w:div w:id="1963919288">
      <w:bodyDiv w:val="1"/>
      <w:marLeft w:val="0"/>
      <w:marRight w:val="0"/>
      <w:marTop w:val="0"/>
      <w:marBottom w:val="0"/>
      <w:divBdr>
        <w:top w:val="none" w:sz="0" w:space="0" w:color="auto"/>
        <w:left w:val="none" w:sz="0" w:space="0" w:color="auto"/>
        <w:bottom w:val="none" w:sz="0" w:space="0" w:color="auto"/>
        <w:right w:val="none" w:sz="0" w:space="0" w:color="auto"/>
      </w:divBdr>
    </w:div>
    <w:div w:id="1968730989">
      <w:bodyDiv w:val="1"/>
      <w:marLeft w:val="0"/>
      <w:marRight w:val="0"/>
      <w:marTop w:val="0"/>
      <w:marBottom w:val="0"/>
      <w:divBdr>
        <w:top w:val="none" w:sz="0" w:space="0" w:color="auto"/>
        <w:left w:val="none" w:sz="0" w:space="0" w:color="auto"/>
        <w:bottom w:val="none" w:sz="0" w:space="0" w:color="auto"/>
        <w:right w:val="none" w:sz="0" w:space="0" w:color="auto"/>
      </w:divBdr>
    </w:div>
    <w:div w:id="1995640713">
      <w:bodyDiv w:val="1"/>
      <w:marLeft w:val="0"/>
      <w:marRight w:val="0"/>
      <w:marTop w:val="0"/>
      <w:marBottom w:val="0"/>
      <w:divBdr>
        <w:top w:val="none" w:sz="0" w:space="0" w:color="auto"/>
        <w:left w:val="none" w:sz="0" w:space="0" w:color="auto"/>
        <w:bottom w:val="none" w:sz="0" w:space="0" w:color="auto"/>
        <w:right w:val="none" w:sz="0" w:space="0" w:color="auto"/>
      </w:divBdr>
    </w:div>
    <w:div w:id="20780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7EA43-9BC8-45AF-816C-4B3D26922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1388</Words>
  <Characters>7500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Juridico</cp:lastModifiedBy>
  <cp:revision>5</cp:revision>
  <cp:lastPrinted>2022-04-05T12:42:00Z</cp:lastPrinted>
  <dcterms:created xsi:type="dcterms:W3CDTF">2022-04-05T13:49:00Z</dcterms:created>
  <dcterms:modified xsi:type="dcterms:W3CDTF">2022-04-08T18:57:00Z</dcterms:modified>
</cp:coreProperties>
</file>