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A790EA9" w14:textId="1D1F26B8" w:rsidR="00652312" w:rsidRPr="00652312" w:rsidRDefault="00652312" w:rsidP="00652312">
      <w:pPr>
        <w:spacing w:line="312" w:lineRule="auto"/>
        <w:ind w:left="2268"/>
        <w:jc w:val="both"/>
        <w:rPr>
          <w:rFonts w:ascii="Arial" w:hAnsi="Arial" w:cs="Arial"/>
          <w:b/>
          <w:bCs/>
          <w:sz w:val="24"/>
          <w:szCs w:val="24"/>
        </w:rPr>
      </w:pPr>
      <w:r w:rsidRPr="00652312"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="00E71B50">
        <w:rPr>
          <w:rFonts w:ascii="Arial" w:hAnsi="Arial" w:cs="Arial"/>
          <w:b/>
          <w:bCs/>
          <w:sz w:val="24"/>
          <w:szCs w:val="24"/>
        </w:rPr>
        <w:t>LEI</w:t>
      </w:r>
      <w:r w:rsidRPr="00652312">
        <w:rPr>
          <w:rFonts w:ascii="Arial" w:hAnsi="Arial" w:cs="Arial"/>
          <w:b/>
          <w:bCs/>
          <w:sz w:val="24"/>
          <w:szCs w:val="24"/>
        </w:rPr>
        <w:t xml:space="preserve"> Nº.</w:t>
      </w:r>
      <w:r w:rsidR="00F62B96">
        <w:rPr>
          <w:rFonts w:ascii="Arial" w:hAnsi="Arial" w:cs="Arial"/>
          <w:b/>
          <w:bCs/>
          <w:sz w:val="24"/>
          <w:szCs w:val="24"/>
        </w:rPr>
        <w:t xml:space="preserve"> </w:t>
      </w:r>
      <w:r w:rsidR="00106590">
        <w:rPr>
          <w:rFonts w:ascii="Arial" w:hAnsi="Arial" w:cs="Arial"/>
          <w:b/>
          <w:bCs/>
          <w:sz w:val="24"/>
          <w:szCs w:val="24"/>
        </w:rPr>
        <w:t>262</w:t>
      </w:r>
      <w:r w:rsidRPr="00652312">
        <w:rPr>
          <w:rFonts w:ascii="Arial" w:hAnsi="Arial" w:cs="Arial"/>
          <w:b/>
          <w:bCs/>
          <w:sz w:val="24"/>
          <w:szCs w:val="24"/>
        </w:rPr>
        <w:t xml:space="preserve"> /2026</w:t>
      </w:r>
    </w:p>
    <w:p w14:paraId="21343466" w14:textId="78F129F1" w:rsidR="00652312" w:rsidRPr="00652312" w:rsidRDefault="00652312" w:rsidP="00652312">
      <w:pPr>
        <w:spacing w:line="312" w:lineRule="auto"/>
        <w:ind w:left="2268"/>
        <w:jc w:val="both"/>
        <w:rPr>
          <w:rFonts w:ascii="Arial" w:hAnsi="Arial" w:cs="Arial"/>
          <w:b/>
          <w:bCs/>
          <w:sz w:val="24"/>
          <w:szCs w:val="24"/>
        </w:rPr>
      </w:pPr>
      <w:r w:rsidRPr="00652312">
        <w:rPr>
          <w:rFonts w:ascii="Arial" w:hAnsi="Arial" w:cs="Arial"/>
          <w:b/>
          <w:bCs/>
          <w:sz w:val="24"/>
          <w:szCs w:val="24"/>
        </w:rPr>
        <w:t xml:space="preserve">DE </w:t>
      </w:r>
      <w:r w:rsidR="00106590">
        <w:rPr>
          <w:rFonts w:ascii="Arial" w:hAnsi="Arial" w:cs="Arial"/>
          <w:b/>
          <w:bCs/>
          <w:sz w:val="24"/>
          <w:szCs w:val="24"/>
        </w:rPr>
        <w:t>26</w:t>
      </w:r>
      <w:r w:rsidRPr="00652312">
        <w:rPr>
          <w:rFonts w:ascii="Arial" w:hAnsi="Arial" w:cs="Arial"/>
          <w:b/>
          <w:bCs/>
          <w:sz w:val="24"/>
          <w:szCs w:val="24"/>
        </w:rPr>
        <w:t xml:space="preserve"> DE MAIO DE 2026.</w:t>
      </w:r>
    </w:p>
    <w:p w14:paraId="51203F54" w14:textId="75981810" w:rsidR="00E71B50" w:rsidRDefault="00E71B50" w:rsidP="00652312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E71B50">
        <w:rPr>
          <w:rFonts w:ascii="Arial" w:hAnsi="Arial" w:cs="Arial"/>
          <w:sz w:val="24"/>
          <w:szCs w:val="24"/>
        </w:rPr>
        <w:t>Institui o Auxilio Saúde aos empregados públicos ativos da Câmara Municipal da Estância Turística de Ibiúna e dá outras providências</w:t>
      </w:r>
      <w:r>
        <w:rPr>
          <w:rFonts w:ascii="Arial" w:hAnsi="Arial" w:cs="Arial"/>
          <w:sz w:val="24"/>
          <w:szCs w:val="24"/>
        </w:rPr>
        <w:t>.</w:t>
      </w:r>
    </w:p>
    <w:p w14:paraId="04EEA45D" w14:textId="3BEE3EFA" w:rsidR="001E1E6E" w:rsidRPr="00BB45CA" w:rsidRDefault="00E71B50" w:rsidP="00652312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MARIO PIRES DE OLIVEIRA FILHO</w:t>
      </w:r>
      <w:r w:rsidR="004A62C9">
        <w:rPr>
          <w:rFonts w:ascii="Arial" w:hAnsi="Arial" w:cs="Arial"/>
          <w:bCs/>
          <w:sz w:val="24"/>
          <w:szCs w:val="24"/>
        </w:rPr>
        <w:t xml:space="preserve">, </w:t>
      </w:r>
      <w:r w:rsidR="001E1E6E" w:rsidRPr="00BB45CA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refeito </w:t>
      </w:r>
      <w:r w:rsidR="001E1E6E" w:rsidRPr="00BB45CA">
        <w:rPr>
          <w:rFonts w:ascii="Arial" w:hAnsi="Arial" w:cs="Arial"/>
          <w:sz w:val="24"/>
          <w:szCs w:val="24"/>
        </w:rPr>
        <w:t xml:space="preserve">da Estância Turística de Ibiúna, </w:t>
      </w:r>
      <w:r>
        <w:rPr>
          <w:rFonts w:ascii="Arial" w:hAnsi="Arial" w:cs="Arial"/>
          <w:sz w:val="24"/>
          <w:szCs w:val="24"/>
        </w:rPr>
        <w:t>no uso de suas atribuições legais,</w:t>
      </w:r>
      <w:r w:rsidR="001E1E6E" w:rsidRPr="00BB45CA">
        <w:rPr>
          <w:rFonts w:ascii="Arial" w:hAnsi="Arial" w:cs="Arial"/>
          <w:sz w:val="24"/>
          <w:szCs w:val="24"/>
        </w:rPr>
        <w:t xml:space="preserve"> </w:t>
      </w:r>
    </w:p>
    <w:p w14:paraId="0069BAE7" w14:textId="64FCDCD1" w:rsidR="00652312" w:rsidRDefault="00E71B50" w:rsidP="00652312">
      <w:pPr>
        <w:pStyle w:val="Corpodetexto"/>
        <w:spacing w:line="360" w:lineRule="auto"/>
        <w:ind w:left="2268"/>
        <w:rPr>
          <w:rFonts w:cs="Arial"/>
          <w:szCs w:val="24"/>
        </w:rPr>
      </w:pPr>
      <w:r w:rsidRPr="00E71B50">
        <w:rPr>
          <w:rFonts w:cs="Arial"/>
          <w:b/>
          <w:bCs/>
          <w:szCs w:val="24"/>
        </w:rPr>
        <w:t xml:space="preserve">FAZ SABER </w:t>
      </w:r>
      <w:r w:rsidRPr="00E71B50">
        <w:rPr>
          <w:rFonts w:cs="Arial"/>
          <w:szCs w:val="24"/>
        </w:rPr>
        <w:t>que a Câmara Municipal da Estância Turística de Ibiúna aprovou e ele sanciona e promulga a seguinte Lei:</w:t>
      </w:r>
    </w:p>
    <w:p w14:paraId="214922B3" w14:textId="7F11FAE6" w:rsidR="00652312" w:rsidRPr="002343F1" w:rsidRDefault="001E1E6E" w:rsidP="00E71B50">
      <w:pPr>
        <w:pStyle w:val="Corpodetexto"/>
        <w:spacing w:before="120" w:after="120" w:line="360" w:lineRule="auto"/>
        <w:ind w:firstLine="2268"/>
        <w:rPr>
          <w:rFonts w:cs="Arial"/>
          <w:b/>
          <w:bCs/>
          <w:i/>
          <w:iCs/>
          <w:szCs w:val="24"/>
        </w:rPr>
      </w:pPr>
      <w:r w:rsidRPr="00CE6FD4">
        <w:rPr>
          <w:rFonts w:cs="Arial"/>
          <w:b/>
          <w:bCs/>
          <w:szCs w:val="24"/>
        </w:rPr>
        <w:t>Art. 1º</w:t>
      </w:r>
      <w:r w:rsidRPr="00BB45CA">
        <w:rPr>
          <w:rFonts w:cs="Arial"/>
          <w:szCs w:val="24"/>
        </w:rPr>
        <w:t xml:space="preserve"> -</w:t>
      </w:r>
      <w:r w:rsidR="004A62C9">
        <w:rPr>
          <w:rFonts w:cs="Arial"/>
          <w:bCs/>
          <w:szCs w:val="24"/>
        </w:rPr>
        <w:t xml:space="preserve"> </w:t>
      </w:r>
      <w:r w:rsidR="00E71B50" w:rsidRPr="002343F1">
        <w:rPr>
          <w:rFonts w:cs="Arial"/>
          <w:szCs w:val="24"/>
        </w:rPr>
        <w:t>A assistência à saúde dos empregados públicos ativos da Câmara Municipal de Ibiúna, bem como de seus respectivos dependentes, será prestada na forma de “Auxílio-saúde”, de caráter indenizatório, condicionado à existência de recursos orçamentários, mediante ressarcimento de despesas com planos privados de assistência à saúde médica - Pessoa Física, observados os limites constantes no Anexo Único da presente Lei.</w:t>
      </w:r>
    </w:p>
    <w:p w14:paraId="5E881CA8" w14:textId="12FA2650" w:rsidR="00D70C2A" w:rsidRPr="002343F1" w:rsidRDefault="004A62C9" w:rsidP="00652312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2343F1">
        <w:rPr>
          <w:rFonts w:cs="Arial"/>
          <w:b/>
          <w:bCs/>
          <w:szCs w:val="24"/>
        </w:rPr>
        <w:t>Art. 2º</w:t>
      </w:r>
      <w:r w:rsidRPr="002343F1">
        <w:rPr>
          <w:rFonts w:cs="Arial"/>
          <w:bCs/>
          <w:szCs w:val="24"/>
        </w:rPr>
        <w:t xml:space="preserve"> - </w:t>
      </w:r>
      <w:r w:rsidR="00E71B50" w:rsidRPr="002343F1">
        <w:rPr>
          <w:rFonts w:cs="Arial"/>
          <w:szCs w:val="24"/>
        </w:rPr>
        <w:t>Serão considerados beneficiários da assistência à saúde a que se refere o art. 1°:</w:t>
      </w:r>
    </w:p>
    <w:p w14:paraId="219C76F9" w14:textId="48C96FDD" w:rsidR="00E71B50" w:rsidRPr="002343F1" w:rsidRDefault="00E71B50" w:rsidP="00652312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2343F1">
        <w:rPr>
          <w:rFonts w:cs="Arial"/>
          <w:szCs w:val="24"/>
        </w:rPr>
        <w:t xml:space="preserve">I - </w:t>
      </w:r>
      <w:proofErr w:type="gramStart"/>
      <w:r w:rsidRPr="002343F1">
        <w:rPr>
          <w:rFonts w:cs="Arial"/>
          <w:szCs w:val="24"/>
        </w:rPr>
        <w:t>titulares</w:t>
      </w:r>
      <w:proofErr w:type="gramEnd"/>
      <w:r w:rsidRPr="002343F1">
        <w:rPr>
          <w:rFonts w:cs="Arial"/>
          <w:szCs w:val="24"/>
        </w:rPr>
        <w:t>:</w:t>
      </w:r>
    </w:p>
    <w:p w14:paraId="3A3FA040" w14:textId="77777777" w:rsidR="00E71B50" w:rsidRPr="00E71B50" w:rsidRDefault="00E71B50" w:rsidP="00E71B50">
      <w:pPr>
        <w:pStyle w:val="Corpodetexto"/>
        <w:spacing w:before="120" w:after="120" w:line="360" w:lineRule="auto"/>
        <w:ind w:firstLine="2268"/>
        <w:rPr>
          <w:rFonts w:cs="Arial"/>
          <w:bCs/>
          <w:szCs w:val="24"/>
        </w:rPr>
      </w:pPr>
      <w:r w:rsidRPr="00E71B50">
        <w:rPr>
          <w:rFonts w:cs="Arial"/>
          <w:bCs/>
          <w:szCs w:val="24"/>
        </w:rPr>
        <w:t>a) funcionários em atividade, ocupantes de cargos de provimento efetivo;</w:t>
      </w:r>
    </w:p>
    <w:p w14:paraId="72D55709" w14:textId="2B7278FE" w:rsidR="00E71B50" w:rsidRPr="002343F1" w:rsidRDefault="00D33FC5" w:rsidP="00652312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2343F1">
        <w:rPr>
          <w:rFonts w:cs="Arial"/>
          <w:szCs w:val="24"/>
        </w:rPr>
        <w:t>b) funcionários ocupantes de cargos de provimento efetivo, nomeados em cargo de provimento em comissão;</w:t>
      </w:r>
    </w:p>
    <w:p w14:paraId="26052A94" w14:textId="77777777" w:rsidR="00D33FC5" w:rsidRPr="00D33FC5" w:rsidRDefault="00D33FC5" w:rsidP="00D33FC5">
      <w:pPr>
        <w:pStyle w:val="Corpodetexto"/>
        <w:spacing w:before="120" w:after="120" w:line="360" w:lineRule="auto"/>
        <w:ind w:firstLine="2268"/>
        <w:rPr>
          <w:rFonts w:cs="Arial"/>
          <w:bCs/>
          <w:szCs w:val="24"/>
        </w:rPr>
      </w:pPr>
      <w:r w:rsidRPr="00D33FC5">
        <w:rPr>
          <w:rFonts w:cs="Arial"/>
          <w:bCs/>
          <w:szCs w:val="24"/>
        </w:rPr>
        <w:t>c) funcionários ocupantes de cargo de provimento efetivo, afastados sem prejuízo dos vencimentos para prestar serviços em outro ente da Administração Pública desde que não percebam no ente cessionário benefício semelhante.</w:t>
      </w:r>
    </w:p>
    <w:p w14:paraId="5614C61B" w14:textId="77777777" w:rsidR="00D33FC5" w:rsidRPr="00D33FC5" w:rsidRDefault="00D33FC5" w:rsidP="00D33FC5">
      <w:pPr>
        <w:pStyle w:val="Corpodetexto"/>
        <w:spacing w:before="120" w:after="120" w:line="360" w:lineRule="auto"/>
        <w:ind w:firstLine="2268"/>
        <w:rPr>
          <w:rFonts w:cs="Arial"/>
          <w:bCs/>
          <w:szCs w:val="24"/>
        </w:rPr>
      </w:pPr>
      <w:r w:rsidRPr="00D33FC5">
        <w:rPr>
          <w:rFonts w:cs="Arial"/>
          <w:bCs/>
          <w:szCs w:val="24"/>
        </w:rPr>
        <w:t xml:space="preserve">II - </w:t>
      </w:r>
      <w:proofErr w:type="gramStart"/>
      <w:r w:rsidRPr="00D33FC5">
        <w:rPr>
          <w:rFonts w:cs="Arial"/>
          <w:bCs/>
          <w:szCs w:val="24"/>
        </w:rPr>
        <w:t>dependentes</w:t>
      </w:r>
      <w:proofErr w:type="gramEnd"/>
      <w:r w:rsidRPr="00D33FC5">
        <w:rPr>
          <w:rFonts w:cs="Arial"/>
          <w:bCs/>
          <w:szCs w:val="24"/>
        </w:rPr>
        <w:t>:</w:t>
      </w:r>
    </w:p>
    <w:p w14:paraId="59F76225" w14:textId="77777777" w:rsidR="002343F1" w:rsidRPr="002343F1" w:rsidRDefault="002343F1" w:rsidP="002343F1">
      <w:pPr>
        <w:pStyle w:val="Corpodetexto"/>
        <w:spacing w:before="120" w:after="120" w:line="360" w:lineRule="auto"/>
        <w:ind w:firstLine="2268"/>
        <w:rPr>
          <w:rFonts w:cs="Arial"/>
          <w:bCs/>
          <w:szCs w:val="24"/>
        </w:rPr>
      </w:pPr>
      <w:r w:rsidRPr="002343F1">
        <w:rPr>
          <w:rFonts w:cs="Arial"/>
          <w:bCs/>
          <w:szCs w:val="24"/>
        </w:rPr>
        <w:t>a) cônjuge ou companheiro (a) que comprove a união estável, mediante declaração firmada em cartório;</w:t>
      </w:r>
    </w:p>
    <w:p w14:paraId="45934DAB" w14:textId="77777777" w:rsidR="002343F1" w:rsidRPr="002343F1" w:rsidRDefault="002343F1" w:rsidP="002343F1">
      <w:pPr>
        <w:pStyle w:val="Corpodetexto"/>
        <w:spacing w:before="120" w:after="120" w:line="360" w:lineRule="auto"/>
        <w:ind w:firstLine="2268"/>
        <w:rPr>
          <w:rFonts w:cs="Arial"/>
          <w:bCs/>
          <w:szCs w:val="24"/>
        </w:rPr>
      </w:pPr>
      <w:r w:rsidRPr="002343F1">
        <w:rPr>
          <w:rFonts w:cs="Arial"/>
          <w:bCs/>
          <w:szCs w:val="24"/>
        </w:rPr>
        <w:lastRenderedPageBreak/>
        <w:t xml:space="preserve">b) filhos, menores tutelados ou sob guarda judicial, solteiros e menores de 21 (vinte e um) anos de idade; </w:t>
      </w:r>
    </w:p>
    <w:p w14:paraId="46EA4175" w14:textId="77777777" w:rsidR="002343F1" w:rsidRPr="002343F1" w:rsidRDefault="002343F1" w:rsidP="002343F1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2343F1">
        <w:rPr>
          <w:rFonts w:cs="Arial"/>
          <w:b/>
          <w:bCs/>
          <w:szCs w:val="24"/>
        </w:rPr>
        <w:t>§ 1° -</w:t>
      </w:r>
      <w:r w:rsidRPr="002343F1">
        <w:rPr>
          <w:rFonts w:cs="Arial"/>
          <w:szCs w:val="24"/>
        </w:rPr>
        <w:t xml:space="preserve"> Poderão ser cadastrados para percepção do “Auxílio-Saúde” os dependentes relacionados no inciso II, ainda que os titulares não sejam beneficiários de assistência à saúde.</w:t>
      </w:r>
    </w:p>
    <w:p w14:paraId="53FB8CAF" w14:textId="392C5452" w:rsidR="002343F1" w:rsidRDefault="002343F1" w:rsidP="002343F1">
      <w:pPr>
        <w:pStyle w:val="Corpodetexto"/>
        <w:spacing w:before="120" w:after="120" w:line="360" w:lineRule="auto"/>
        <w:ind w:firstLine="2268"/>
        <w:rPr>
          <w:rFonts w:cs="Arial"/>
          <w:bCs/>
          <w:szCs w:val="24"/>
        </w:rPr>
      </w:pPr>
      <w:r w:rsidRPr="002343F1">
        <w:rPr>
          <w:rFonts w:cs="Arial"/>
          <w:b/>
          <w:szCs w:val="24"/>
        </w:rPr>
        <w:t>§ 2° -</w:t>
      </w:r>
      <w:r w:rsidRPr="002343F1">
        <w:rPr>
          <w:rFonts w:cs="Arial"/>
          <w:bCs/>
          <w:szCs w:val="24"/>
        </w:rPr>
        <w:t xml:space="preserve"> O funcionário que acumula cargos ou empregos públicos faz jus ao benefício somente em relação a um deles.</w:t>
      </w:r>
    </w:p>
    <w:p w14:paraId="74AB99EA" w14:textId="269954CB" w:rsidR="00351DE9" w:rsidRPr="002343F1" w:rsidRDefault="00351DE9" w:rsidP="002343F1">
      <w:pPr>
        <w:pStyle w:val="Corpodetexto"/>
        <w:spacing w:before="120" w:after="120" w:line="360" w:lineRule="auto"/>
        <w:ind w:firstLine="2268"/>
        <w:rPr>
          <w:rFonts w:cs="Arial"/>
          <w:bCs/>
          <w:szCs w:val="24"/>
        </w:rPr>
      </w:pPr>
      <w:r w:rsidRPr="00351DE9">
        <w:rPr>
          <w:rFonts w:cs="Arial"/>
          <w:b/>
          <w:szCs w:val="24"/>
        </w:rPr>
        <w:t>§ 3º -</w:t>
      </w:r>
      <w:r w:rsidRPr="00351DE9">
        <w:rPr>
          <w:rFonts w:cs="Arial"/>
          <w:bCs/>
          <w:szCs w:val="24"/>
        </w:rPr>
        <w:t xml:space="preserve"> O afastamento do funcionário por motivo de saúde não implicará suspensão ou perda do direito ao Auxílio-saúde criado por esta lei, desde que mantido o vínculo funcional ativo perante a Câmara Municipal.</w:t>
      </w:r>
    </w:p>
    <w:p w14:paraId="5B939711" w14:textId="77777777" w:rsidR="002343F1" w:rsidRPr="002343F1" w:rsidRDefault="004A62C9" w:rsidP="002343F1">
      <w:pPr>
        <w:pStyle w:val="Corpodetexto"/>
        <w:spacing w:before="120" w:after="120" w:line="360" w:lineRule="auto"/>
        <w:ind w:firstLine="2268"/>
        <w:rPr>
          <w:rFonts w:cs="Arial"/>
          <w:bCs/>
          <w:szCs w:val="24"/>
        </w:rPr>
      </w:pPr>
      <w:r w:rsidRPr="002343F1">
        <w:rPr>
          <w:rFonts w:cs="Arial"/>
          <w:b/>
          <w:bCs/>
          <w:szCs w:val="24"/>
        </w:rPr>
        <w:t>Art. 3º</w:t>
      </w:r>
      <w:r w:rsidRPr="002343F1">
        <w:rPr>
          <w:rFonts w:cs="Arial"/>
          <w:bCs/>
          <w:szCs w:val="24"/>
        </w:rPr>
        <w:t xml:space="preserve"> –</w:t>
      </w:r>
      <w:r w:rsidRPr="002343F1">
        <w:rPr>
          <w:rFonts w:cs="Arial"/>
          <w:szCs w:val="24"/>
        </w:rPr>
        <w:t xml:space="preserve"> </w:t>
      </w:r>
      <w:r w:rsidR="002343F1" w:rsidRPr="002343F1">
        <w:rPr>
          <w:rFonts w:cs="Arial"/>
          <w:bCs/>
          <w:szCs w:val="24"/>
        </w:rPr>
        <w:t>O “Auxílio-Saúde” será devido a partir da apresentação perante a Secretaria de Contabilidade e Finanças, dos documentos abaixo relacionados:</w:t>
      </w:r>
    </w:p>
    <w:p w14:paraId="555E96A1" w14:textId="77777777" w:rsidR="002343F1" w:rsidRPr="002343F1" w:rsidRDefault="002343F1" w:rsidP="002343F1">
      <w:pPr>
        <w:pStyle w:val="Corpodetexto"/>
        <w:spacing w:before="120" w:after="120" w:line="360" w:lineRule="auto"/>
        <w:ind w:firstLine="2268"/>
        <w:rPr>
          <w:rFonts w:cs="Arial"/>
          <w:bCs/>
          <w:szCs w:val="24"/>
        </w:rPr>
      </w:pPr>
      <w:r w:rsidRPr="002343F1">
        <w:rPr>
          <w:rFonts w:cs="Arial"/>
          <w:bCs/>
          <w:szCs w:val="24"/>
        </w:rPr>
        <w:t xml:space="preserve">I - </w:t>
      </w:r>
      <w:proofErr w:type="gramStart"/>
      <w:r w:rsidRPr="002343F1">
        <w:rPr>
          <w:rFonts w:cs="Arial"/>
          <w:bCs/>
          <w:szCs w:val="24"/>
        </w:rPr>
        <w:t>de</w:t>
      </w:r>
      <w:proofErr w:type="gramEnd"/>
      <w:r w:rsidRPr="002343F1">
        <w:rPr>
          <w:rFonts w:cs="Arial"/>
          <w:bCs/>
          <w:szCs w:val="24"/>
        </w:rPr>
        <w:t xml:space="preserve"> requerimento;</w:t>
      </w:r>
    </w:p>
    <w:p w14:paraId="49FAF9AB" w14:textId="700A193D" w:rsidR="002343F1" w:rsidRPr="002343F1" w:rsidRDefault="002343F1" w:rsidP="00652312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2343F1">
        <w:rPr>
          <w:rFonts w:cs="Arial"/>
          <w:szCs w:val="24"/>
        </w:rPr>
        <w:t xml:space="preserve">II - </w:t>
      </w:r>
      <w:proofErr w:type="gramStart"/>
      <w:r w:rsidRPr="002343F1">
        <w:rPr>
          <w:rFonts w:cs="Arial"/>
          <w:szCs w:val="24"/>
        </w:rPr>
        <w:t>cópia</w:t>
      </w:r>
      <w:proofErr w:type="gramEnd"/>
      <w:r w:rsidRPr="002343F1">
        <w:rPr>
          <w:rFonts w:cs="Arial"/>
          <w:szCs w:val="24"/>
        </w:rPr>
        <w:t xml:space="preserve"> do contrato celebrado entre o beneficiário titular ou entre os beneficiários dependentes especificados no art. 2° desta Lei e a operadora de plano privado de assistência à saúde médica, ou documento equivalente que comprove o vínculo do beneficiário titular ou do beneficiário dependente com o plano privado de assistência à saúde médica - Pessoa Física;</w:t>
      </w:r>
    </w:p>
    <w:p w14:paraId="44998337" w14:textId="64D618A2" w:rsidR="002343F1" w:rsidRPr="002343F1" w:rsidRDefault="002343F1" w:rsidP="002343F1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2343F1">
        <w:rPr>
          <w:rFonts w:cs="Arial"/>
          <w:szCs w:val="24"/>
        </w:rPr>
        <w:t xml:space="preserve">III - declaração firmada pelo solicitante do “Auxílio-saúde” de que é responsável pelo custeio do plano privado de assistência à saúde médica usufruído por </w:t>
      </w:r>
      <w:proofErr w:type="gramStart"/>
      <w:r w:rsidRPr="002343F1">
        <w:rPr>
          <w:rFonts w:cs="Arial"/>
          <w:szCs w:val="24"/>
        </w:rPr>
        <w:t>si</w:t>
      </w:r>
      <w:proofErr w:type="gramEnd"/>
      <w:r w:rsidRPr="002343F1">
        <w:rPr>
          <w:rFonts w:cs="Arial"/>
          <w:szCs w:val="24"/>
        </w:rPr>
        <w:t xml:space="preserve"> ou por seus dependentes;</w:t>
      </w:r>
    </w:p>
    <w:p w14:paraId="0C77A90D" w14:textId="77777777" w:rsidR="002343F1" w:rsidRPr="002343F1" w:rsidRDefault="002343F1" w:rsidP="002343F1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2343F1">
        <w:rPr>
          <w:rFonts w:cs="Arial"/>
          <w:szCs w:val="24"/>
        </w:rPr>
        <w:t xml:space="preserve">IV - </w:t>
      </w:r>
      <w:proofErr w:type="gramStart"/>
      <w:r w:rsidRPr="002343F1">
        <w:rPr>
          <w:rFonts w:cs="Arial"/>
          <w:szCs w:val="24"/>
        </w:rPr>
        <w:t>declaração</w:t>
      </w:r>
      <w:proofErr w:type="gramEnd"/>
      <w:r w:rsidRPr="002343F1">
        <w:rPr>
          <w:rFonts w:cs="Arial"/>
          <w:szCs w:val="24"/>
        </w:rPr>
        <w:t xml:space="preserve"> firmada pelo solicitante de que não percebe ressarcimento semelhante ao do “Auxílio-saúde”; e</w:t>
      </w:r>
    </w:p>
    <w:p w14:paraId="621543C7" w14:textId="14C4A8B8" w:rsidR="002343F1" w:rsidRPr="002343F1" w:rsidRDefault="002343F1" w:rsidP="002343F1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2343F1">
        <w:rPr>
          <w:rFonts w:cs="Arial"/>
          <w:szCs w:val="24"/>
        </w:rPr>
        <w:t xml:space="preserve">V - </w:t>
      </w:r>
      <w:proofErr w:type="gramStart"/>
      <w:r w:rsidRPr="002343F1">
        <w:rPr>
          <w:rFonts w:cs="Arial"/>
          <w:szCs w:val="24"/>
        </w:rPr>
        <w:t>cópia</w:t>
      </w:r>
      <w:proofErr w:type="gramEnd"/>
      <w:r w:rsidRPr="002343F1">
        <w:rPr>
          <w:rFonts w:cs="Arial"/>
          <w:szCs w:val="24"/>
        </w:rPr>
        <w:t xml:space="preserve"> da declaração de Imposto de Renda de Pessoa Física - IRPF que comprove a dependência econômica, caso necessário.</w:t>
      </w:r>
    </w:p>
    <w:p w14:paraId="3C4F27C7" w14:textId="4FC13F4D" w:rsidR="003217E4" w:rsidRDefault="00D70C2A" w:rsidP="00652312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CE6FD4">
        <w:rPr>
          <w:rFonts w:cs="Arial"/>
          <w:b/>
          <w:bCs/>
          <w:szCs w:val="24"/>
        </w:rPr>
        <w:t xml:space="preserve">Art. </w:t>
      </w:r>
      <w:r>
        <w:rPr>
          <w:rFonts w:cs="Arial"/>
          <w:b/>
          <w:bCs/>
          <w:szCs w:val="24"/>
        </w:rPr>
        <w:t>4</w:t>
      </w:r>
      <w:r w:rsidRPr="00CE6FD4">
        <w:rPr>
          <w:rFonts w:cs="Arial"/>
          <w:b/>
          <w:bCs/>
          <w:szCs w:val="24"/>
        </w:rPr>
        <w:t>º</w:t>
      </w:r>
      <w:r>
        <w:rPr>
          <w:rFonts w:cs="Arial"/>
          <w:bCs/>
          <w:szCs w:val="24"/>
        </w:rPr>
        <w:t xml:space="preserve"> –</w:t>
      </w:r>
      <w:r>
        <w:rPr>
          <w:rFonts w:cs="Arial"/>
          <w:szCs w:val="24"/>
        </w:rPr>
        <w:t xml:space="preserve"> </w:t>
      </w:r>
      <w:r w:rsidR="00C82840" w:rsidRPr="00704B92">
        <w:rPr>
          <w:rFonts w:cs="Arial"/>
          <w:szCs w:val="24"/>
        </w:rPr>
        <w:t>O ressarcimento do “Auxílio-saúde” dar-se-á mediante comprovação da despesa por intermédio da apresentação de:</w:t>
      </w:r>
    </w:p>
    <w:p w14:paraId="43A65340" w14:textId="50CFC193" w:rsidR="00C82840" w:rsidRDefault="00C82840" w:rsidP="00652312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704B92">
        <w:rPr>
          <w:rFonts w:cs="Arial"/>
          <w:szCs w:val="24"/>
        </w:rPr>
        <w:lastRenderedPageBreak/>
        <w:t xml:space="preserve">I - </w:t>
      </w:r>
      <w:proofErr w:type="gramStart"/>
      <w:r w:rsidRPr="00704B92">
        <w:rPr>
          <w:rFonts w:cs="Arial"/>
          <w:szCs w:val="24"/>
        </w:rPr>
        <w:t>boleto</w:t>
      </w:r>
      <w:proofErr w:type="gramEnd"/>
      <w:r w:rsidRPr="00704B92">
        <w:rPr>
          <w:rFonts w:cs="Arial"/>
          <w:szCs w:val="24"/>
        </w:rPr>
        <w:t xml:space="preserve"> ou documento semelhante; e</w:t>
      </w:r>
    </w:p>
    <w:p w14:paraId="4D4211B9" w14:textId="55CE2F76" w:rsidR="00C82840" w:rsidRDefault="00C82840" w:rsidP="00652312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704B92">
        <w:rPr>
          <w:rFonts w:cs="Arial"/>
          <w:szCs w:val="24"/>
        </w:rPr>
        <w:t xml:space="preserve">II - </w:t>
      </w:r>
      <w:proofErr w:type="gramStart"/>
      <w:r w:rsidRPr="00704B92">
        <w:rPr>
          <w:rFonts w:cs="Arial"/>
          <w:szCs w:val="24"/>
        </w:rPr>
        <w:t>comprovante</w:t>
      </w:r>
      <w:proofErr w:type="gramEnd"/>
      <w:r w:rsidRPr="00704B92">
        <w:rPr>
          <w:rFonts w:cs="Arial"/>
          <w:szCs w:val="24"/>
        </w:rPr>
        <w:t xml:space="preserve"> de pagamento da mensalidade.</w:t>
      </w:r>
    </w:p>
    <w:p w14:paraId="61FFB88D" w14:textId="4FB1E8A8" w:rsidR="00C82840" w:rsidRDefault="00C82840" w:rsidP="00652312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2343F1">
        <w:rPr>
          <w:rFonts w:cs="Arial"/>
          <w:b/>
          <w:bCs/>
          <w:szCs w:val="24"/>
        </w:rPr>
        <w:t>§ 1° -</w:t>
      </w:r>
      <w:r>
        <w:rPr>
          <w:rFonts w:cs="Arial"/>
          <w:b/>
          <w:bCs/>
          <w:szCs w:val="24"/>
        </w:rPr>
        <w:t xml:space="preserve"> </w:t>
      </w:r>
      <w:r>
        <w:rPr>
          <w:rFonts w:cs="Arial"/>
          <w:szCs w:val="24"/>
        </w:rPr>
        <w:t>O prazo de apresentação do boleto e do comprovante de pagamento, para fins de ressarcimento, será até o dia 20 de cada mês.</w:t>
      </w:r>
    </w:p>
    <w:p w14:paraId="77374CFE" w14:textId="240BE1A2" w:rsidR="00C82840" w:rsidRDefault="00C82840" w:rsidP="00652312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>
        <w:rPr>
          <w:rFonts w:cs="Arial"/>
          <w:b/>
          <w:bCs/>
          <w:szCs w:val="24"/>
        </w:rPr>
        <w:t xml:space="preserve">§ 2° - </w:t>
      </w:r>
      <w:r w:rsidRPr="00704B92">
        <w:rPr>
          <w:rFonts w:cs="Arial"/>
          <w:szCs w:val="24"/>
        </w:rPr>
        <w:t>Para contrato já em andamento, deverá ser apresentado o boleto referente à competência anterior ao mês do ressarcimento.</w:t>
      </w:r>
    </w:p>
    <w:p w14:paraId="76DBD080" w14:textId="498A7903" w:rsidR="00C82840" w:rsidRDefault="00C82840" w:rsidP="00652312">
      <w:pPr>
        <w:pStyle w:val="Corpodetexto"/>
        <w:spacing w:before="120" w:after="120" w:line="360" w:lineRule="auto"/>
        <w:ind w:firstLine="2268"/>
        <w:rPr>
          <w:rFonts w:cs="Arial"/>
          <w:bCs/>
        </w:rPr>
      </w:pPr>
      <w:r>
        <w:rPr>
          <w:rFonts w:cs="Arial"/>
          <w:b/>
          <w:bCs/>
          <w:szCs w:val="24"/>
        </w:rPr>
        <w:t xml:space="preserve">§ 3° - </w:t>
      </w:r>
      <w:r w:rsidRPr="00704B92">
        <w:rPr>
          <w:rFonts w:cs="Arial"/>
          <w:szCs w:val="24"/>
        </w:rPr>
        <w:t>Para novo contrato, será aceito o boleto com a data de processamento e/ou competência do mês de ressarcimento</w:t>
      </w:r>
      <w:r>
        <w:rPr>
          <w:rFonts w:cs="Arial"/>
          <w:szCs w:val="24"/>
        </w:rPr>
        <w:t>.</w:t>
      </w:r>
    </w:p>
    <w:p w14:paraId="6727C01D" w14:textId="5F93149D" w:rsidR="00C82840" w:rsidRDefault="00D70C2A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CE6FD4">
        <w:rPr>
          <w:rFonts w:cs="Arial"/>
          <w:b/>
          <w:bCs/>
          <w:szCs w:val="24"/>
        </w:rPr>
        <w:t xml:space="preserve">Art. </w:t>
      </w:r>
      <w:r>
        <w:rPr>
          <w:rFonts w:cs="Arial"/>
          <w:b/>
          <w:bCs/>
          <w:szCs w:val="24"/>
        </w:rPr>
        <w:t>5</w:t>
      </w:r>
      <w:r w:rsidRPr="00CE6FD4">
        <w:rPr>
          <w:rFonts w:cs="Arial"/>
          <w:b/>
          <w:bCs/>
          <w:szCs w:val="24"/>
        </w:rPr>
        <w:t>º</w:t>
      </w:r>
      <w:r>
        <w:rPr>
          <w:rFonts w:cs="Arial"/>
          <w:bCs/>
          <w:szCs w:val="24"/>
        </w:rPr>
        <w:t xml:space="preserve"> – </w:t>
      </w:r>
      <w:r w:rsidR="00C82840">
        <w:rPr>
          <w:rFonts w:cs="Arial"/>
          <w:szCs w:val="24"/>
        </w:rPr>
        <w:t>Caberá ao beneficiário do “Auxílio-Saúde” informar e comprovar qualquer modificação no contrato firmado com a operadora de plano privado de assistência à saúde médica que implique alteração na mensalidade do beneficiário, assim que cientificado formalmente pela operadora.</w:t>
      </w:r>
    </w:p>
    <w:p w14:paraId="288AAED7" w14:textId="6B6245D8" w:rsidR="00C82840" w:rsidRDefault="00C82840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704B92">
        <w:rPr>
          <w:rFonts w:cs="Arial"/>
          <w:b/>
          <w:bCs/>
          <w:szCs w:val="24"/>
        </w:rPr>
        <w:t xml:space="preserve">Parágrafo único - </w:t>
      </w:r>
      <w:r w:rsidRPr="00704B92">
        <w:rPr>
          <w:rFonts w:cs="Arial"/>
          <w:szCs w:val="24"/>
        </w:rPr>
        <w:t>O ressarcimento da majoração da mensalidade do plano de saúde somente produzirá efeitos após a apresentação da documentação comprobatória pelo beneficiário, não havendo direito à percepção de valores retroativos.</w:t>
      </w:r>
    </w:p>
    <w:p w14:paraId="0218B942" w14:textId="0987C87C" w:rsidR="00C82840" w:rsidRDefault="00C82840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CE6FD4">
        <w:rPr>
          <w:rFonts w:cs="Arial"/>
          <w:b/>
          <w:bCs/>
          <w:szCs w:val="24"/>
        </w:rPr>
        <w:t xml:space="preserve">Art. </w:t>
      </w:r>
      <w:r>
        <w:rPr>
          <w:rFonts w:cs="Arial"/>
          <w:b/>
          <w:bCs/>
          <w:szCs w:val="24"/>
        </w:rPr>
        <w:t>6</w:t>
      </w:r>
      <w:r w:rsidRPr="00CE6FD4">
        <w:rPr>
          <w:rFonts w:cs="Arial"/>
          <w:b/>
          <w:bCs/>
          <w:szCs w:val="24"/>
        </w:rPr>
        <w:t>º</w:t>
      </w:r>
      <w:r>
        <w:rPr>
          <w:rFonts w:cs="Arial"/>
          <w:bCs/>
          <w:szCs w:val="24"/>
        </w:rPr>
        <w:t xml:space="preserve"> – </w:t>
      </w:r>
      <w:r w:rsidRPr="00704B92">
        <w:rPr>
          <w:rFonts w:cs="Arial"/>
          <w:szCs w:val="24"/>
        </w:rPr>
        <w:t>Ficam excluídos do ressarcimento do “Auxílio-Saúde”, os valores decorrentes da mora no pagamento, da coparticipação, assim como das taxas de adesão, entre outras cobranças administrativas.</w:t>
      </w:r>
    </w:p>
    <w:p w14:paraId="36D4B574" w14:textId="5CD74B06" w:rsidR="00C82840" w:rsidRDefault="00C82840" w:rsidP="00C82840">
      <w:pPr>
        <w:pStyle w:val="Corpodetexto"/>
        <w:spacing w:before="120" w:after="120" w:line="360" w:lineRule="auto"/>
        <w:ind w:firstLine="2268"/>
        <w:rPr>
          <w:rFonts w:cs="Arial"/>
          <w:bCs/>
        </w:rPr>
      </w:pPr>
      <w:r w:rsidRPr="00CE6FD4">
        <w:rPr>
          <w:rFonts w:cs="Arial"/>
          <w:b/>
          <w:bCs/>
          <w:szCs w:val="24"/>
        </w:rPr>
        <w:t xml:space="preserve">Art. </w:t>
      </w:r>
      <w:r>
        <w:rPr>
          <w:rFonts w:cs="Arial"/>
          <w:b/>
          <w:bCs/>
          <w:szCs w:val="24"/>
        </w:rPr>
        <w:t>7</w:t>
      </w:r>
      <w:r w:rsidRPr="00CE6FD4">
        <w:rPr>
          <w:rFonts w:cs="Arial"/>
          <w:b/>
          <w:bCs/>
          <w:szCs w:val="24"/>
        </w:rPr>
        <w:t>º</w:t>
      </w:r>
      <w:r>
        <w:rPr>
          <w:rFonts w:cs="Arial"/>
          <w:bCs/>
          <w:szCs w:val="24"/>
        </w:rPr>
        <w:t xml:space="preserve"> – </w:t>
      </w:r>
      <w:r w:rsidRPr="00704B92">
        <w:rPr>
          <w:rFonts w:cs="Arial"/>
          <w:szCs w:val="24"/>
        </w:rPr>
        <w:t>Para fins de ressarcimento do “Auxílio-Saúde”, a operadora de plano privado de assistência à saúde médica contratada deverá estar registrada na Agência Nacional de Saúde Suplementar.</w:t>
      </w:r>
    </w:p>
    <w:p w14:paraId="65D05B67" w14:textId="77777777" w:rsidR="00C82840" w:rsidRDefault="00C82840" w:rsidP="00C82840">
      <w:pPr>
        <w:pStyle w:val="Corpodetexto"/>
        <w:spacing w:before="120" w:after="120" w:line="360" w:lineRule="auto"/>
        <w:ind w:firstLine="2268"/>
        <w:rPr>
          <w:rFonts w:cs="Arial"/>
          <w:b/>
          <w:bCs/>
          <w:szCs w:val="24"/>
        </w:rPr>
      </w:pPr>
    </w:p>
    <w:p w14:paraId="474547C4" w14:textId="0E3BB729" w:rsidR="00C82840" w:rsidRDefault="00C82840" w:rsidP="00C82840">
      <w:pPr>
        <w:pStyle w:val="Corpodetexto"/>
        <w:spacing w:before="120" w:after="120" w:line="360" w:lineRule="auto"/>
        <w:ind w:firstLine="2268"/>
        <w:rPr>
          <w:rFonts w:cs="Arial"/>
          <w:bCs/>
        </w:rPr>
      </w:pPr>
      <w:r w:rsidRPr="00CE6FD4">
        <w:rPr>
          <w:rFonts w:cs="Arial"/>
          <w:b/>
          <w:bCs/>
          <w:szCs w:val="24"/>
        </w:rPr>
        <w:t xml:space="preserve">Art. </w:t>
      </w:r>
      <w:r>
        <w:rPr>
          <w:rFonts w:cs="Arial"/>
          <w:b/>
          <w:bCs/>
          <w:szCs w:val="24"/>
        </w:rPr>
        <w:t>8</w:t>
      </w:r>
      <w:r w:rsidRPr="00CE6FD4">
        <w:rPr>
          <w:rFonts w:cs="Arial"/>
          <w:b/>
          <w:bCs/>
          <w:szCs w:val="24"/>
        </w:rPr>
        <w:t>º</w:t>
      </w:r>
      <w:r>
        <w:rPr>
          <w:rFonts w:cs="Arial"/>
          <w:bCs/>
          <w:szCs w:val="24"/>
        </w:rPr>
        <w:t xml:space="preserve"> – </w:t>
      </w:r>
      <w:r w:rsidR="00EC7E43" w:rsidRPr="00704B92">
        <w:rPr>
          <w:rFonts w:cs="Arial"/>
          <w:szCs w:val="24"/>
        </w:rPr>
        <w:t>O valor do “Auxílio-Saúde” será calculado somando-se os valores dos planos privados de assistência à saúde médica pagos pelo beneficiário titular e/ou seus dependentes, se houver, observados os limites constantes no Anexo Único desta Lei, segmentados por faixas etárias.</w:t>
      </w:r>
    </w:p>
    <w:p w14:paraId="52A5CEDE" w14:textId="6908E358" w:rsidR="00C82840" w:rsidRDefault="00EC7E43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EC7E43">
        <w:rPr>
          <w:rFonts w:cs="Arial"/>
          <w:b/>
          <w:bCs/>
          <w:szCs w:val="24"/>
        </w:rPr>
        <w:t>§1º -</w:t>
      </w:r>
      <w:r w:rsidRPr="00704B92">
        <w:rPr>
          <w:rFonts w:cs="Arial"/>
          <w:szCs w:val="24"/>
        </w:rPr>
        <w:t xml:space="preserve"> As despesas efetuadas com planos privados de assistência à </w:t>
      </w:r>
      <w:r w:rsidRPr="00704B92">
        <w:rPr>
          <w:rFonts w:cs="Arial"/>
          <w:szCs w:val="24"/>
        </w:rPr>
        <w:lastRenderedPageBreak/>
        <w:t>saúde médica, caso em contratos distintos, deverão ser somadas para efeitos da aplicação dos limites constantes no Anexo Único desta Lei.</w:t>
      </w:r>
    </w:p>
    <w:p w14:paraId="42C10FE8" w14:textId="77777777" w:rsidR="00EC7E43" w:rsidRPr="00EC7E43" w:rsidRDefault="00EC7E43" w:rsidP="00EC7E43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EC7E43">
        <w:rPr>
          <w:rFonts w:cs="Arial"/>
          <w:b/>
          <w:bCs/>
          <w:szCs w:val="24"/>
        </w:rPr>
        <w:t xml:space="preserve">§2º – </w:t>
      </w:r>
      <w:r w:rsidRPr="00EC7E43">
        <w:rPr>
          <w:rFonts w:cs="Arial"/>
          <w:szCs w:val="24"/>
        </w:rPr>
        <w:t>Em qualquer hipótese, o valor total do benefício terá como teto máximo os valores da tabela constante do Anexo Único desta Lei, considerando sempre a faixa etária do beneficiário titular para fins de enquadramento</w:t>
      </w:r>
    </w:p>
    <w:p w14:paraId="55061526" w14:textId="1CCDE8CC" w:rsidR="00C82840" w:rsidRDefault="00C82840" w:rsidP="00C82840">
      <w:pPr>
        <w:pStyle w:val="Corpodetexto"/>
        <w:spacing w:before="120" w:after="120" w:line="360" w:lineRule="auto"/>
        <w:ind w:firstLine="2268"/>
        <w:rPr>
          <w:rFonts w:cs="Arial"/>
          <w:b/>
          <w:bCs/>
          <w:szCs w:val="24"/>
        </w:rPr>
      </w:pPr>
      <w:r w:rsidRPr="00CE6FD4">
        <w:rPr>
          <w:rFonts w:cs="Arial"/>
          <w:b/>
          <w:bCs/>
          <w:szCs w:val="24"/>
        </w:rPr>
        <w:t xml:space="preserve">Art. </w:t>
      </w:r>
      <w:r w:rsidR="00EC7E43">
        <w:rPr>
          <w:rFonts w:cs="Arial"/>
          <w:b/>
          <w:bCs/>
          <w:szCs w:val="24"/>
        </w:rPr>
        <w:t>9</w:t>
      </w:r>
      <w:r w:rsidRPr="00CE6FD4">
        <w:rPr>
          <w:rFonts w:cs="Arial"/>
          <w:b/>
          <w:bCs/>
          <w:szCs w:val="24"/>
        </w:rPr>
        <w:t>º</w:t>
      </w:r>
      <w:r>
        <w:rPr>
          <w:rFonts w:cs="Arial"/>
          <w:bCs/>
          <w:szCs w:val="24"/>
        </w:rPr>
        <w:t xml:space="preserve"> – </w:t>
      </w:r>
      <w:r w:rsidR="00EC7E43" w:rsidRPr="00704B92">
        <w:rPr>
          <w:rFonts w:cs="Arial"/>
          <w:szCs w:val="24"/>
        </w:rPr>
        <w:t>A atualização dos limites do “Auxílio-Saúde” será estabelecida por Ato da Mesa, no mês de maio de cada ano, observada a disponibilidade orçamentária</w:t>
      </w:r>
    </w:p>
    <w:p w14:paraId="24639BB4" w14:textId="667D4AB7" w:rsidR="00C82840" w:rsidRDefault="00C82840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CE6FD4">
        <w:rPr>
          <w:rFonts w:cs="Arial"/>
          <w:b/>
          <w:bCs/>
          <w:szCs w:val="24"/>
        </w:rPr>
        <w:t xml:space="preserve">Art. </w:t>
      </w:r>
      <w:r w:rsidR="00EC7E43">
        <w:rPr>
          <w:rFonts w:cs="Arial"/>
          <w:b/>
          <w:bCs/>
          <w:szCs w:val="24"/>
        </w:rPr>
        <w:t>10</w:t>
      </w:r>
      <w:r w:rsidRPr="00CE6FD4">
        <w:rPr>
          <w:rFonts w:cs="Arial"/>
          <w:b/>
          <w:bCs/>
          <w:szCs w:val="24"/>
        </w:rPr>
        <w:t>º</w:t>
      </w:r>
      <w:r>
        <w:rPr>
          <w:rFonts w:cs="Arial"/>
          <w:bCs/>
          <w:szCs w:val="24"/>
        </w:rPr>
        <w:t xml:space="preserve"> – </w:t>
      </w:r>
      <w:r w:rsidR="00EC7E43" w:rsidRPr="00704B92">
        <w:rPr>
          <w:rFonts w:cs="Arial"/>
          <w:szCs w:val="24"/>
        </w:rPr>
        <w:t>O titular e/ou seus dependentes perderão o direito ao “Auxílio-Saúde” nas seguintes situações:</w:t>
      </w:r>
    </w:p>
    <w:p w14:paraId="37AF0BB9" w14:textId="77777777" w:rsidR="00EC7E43" w:rsidRPr="00EC7E43" w:rsidRDefault="00EC7E43" w:rsidP="00EC7E43">
      <w:pPr>
        <w:pStyle w:val="Corpodetexto"/>
        <w:spacing w:before="120" w:after="120" w:line="360" w:lineRule="auto"/>
        <w:ind w:firstLine="2268"/>
        <w:rPr>
          <w:rFonts w:cs="Arial"/>
          <w:bCs/>
        </w:rPr>
      </w:pPr>
      <w:r w:rsidRPr="00EC7E43">
        <w:rPr>
          <w:rFonts w:cs="Arial"/>
          <w:bCs/>
        </w:rPr>
        <w:t xml:space="preserve">I – </w:t>
      </w:r>
      <w:proofErr w:type="gramStart"/>
      <w:r w:rsidRPr="00EC7E43">
        <w:rPr>
          <w:rFonts w:cs="Arial"/>
          <w:bCs/>
        </w:rPr>
        <w:t>exoneração</w:t>
      </w:r>
      <w:proofErr w:type="gramEnd"/>
      <w:r w:rsidRPr="00EC7E43">
        <w:rPr>
          <w:rFonts w:cs="Arial"/>
          <w:bCs/>
        </w:rPr>
        <w:t>;</w:t>
      </w:r>
    </w:p>
    <w:p w14:paraId="6FA83E1F" w14:textId="040980C2" w:rsidR="00EC7E43" w:rsidRDefault="00EC7E43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704B92">
        <w:rPr>
          <w:rFonts w:cs="Arial"/>
          <w:szCs w:val="24"/>
        </w:rPr>
        <w:t xml:space="preserve">II – </w:t>
      </w:r>
      <w:proofErr w:type="gramStart"/>
      <w:r w:rsidRPr="00704B92">
        <w:rPr>
          <w:rFonts w:cs="Arial"/>
          <w:szCs w:val="24"/>
        </w:rPr>
        <w:t>aposentadoria</w:t>
      </w:r>
      <w:proofErr w:type="gramEnd"/>
      <w:r w:rsidRPr="00704B92">
        <w:rPr>
          <w:rFonts w:cs="Arial"/>
          <w:szCs w:val="24"/>
        </w:rPr>
        <w:t>;</w:t>
      </w:r>
    </w:p>
    <w:p w14:paraId="05F604CA" w14:textId="77777777" w:rsidR="00EC7E43" w:rsidRPr="00EC7E43" w:rsidRDefault="00EC7E43" w:rsidP="00EC7E43">
      <w:pPr>
        <w:pStyle w:val="Corpodetexto"/>
        <w:spacing w:before="120" w:after="120" w:line="360" w:lineRule="auto"/>
        <w:ind w:firstLine="2268"/>
        <w:rPr>
          <w:rFonts w:cs="Arial"/>
          <w:bCs/>
        </w:rPr>
      </w:pPr>
      <w:r w:rsidRPr="00EC7E43">
        <w:rPr>
          <w:rFonts w:cs="Arial"/>
          <w:bCs/>
        </w:rPr>
        <w:t>III - fraude, sujeitando o infrator às administrativas, civis e penais, conforme o caso;</w:t>
      </w:r>
    </w:p>
    <w:p w14:paraId="7B9D3EAE" w14:textId="24E28E04" w:rsidR="00EC7E43" w:rsidRDefault="00EC7E43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704B92">
        <w:rPr>
          <w:rFonts w:cs="Arial"/>
          <w:szCs w:val="24"/>
        </w:rPr>
        <w:t xml:space="preserve">IV - </w:t>
      </w:r>
      <w:proofErr w:type="gramStart"/>
      <w:r w:rsidRPr="00704B92">
        <w:rPr>
          <w:rFonts w:cs="Arial"/>
          <w:szCs w:val="24"/>
        </w:rPr>
        <w:t>falecimento</w:t>
      </w:r>
      <w:proofErr w:type="gramEnd"/>
      <w:r w:rsidRPr="00704B92">
        <w:rPr>
          <w:rFonts w:cs="Arial"/>
          <w:szCs w:val="24"/>
        </w:rPr>
        <w:t>;</w:t>
      </w:r>
    </w:p>
    <w:p w14:paraId="226EF19E" w14:textId="0469D8A7" w:rsidR="00EC7E43" w:rsidRDefault="00EC7E43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704B92">
        <w:rPr>
          <w:rFonts w:cs="Arial"/>
          <w:szCs w:val="24"/>
        </w:rPr>
        <w:t xml:space="preserve">V - </w:t>
      </w:r>
      <w:proofErr w:type="gramStart"/>
      <w:r w:rsidRPr="00704B92">
        <w:rPr>
          <w:rFonts w:cs="Arial"/>
          <w:szCs w:val="24"/>
        </w:rPr>
        <w:t>perda</w:t>
      </w:r>
      <w:proofErr w:type="gramEnd"/>
      <w:r w:rsidRPr="00704B92">
        <w:rPr>
          <w:rFonts w:cs="Arial"/>
          <w:szCs w:val="24"/>
        </w:rPr>
        <w:t xml:space="preserve"> da condição de dependente econômico;</w:t>
      </w:r>
    </w:p>
    <w:p w14:paraId="6BA93D3B" w14:textId="45BB815E" w:rsidR="00EC7E43" w:rsidRDefault="00EC7E43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704B92">
        <w:rPr>
          <w:rFonts w:cs="Arial"/>
          <w:szCs w:val="24"/>
        </w:rPr>
        <w:t xml:space="preserve">VI - </w:t>
      </w:r>
      <w:proofErr w:type="gramStart"/>
      <w:r w:rsidRPr="00704B92">
        <w:rPr>
          <w:rFonts w:cs="Arial"/>
          <w:szCs w:val="24"/>
        </w:rPr>
        <w:t>a</w:t>
      </w:r>
      <w:proofErr w:type="gramEnd"/>
      <w:r w:rsidRPr="00704B92">
        <w:rPr>
          <w:rFonts w:cs="Arial"/>
          <w:szCs w:val="24"/>
        </w:rPr>
        <w:t xml:space="preserve"> pedido; e</w:t>
      </w:r>
    </w:p>
    <w:p w14:paraId="455EC1E6" w14:textId="29958689" w:rsidR="00EC7E43" w:rsidRDefault="00EC7E43" w:rsidP="00C82840">
      <w:pPr>
        <w:pStyle w:val="Corpodetexto"/>
        <w:spacing w:before="120" w:after="120" w:line="360" w:lineRule="auto"/>
        <w:ind w:firstLine="2268"/>
        <w:rPr>
          <w:rFonts w:cs="Arial"/>
          <w:bCs/>
        </w:rPr>
      </w:pPr>
      <w:r w:rsidRPr="00704B92">
        <w:rPr>
          <w:rFonts w:cs="Arial"/>
          <w:szCs w:val="24"/>
        </w:rPr>
        <w:t>VII - afastamento para tratar de interesse particular.</w:t>
      </w:r>
    </w:p>
    <w:p w14:paraId="1A124BB1" w14:textId="1A8559A1" w:rsidR="00C82840" w:rsidRDefault="00C82840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CE6FD4">
        <w:rPr>
          <w:rFonts w:cs="Arial"/>
          <w:b/>
          <w:bCs/>
          <w:szCs w:val="24"/>
        </w:rPr>
        <w:t xml:space="preserve">Art. </w:t>
      </w:r>
      <w:r w:rsidR="00EC7E43">
        <w:rPr>
          <w:rFonts w:cs="Arial"/>
          <w:b/>
          <w:bCs/>
          <w:szCs w:val="24"/>
        </w:rPr>
        <w:t>11</w:t>
      </w:r>
      <w:r w:rsidRPr="00CE6FD4">
        <w:rPr>
          <w:rFonts w:cs="Arial"/>
          <w:b/>
          <w:bCs/>
          <w:szCs w:val="24"/>
        </w:rPr>
        <w:t>º</w:t>
      </w:r>
      <w:r>
        <w:rPr>
          <w:rFonts w:cs="Arial"/>
          <w:bCs/>
          <w:szCs w:val="24"/>
        </w:rPr>
        <w:t xml:space="preserve"> – </w:t>
      </w:r>
      <w:r w:rsidR="00EC7E43" w:rsidRPr="00704B92">
        <w:rPr>
          <w:rFonts w:cs="Arial"/>
          <w:szCs w:val="24"/>
        </w:rPr>
        <w:t>O “Auxílio-Saúde” instituído por esta Lei:</w:t>
      </w:r>
    </w:p>
    <w:p w14:paraId="08CC42D1" w14:textId="369B6699" w:rsidR="00EC7E43" w:rsidRDefault="00EC7E43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704B92">
        <w:rPr>
          <w:rFonts w:cs="Arial"/>
          <w:szCs w:val="24"/>
        </w:rPr>
        <w:t xml:space="preserve">I - </w:t>
      </w:r>
      <w:proofErr w:type="gramStart"/>
      <w:r w:rsidRPr="00704B92">
        <w:rPr>
          <w:rFonts w:cs="Arial"/>
          <w:szCs w:val="24"/>
        </w:rPr>
        <w:t>não</w:t>
      </w:r>
      <w:proofErr w:type="gramEnd"/>
      <w:r w:rsidRPr="00704B92">
        <w:rPr>
          <w:rFonts w:cs="Arial"/>
          <w:szCs w:val="24"/>
        </w:rPr>
        <w:t xml:space="preserve"> tem natureza salarial ou remuneratória;</w:t>
      </w:r>
    </w:p>
    <w:p w14:paraId="02BBD43A" w14:textId="357D1F4C" w:rsidR="00EC7E43" w:rsidRDefault="00EC7E43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704B92">
        <w:rPr>
          <w:rFonts w:cs="Arial"/>
          <w:szCs w:val="24"/>
        </w:rPr>
        <w:t xml:space="preserve">II - </w:t>
      </w:r>
      <w:proofErr w:type="gramStart"/>
      <w:r w:rsidRPr="00704B92">
        <w:rPr>
          <w:rFonts w:cs="Arial"/>
          <w:szCs w:val="24"/>
        </w:rPr>
        <w:t>não</w:t>
      </w:r>
      <w:proofErr w:type="gramEnd"/>
      <w:r w:rsidRPr="00704B92">
        <w:rPr>
          <w:rFonts w:cs="Arial"/>
          <w:szCs w:val="24"/>
        </w:rPr>
        <w:t xml:space="preserve"> se incorporarão, para quaisquer efeitos, aos vencimentos, bem como sobre eles não incidirão vantagem alguma a que faça jus o funcionário, vedada, assim, sua utilização, sob qualquer forma, para cálculo simultâneo que importe acréscimo de outra vantagem pecuniária;</w:t>
      </w:r>
    </w:p>
    <w:p w14:paraId="1C266DDE" w14:textId="5F493C46" w:rsidR="00EC7E43" w:rsidRDefault="00EC7E43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704B92">
        <w:rPr>
          <w:rFonts w:cs="Arial"/>
          <w:szCs w:val="24"/>
        </w:rPr>
        <w:t>III - não serão computados para efeito de 13° (décimo terceiro) salário.</w:t>
      </w:r>
    </w:p>
    <w:p w14:paraId="179A3421" w14:textId="0818D43B" w:rsidR="00EC7E43" w:rsidRDefault="00EC7E43" w:rsidP="00C82840">
      <w:pPr>
        <w:pStyle w:val="Corpodetexto"/>
        <w:spacing w:before="120" w:after="120" w:line="360" w:lineRule="auto"/>
        <w:ind w:firstLine="2268"/>
        <w:rPr>
          <w:rFonts w:cs="Arial"/>
          <w:szCs w:val="24"/>
        </w:rPr>
      </w:pPr>
      <w:r w:rsidRPr="00CE6FD4">
        <w:rPr>
          <w:rFonts w:cs="Arial"/>
          <w:b/>
          <w:bCs/>
          <w:szCs w:val="24"/>
        </w:rPr>
        <w:lastRenderedPageBreak/>
        <w:t xml:space="preserve">Art. </w:t>
      </w:r>
      <w:r>
        <w:rPr>
          <w:rFonts w:cs="Arial"/>
          <w:b/>
          <w:bCs/>
          <w:szCs w:val="24"/>
        </w:rPr>
        <w:t>12</w:t>
      </w:r>
      <w:r w:rsidRPr="00CE6FD4">
        <w:rPr>
          <w:rFonts w:cs="Arial"/>
          <w:b/>
          <w:bCs/>
          <w:szCs w:val="24"/>
        </w:rPr>
        <w:t>º</w:t>
      </w:r>
      <w:r>
        <w:rPr>
          <w:rFonts w:cs="Arial"/>
          <w:bCs/>
          <w:szCs w:val="24"/>
        </w:rPr>
        <w:t xml:space="preserve"> – </w:t>
      </w:r>
      <w:r w:rsidRPr="00704B92">
        <w:rPr>
          <w:rFonts w:cs="Arial"/>
          <w:szCs w:val="24"/>
        </w:rPr>
        <w:t>As despesas para execução desta Lei correrão à conta da dotação orçamentária n° 3.3.90.08 - Auxílio-saúde.</w:t>
      </w:r>
    </w:p>
    <w:p w14:paraId="2B76B067" w14:textId="77777777" w:rsidR="00EC7E43" w:rsidRPr="00EC7E43" w:rsidRDefault="00EC7E43" w:rsidP="00EC7E43">
      <w:pPr>
        <w:pStyle w:val="Corpodetexto"/>
        <w:spacing w:before="120" w:after="120" w:line="360" w:lineRule="auto"/>
        <w:ind w:firstLine="2268"/>
        <w:rPr>
          <w:rFonts w:cs="Arial"/>
          <w:bCs/>
          <w:szCs w:val="24"/>
        </w:rPr>
      </w:pPr>
      <w:r>
        <w:rPr>
          <w:rFonts w:cs="Arial"/>
          <w:b/>
          <w:bCs/>
          <w:szCs w:val="24"/>
        </w:rPr>
        <w:t>Art. 13º</w:t>
      </w:r>
      <w:r>
        <w:rPr>
          <w:rFonts w:cs="Arial"/>
          <w:bCs/>
          <w:szCs w:val="24"/>
        </w:rPr>
        <w:t xml:space="preserve"> – </w:t>
      </w:r>
      <w:r w:rsidRPr="00EC7E43">
        <w:rPr>
          <w:rFonts w:cs="Arial"/>
          <w:bCs/>
          <w:szCs w:val="24"/>
        </w:rPr>
        <w:t>Esta Lei entra em vigor na data de sua publicação.</w:t>
      </w:r>
    </w:p>
    <w:p w14:paraId="4F00E6A2" w14:textId="77777777" w:rsidR="00B42BCE" w:rsidRDefault="00B42BCE" w:rsidP="001E1E6E">
      <w:pPr>
        <w:spacing w:line="360" w:lineRule="auto"/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</w:p>
    <w:p w14:paraId="33CEFC8E" w14:textId="4BBCBF89" w:rsidR="003217E4" w:rsidRDefault="003217E4" w:rsidP="003217E4">
      <w:pPr>
        <w:ind w:firstLine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SALA DAS SESSÕES VEREADOR RAIMUNDO DE ALMEIDA LIMA, AOS </w:t>
      </w:r>
      <w:r w:rsidR="00106590">
        <w:rPr>
          <w:rFonts w:ascii="Arial" w:hAnsi="Arial" w:cs="Arial"/>
          <w:b/>
          <w:bCs/>
          <w:sz w:val="24"/>
          <w:szCs w:val="24"/>
        </w:rPr>
        <w:t>26</w:t>
      </w:r>
      <w:r>
        <w:rPr>
          <w:rFonts w:ascii="Arial" w:hAnsi="Arial" w:cs="Arial"/>
          <w:b/>
          <w:bCs/>
          <w:sz w:val="24"/>
          <w:szCs w:val="24"/>
        </w:rPr>
        <w:t xml:space="preserve"> DIAS DO MÊS DE MAIO DE 2026.</w:t>
      </w:r>
    </w:p>
    <w:p w14:paraId="3323894A" w14:textId="4152859C" w:rsidR="001E1E6E" w:rsidRDefault="001E1E6E" w:rsidP="001E1E6E">
      <w:pPr>
        <w:spacing w:line="360" w:lineRule="auto"/>
        <w:jc w:val="center"/>
        <w:rPr>
          <w:rStyle w:val="nfase"/>
          <w:rFonts w:ascii="Arial" w:hAnsi="Arial" w:cs="Arial"/>
          <w:b/>
          <w:bCs/>
          <w:i w:val="0"/>
          <w:iCs w:val="0"/>
          <w:sz w:val="24"/>
          <w:szCs w:val="24"/>
          <w:shd w:val="clear" w:color="auto" w:fill="FFFFFF"/>
        </w:rPr>
      </w:pPr>
    </w:p>
    <w:p w14:paraId="134153A9" w14:textId="77777777" w:rsidR="003217E4" w:rsidRPr="00077060" w:rsidRDefault="003217E4" w:rsidP="001E1E6E">
      <w:pPr>
        <w:spacing w:line="360" w:lineRule="auto"/>
        <w:jc w:val="center"/>
        <w:rPr>
          <w:rStyle w:val="nfase"/>
          <w:rFonts w:ascii="Arial" w:hAnsi="Arial" w:cs="Arial"/>
          <w:b/>
          <w:bCs/>
          <w:i w:val="0"/>
          <w:iCs w:val="0"/>
          <w:sz w:val="24"/>
          <w:szCs w:val="24"/>
          <w:shd w:val="clear" w:color="auto" w:fill="FFFFFF"/>
        </w:rPr>
      </w:pPr>
    </w:p>
    <w:p w14:paraId="3FCCF7AF" w14:textId="77777777" w:rsidR="004A62C9" w:rsidRDefault="004A62C9" w:rsidP="001E1E6E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CARLOS ROBERTO MARQUES JUNIOR</w:t>
      </w:r>
    </w:p>
    <w:p w14:paraId="6DAA08BE" w14:textId="55CD5F9E" w:rsidR="00CE6FD4" w:rsidRDefault="003217E4" w:rsidP="001E1E6E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VEREADOR</w:t>
      </w:r>
    </w:p>
    <w:p w14:paraId="42DA139B" w14:textId="432EE7AB" w:rsidR="00602D6D" w:rsidRDefault="00602D6D" w:rsidP="001E1E6E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491E5EB3" w14:textId="77777777" w:rsidR="00602D6D" w:rsidRDefault="00602D6D" w:rsidP="001E1E6E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245952F1" w14:textId="46C6A6C0" w:rsidR="00602D6D" w:rsidRDefault="00602D6D" w:rsidP="00602D6D">
      <w:pPr>
        <w:spacing w:line="312" w:lineRule="auto"/>
        <w:ind w:right="306"/>
        <w:jc w:val="both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RODRIGO BARBOSA DE MORAES LEITE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 xml:space="preserve"> BENEDITO ALVES DOS SANTOS</w:t>
      </w:r>
    </w:p>
    <w:p w14:paraId="11CF9F4D" w14:textId="77777777" w:rsidR="00602D6D" w:rsidRDefault="00602D6D" w:rsidP="00602D6D">
      <w:pPr>
        <w:spacing w:line="312" w:lineRule="auto"/>
        <w:ind w:right="30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          </w:t>
      </w:r>
      <w:r>
        <w:rPr>
          <w:rFonts w:ascii="Arial" w:hAnsi="Arial" w:cs="Arial"/>
          <w:b/>
          <w:bCs/>
          <w:sz w:val="22"/>
          <w:szCs w:val="22"/>
        </w:rPr>
        <w:t xml:space="preserve">1º VICE-PRESIDENTE                                              2º VICE-PRESIDENTE </w:t>
      </w:r>
    </w:p>
    <w:p w14:paraId="651F05D7" w14:textId="77777777" w:rsidR="00602D6D" w:rsidRDefault="00602D6D" w:rsidP="00602D6D">
      <w:pPr>
        <w:spacing w:line="312" w:lineRule="auto"/>
        <w:ind w:right="306"/>
        <w:jc w:val="both"/>
        <w:rPr>
          <w:rFonts w:ascii="Arial" w:hAnsi="Arial" w:cs="Arial"/>
          <w:b/>
          <w:bCs/>
          <w:sz w:val="22"/>
          <w:szCs w:val="22"/>
        </w:rPr>
      </w:pPr>
    </w:p>
    <w:p w14:paraId="72300423" w14:textId="77777777" w:rsidR="00602D6D" w:rsidRDefault="00602D6D" w:rsidP="00602D6D">
      <w:pPr>
        <w:spacing w:line="312" w:lineRule="auto"/>
        <w:ind w:right="306"/>
        <w:jc w:val="both"/>
        <w:rPr>
          <w:rFonts w:ascii="Arial" w:hAnsi="Arial" w:cs="Arial"/>
          <w:b/>
          <w:bCs/>
          <w:sz w:val="22"/>
          <w:szCs w:val="22"/>
        </w:rPr>
      </w:pPr>
    </w:p>
    <w:p w14:paraId="371B964C" w14:textId="77777777" w:rsidR="00602D6D" w:rsidRDefault="00602D6D" w:rsidP="00602D6D">
      <w:pPr>
        <w:spacing w:line="312" w:lineRule="auto"/>
        <w:ind w:right="306"/>
        <w:jc w:val="both"/>
        <w:rPr>
          <w:rFonts w:ascii="Arial" w:hAnsi="Arial" w:cs="Arial"/>
          <w:b/>
          <w:bCs/>
          <w:sz w:val="22"/>
          <w:szCs w:val="22"/>
        </w:rPr>
      </w:pPr>
    </w:p>
    <w:p w14:paraId="3861A485" w14:textId="1082C9FC" w:rsidR="00602D6D" w:rsidRDefault="00602D6D" w:rsidP="00602D6D">
      <w:pPr>
        <w:spacing w:line="312" w:lineRule="auto"/>
        <w:ind w:right="306"/>
        <w:jc w:val="both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            </w:t>
      </w:r>
      <w:r>
        <w:rPr>
          <w:rFonts w:ascii="Arial" w:hAnsi="Arial" w:cs="Arial"/>
          <w:b/>
          <w:bCs/>
          <w:sz w:val="22"/>
          <w:szCs w:val="22"/>
        </w:rPr>
        <w:t xml:space="preserve">VOLNEI </w:t>
      </w:r>
      <w:proofErr w:type="gramStart"/>
      <w:r>
        <w:rPr>
          <w:rFonts w:ascii="Arial" w:hAnsi="Arial" w:cs="Arial"/>
          <w:b/>
          <w:bCs/>
          <w:sz w:val="22"/>
          <w:szCs w:val="22"/>
        </w:rPr>
        <w:t xml:space="preserve">GALVÃO  </w:t>
      </w:r>
      <w:r>
        <w:rPr>
          <w:rFonts w:ascii="Arial" w:hAnsi="Arial" w:cs="Arial"/>
          <w:b/>
          <w:bCs/>
          <w:sz w:val="22"/>
          <w:szCs w:val="22"/>
        </w:rPr>
        <w:tab/>
      </w:r>
      <w:proofErr w:type="gramEnd"/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 xml:space="preserve"> ABEL RODRIGUES DE CAMARGO   </w:t>
      </w:r>
    </w:p>
    <w:p w14:paraId="14F16407" w14:textId="7F7663C8" w:rsidR="00602D6D" w:rsidRDefault="00602D6D" w:rsidP="00602D6D">
      <w:pPr>
        <w:spacing w:line="312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             </w:t>
      </w:r>
      <w:r>
        <w:rPr>
          <w:rFonts w:ascii="Arial" w:hAnsi="Arial" w:cs="Arial"/>
          <w:b/>
          <w:bCs/>
          <w:sz w:val="22"/>
          <w:szCs w:val="22"/>
        </w:rPr>
        <w:t xml:space="preserve">1º SECRETÁRIO                                         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 xml:space="preserve">    2º SECRETÁRIO</w:t>
      </w:r>
    </w:p>
    <w:p w14:paraId="0B970EA1" w14:textId="77777777" w:rsidR="00602D6D" w:rsidRDefault="00602D6D" w:rsidP="00602D6D">
      <w:pPr>
        <w:spacing w:line="312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1E5B4E3" w14:textId="77777777" w:rsidR="00602D6D" w:rsidRDefault="00602D6D" w:rsidP="001E1E6E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72DBEF9A" w14:textId="381F9797" w:rsidR="00307BB9" w:rsidRPr="00307BB9" w:rsidRDefault="00F62B96" w:rsidP="00307BB9">
      <w:pPr>
        <w:pStyle w:val="Corpodetexto"/>
        <w:spacing w:after="150" w:line="312" w:lineRule="auto"/>
        <w:jc w:val="center"/>
        <w:rPr>
          <w:rFonts w:cs="Arial"/>
          <w:color w:val="333333"/>
          <w:szCs w:val="24"/>
        </w:rPr>
      </w:pPr>
      <w:r>
        <w:rPr>
          <w:rFonts w:cs="Arial"/>
          <w:b/>
          <w:szCs w:val="24"/>
          <w:shd w:val="clear" w:color="auto" w:fill="FFFFFF"/>
        </w:rPr>
        <w:br w:type="page"/>
      </w:r>
      <w:r w:rsidR="00307BB9" w:rsidRPr="00307BB9">
        <w:rPr>
          <w:rFonts w:cs="Arial"/>
          <w:b/>
          <w:bCs/>
          <w:color w:val="333333"/>
          <w:szCs w:val="24"/>
        </w:rPr>
        <w:lastRenderedPageBreak/>
        <w:t>ANEXO ÚNICO</w:t>
      </w:r>
      <w:r w:rsidR="00307BB9" w:rsidRPr="00307BB9">
        <w:rPr>
          <w:rFonts w:cs="Arial"/>
          <w:b/>
          <w:bCs/>
          <w:color w:val="333333"/>
          <w:szCs w:val="24"/>
        </w:rPr>
        <w:br/>
        <w:t>TABELA DO AUXÍLIO-SAÚDE</w:t>
      </w:r>
    </w:p>
    <w:p w14:paraId="7A83DF94" w14:textId="77777777" w:rsidR="00307BB9" w:rsidRPr="00307BB9" w:rsidRDefault="00307BB9" w:rsidP="00307BB9">
      <w:pPr>
        <w:pStyle w:val="Corpodetexto"/>
        <w:spacing w:after="150" w:line="312" w:lineRule="auto"/>
        <w:jc w:val="center"/>
        <w:rPr>
          <w:rFonts w:cs="Arial"/>
          <w:color w:val="333333"/>
          <w:szCs w:val="24"/>
        </w:rPr>
      </w:pPr>
    </w:p>
    <w:p w14:paraId="30251BB1" w14:textId="77777777" w:rsidR="00307BB9" w:rsidRPr="00307BB9" w:rsidRDefault="00307BB9" w:rsidP="00307BB9">
      <w:pPr>
        <w:pStyle w:val="Corpodetexto"/>
        <w:spacing w:after="150" w:line="312" w:lineRule="auto"/>
        <w:jc w:val="center"/>
        <w:rPr>
          <w:rFonts w:cs="Arial"/>
          <w:color w:val="333333"/>
          <w:szCs w:val="24"/>
        </w:rPr>
      </w:pPr>
    </w:p>
    <w:tbl>
      <w:tblPr>
        <w:tblW w:w="9270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39"/>
        <w:gridCol w:w="4531"/>
      </w:tblGrid>
      <w:tr w:rsidR="00307BB9" w:rsidRPr="00307BB9" w14:paraId="69427493" w14:textId="77777777" w:rsidTr="007C1D19"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AA41092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FAIXA ETÁRIA</w:t>
            </w:r>
          </w:p>
          <w:p w14:paraId="231C7E84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Beneficiário Titular</w:t>
            </w:r>
          </w:p>
        </w:tc>
        <w:tc>
          <w:tcPr>
            <w:tcW w:w="4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72E60C0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TETO INDIVIDUAL</w:t>
            </w:r>
          </w:p>
        </w:tc>
      </w:tr>
      <w:tr w:rsidR="00307BB9" w:rsidRPr="00307BB9" w14:paraId="30CAA3BE" w14:textId="77777777" w:rsidTr="007C1D19"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57F088A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0 a 18</w:t>
            </w:r>
          </w:p>
        </w:tc>
        <w:tc>
          <w:tcPr>
            <w:tcW w:w="4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5776781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491,72</w:t>
            </w:r>
          </w:p>
        </w:tc>
      </w:tr>
      <w:tr w:rsidR="00307BB9" w:rsidRPr="00307BB9" w14:paraId="6B84D749" w14:textId="77777777" w:rsidTr="007C1D19"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F88EBB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19 a 23</w:t>
            </w:r>
          </w:p>
        </w:tc>
        <w:tc>
          <w:tcPr>
            <w:tcW w:w="4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2888C8E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624,69</w:t>
            </w:r>
          </w:p>
        </w:tc>
      </w:tr>
      <w:tr w:rsidR="00307BB9" w:rsidRPr="00307BB9" w14:paraId="43E1BF64" w14:textId="77777777" w:rsidTr="007C1D19"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243F218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24 a 28</w:t>
            </w:r>
          </w:p>
        </w:tc>
        <w:tc>
          <w:tcPr>
            <w:tcW w:w="4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3AB762E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719,49</w:t>
            </w:r>
          </w:p>
        </w:tc>
      </w:tr>
      <w:tr w:rsidR="00307BB9" w:rsidRPr="00307BB9" w14:paraId="0DB820A5" w14:textId="77777777" w:rsidTr="007C1D19"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67842C2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29 a 33</w:t>
            </w:r>
          </w:p>
        </w:tc>
        <w:tc>
          <w:tcPr>
            <w:tcW w:w="4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A5E7BE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864,39</w:t>
            </w:r>
          </w:p>
        </w:tc>
      </w:tr>
      <w:tr w:rsidR="00307BB9" w:rsidRPr="00307BB9" w14:paraId="5DFFE9E9" w14:textId="77777777" w:rsidTr="007C1D19"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BC90B64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34 a 38</w:t>
            </w:r>
          </w:p>
        </w:tc>
        <w:tc>
          <w:tcPr>
            <w:tcW w:w="4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AC6F70A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938,01</w:t>
            </w:r>
          </w:p>
        </w:tc>
      </w:tr>
      <w:tr w:rsidR="00307BB9" w:rsidRPr="00307BB9" w14:paraId="769536CA" w14:textId="77777777" w:rsidTr="007C1D19"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DBD8116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39 a 43</w:t>
            </w:r>
          </w:p>
        </w:tc>
        <w:tc>
          <w:tcPr>
            <w:tcW w:w="4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A0E02FC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1.017,32</w:t>
            </w:r>
          </w:p>
        </w:tc>
      </w:tr>
      <w:tr w:rsidR="00307BB9" w:rsidRPr="00307BB9" w14:paraId="634CE033" w14:textId="77777777" w:rsidTr="007C1D19"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563DAE4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44 a 48</w:t>
            </w:r>
          </w:p>
        </w:tc>
        <w:tc>
          <w:tcPr>
            <w:tcW w:w="4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2D1523D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1.208,34</w:t>
            </w:r>
          </w:p>
        </w:tc>
      </w:tr>
      <w:tr w:rsidR="00307BB9" w:rsidRPr="00307BB9" w14:paraId="20C328E1" w14:textId="77777777" w:rsidTr="007C1D19"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741F00D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49 a 53</w:t>
            </w:r>
          </w:p>
        </w:tc>
        <w:tc>
          <w:tcPr>
            <w:tcW w:w="4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A2EF4C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1.412,83</w:t>
            </w:r>
          </w:p>
        </w:tc>
      </w:tr>
      <w:tr w:rsidR="00307BB9" w:rsidRPr="00307BB9" w14:paraId="04CD8807" w14:textId="77777777" w:rsidTr="007C1D19"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A03F349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54 a 58</w:t>
            </w:r>
          </w:p>
        </w:tc>
        <w:tc>
          <w:tcPr>
            <w:tcW w:w="4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4993687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1.738,09</w:t>
            </w:r>
          </w:p>
        </w:tc>
      </w:tr>
      <w:tr w:rsidR="00307BB9" w:rsidRPr="00307BB9" w14:paraId="4BB51608" w14:textId="77777777" w:rsidTr="007C1D19"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BE823BF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a partir de 59</w:t>
            </w:r>
          </w:p>
        </w:tc>
        <w:tc>
          <w:tcPr>
            <w:tcW w:w="4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3B040DB" w14:textId="77777777" w:rsidR="00307BB9" w:rsidRPr="00307BB9" w:rsidRDefault="00307BB9" w:rsidP="007C1D19">
            <w:pPr>
              <w:pStyle w:val="Contedodatabel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BB9">
              <w:rPr>
                <w:rFonts w:ascii="Arial" w:hAnsi="Arial" w:cs="Arial"/>
                <w:sz w:val="24"/>
                <w:szCs w:val="24"/>
              </w:rPr>
              <w:t>2.942,33</w:t>
            </w:r>
          </w:p>
        </w:tc>
      </w:tr>
    </w:tbl>
    <w:p w14:paraId="34AD1C4F" w14:textId="7D1B1023" w:rsidR="00307BB9" w:rsidRPr="00307BB9" w:rsidRDefault="00307BB9">
      <w:pPr>
        <w:suppressAutoHyphens w:val="0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158D900D" w14:textId="1D4679C3" w:rsidR="00307BB9" w:rsidRDefault="00307BB9">
      <w:pPr>
        <w:suppressAutoHyphens w:val="0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307BB9">
        <w:rPr>
          <w:rFonts w:ascii="Arial" w:hAnsi="Arial" w:cs="Arial"/>
          <w:b/>
          <w:sz w:val="24"/>
          <w:szCs w:val="24"/>
          <w:shd w:val="clear" w:color="auto" w:fill="FFFFFF"/>
        </w:rPr>
        <w:br w:type="page"/>
      </w:r>
    </w:p>
    <w:p w14:paraId="7C8CF787" w14:textId="0C2D6C40" w:rsidR="00756700" w:rsidRPr="00756700" w:rsidRDefault="00756700" w:rsidP="00756700">
      <w:pPr>
        <w:pStyle w:val="PargrafodaLista"/>
        <w:rPr>
          <w:rFonts w:ascii="Arial" w:hAnsi="Arial" w:cs="Arial"/>
          <w:b/>
          <w:u w:val="single"/>
        </w:rPr>
      </w:pPr>
      <w:r w:rsidRPr="00756700">
        <w:rPr>
          <w:rFonts w:ascii="Arial" w:hAnsi="Arial" w:cs="Arial"/>
          <w:b/>
          <w:u w:val="single"/>
        </w:rPr>
        <w:lastRenderedPageBreak/>
        <w:t xml:space="preserve">JUSTIFICATIVA AO PROJETO DE LEI N.º </w:t>
      </w:r>
      <w:r w:rsidR="00106590">
        <w:rPr>
          <w:rFonts w:ascii="Arial" w:hAnsi="Arial" w:cs="Arial"/>
          <w:b/>
          <w:u w:val="single"/>
        </w:rPr>
        <w:t xml:space="preserve">262 </w:t>
      </w:r>
      <w:r w:rsidRPr="00756700">
        <w:rPr>
          <w:rFonts w:ascii="Arial" w:hAnsi="Arial" w:cs="Arial"/>
          <w:b/>
          <w:u w:val="single"/>
        </w:rPr>
        <w:t>2026:</w:t>
      </w:r>
    </w:p>
    <w:p w14:paraId="0813C1BF" w14:textId="77777777" w:rsidR="00756700" w:rsidRPr="00756700" w:rsidRDefault="00756700" w:rsidP="00756700">
      <w:pPr>
        <w:pStyle w:val="PargrafodaLista"/>
        <w:spacing w:line="288" w:lineRule="auto"/>
        <w:jc w:val="both"/>
        <w:rPr>
          <w:rFonts w:ascii="Arial" w:hAnsi="Arial" w:cs="Arial"/>
        </w:rPr>
      </w:pPr>
    </w:p>
    <w:p w14:paraId="78FC6332" w14:textId="77777777" w:rsidR="00756700" w:rsidRPr="00756700" w:rsidRDefault="00756700" w:rsidP="000D347F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  <w:r w:rsidRPr="00756700">
        <w:rPr>
          <w:rFonts w:ascii="Arial" w:hAnsi="Arial" w:cs="Arial"/>
        </w:rPr>
        <w:t xml:space="preserve"> </w:t>
      </w:r>
      <w:r w:rsidRPr="00756700">
        <w:rPr>
          <w:rFonts w:ascii="Arial" w:hAnsi="Arial" w:cs="Arial"/>
        </w:rPr>
        <w:tab/>
      </w:r>
      <w:r w:rsidRPr="00756700">
        <w:rPr>
          <w:rFonts w:ascii="Arial" w:hAnsi="Arial" w:cs="Arial"/>
        </w:rPr>
        <w:tab/>
      </w:r>
      <w:r w:rsidRPr="00756700">
        <w:rPr>
          <w:rFonts w:ascii="Arial" w:hAnsi="Arial" w:cs="Arial"/>
        </w:rPr>
        <w:tab/>
      </w:r>
      <w:r w:rsidRPr="00756700">
        <w:rPr>
          <w:rFonts w:ascii="Arial" w:hAnsi="Arial" w:cs="Arial"/>
        </w:rPr>
        <w:tab/>
        <w:t>O presente Projeto de Lei tem por finalidade instituir o Auxílio-Saúde aos empregados públicos ativos da Câmara Municipal da Estância Turística de Ibiúna, bem como a seus dependentes, como medida de valorização funcional, promoção da saúde e aprimoramento das condições de trabalho no âmbito do Poder Legislativo Municipal.</w:t>
      </w:r>
    </w:p>
    <w:p w14:paraId="2D05A2F3" w14:textId="77777777" w:rsidR="00756700" w:rsidRPr="00756700" w:rsidRDefault="00756700" w:rsidP="000D34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6700">
        <w:rPr>
          <w:rFonts w:ascii="Arial" w:hAnsi="Arial" w:cs="Arial"/>
          <w:sz w:val="24"/>
          <w:szCs w:val="24"/>
        </w:rPr>
        <w:t xml:space="preserve"> </w:t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  <w:t>A Constituição Federal assegura a todos os trabalhadores, independentemente do regime jurídico a que estejam submetidos, o direito à redução dos riscos inerentes ao trabalho, por meio de normas de saúde, higiene e segurança (art. 7º, XXII, c/c art. 39, § 3º), impondo à Administração Pública o dever de adotar políticas institucionais voltadas à proteção da saúde e do bem-estar de seus colaboradores.</w:t>
      </w:r>
    </w:p>
    <w:p w14:paraId="27A5C9A8" w14:textId="77777777" w:rsidR="00756700" w:rsidRPr="00756700" w:rsidRDefault="00756700" w:rsidP="000D34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6700">
        <w:rPr>
          <w:rFonts w:ascii="Arial" w:hAnsi="Arial" w:cs="Arial"/>
          <w:sz w:val="24"/>
          <w:szCs w:val="24"/>
        </w:rPr>
        <w:t xml:space="preserve"> </w:t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  <w:t>Nessa mesma linha, a assistência à saúde do funcionário público encontra respaldo no ordenamento jurídico pátrio, sendo admitida a sua prestação na forma de auxílio indenizatório, mediante ressarcimento de despesas com planos privados de assistência à saúde, desde que observados critérios objetivos, limites previamente definidos e a correspondente disponibilidade orçamentária.</w:t>
      </w:r>
    </w:p>
    <w:p w14:paraId="171C8219" w14:textId="77777777" w:rsidR="00756700" w:rsidRPr="00756700" w:rsidRDefault="00756700" w:rsidP="000D34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6700">
        <w:rPr>
          <w:rFonts w:ascii="Arial" w:hAnsi="Arial" w:cs="Arial"/>
          <w:sz w:val="24"/>
          <w:szCs w:val="24"/>
        </w:rPr>
        <w:t xml:space="preserve"> </w:t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  <w:t>O modelo ora proposto não possui natureza remuneratória, não se incorpora aos vencimentos para quaisquer efeitos e não gera reflexos em outras vantagens funcionais, preservando-se, assim, a legalidade, a responsabilidade fiscal e o equilíbrio das contas públicas.</w:t>
      </w:r>
    </w:p>
    <w:p w14:paraId="0FC5A2BD" w14:textId="77777777" w:rsidR="00756700" w:rsidRPr="00756700" w:rsidRDefault="00756700" w:rsidP="000D34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6700">
        <w:rPr>
          <w:rFonts w:ascii="Arial" w:hAnsi="Arial" w:cs="Arial"/>
          <w:sz w:val="24"/>
          <w:szCs w:val="24"/>
        </w:rPr>
        <w:t xml:space="preserve"> </w:t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  <w:t>Ressalte-se, que há previsão específica no Orçamento do exercício de 2026 para a implantação do Auxílio-Saúde, com dotação própria, o que assegura a viabilidade financeira da medida e demonstra o adequado planejamento orçamentário e financeiro por parte da Câmara Municipal, em consonância com os princípios da responsabilidade fiscal e da boa governança.</w:t>
      </w:r>
    </w:p>
    <w:p w14:paraId="380B173E" w14:textId="77777777" w:rsidR="00756700" w:rsidRPr="00756700" w:rsidRDefault="00756700" w:rsidP="000D34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6700">
        <w:rPr>
          <w:rFonts w:ascii="Arial" w:hAnsi="Arial" w:cs="Arial"/>
          <w:sz w:val="24"/>
          <w:szCs w:val="24"/>
        </w:rPr>
        <w:t xml:space="preserve"> </w:t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  <w:t xml:space="preserve">Outro ponto de especial relevo consiste no tratamento isonômico conferido a todos os empregados públicos da Câmara Municipal, uma vez que o benefício será concedido em igualdade de condições, independentemente do cargo ocupado ou da faixa salarial do servidor. A adoção de critérios objetivos e uniformes </w:t>
      </w:r>
      <w:r w:rsidRPr="00756700">
        <w:rPr>
          <w:rFonts w:ascii="Arial" w:hAnsi="Arial" w:cs="Arial"/>
          <w:sz w:val="24"/>
          <w:szCs w:val="24"/>
        </w:rPr>
        <w:lastRenderedPageBreak/>
        <w:t>reforça os princípios constitucionais da isonomia, da impessoalidade e da moralidade administrativa.</w:t>
      </w:r>
    </w:p>
    <w:p w14:paraId="1359598A" w14:textId="77777777" w:rsidR="00756700" w:rsidRPr="00756700" w:rsidRDefault="00756700" w:rsidP="000D34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6700">
        <w:rPr>
          <w:rFonts w:ascii="Arial" w:hAnsi="Arial" w:cs="Arial"/>
          <w:sz w:val="24"/>
          <w:szCs w:val="24"/>
        </w:rPr>
        <w:t xml:space="preserve"> </w:t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  <w:t>O Projeto de Lei inspira-se, ainda, em boas práticas já consolidadas em outros órgãos públicos, especialmente no âmbito do sistema de justiça e de órgãos de controle, que adotam o auxílio-saúde como instrumento legítimo de proteção à saúde de seus servidores, respeitados os limites legais e orçamentários.</w:t>
      </w:r>
    </w:p>
    <w:p w14:paraId="7C634F5D" w14:textId="77777777" w:rsidR="00756700" w:rsidRPr="00756700" w:rsidRDefault="00756700" w:rsidP="000D34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6700">
        <w:rPr>
          <w:rFonts w:ascii="Arial" w:hAnsi="Arial" w:cs="Arial"/>
          <w:sz w:val="24"/>
          <w:szCs w:val="24"/>
        </w:rPr>
        <w:t xml:space="preserve"> </w:t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  <w:t xml:space="preserve">Neste primeiro momento, o benefício será implementado aos funcionários ocupantes de cargos de provimento efetivo, sendo que, numa etapa posterior, pretende-se estender o auxílio também aos ocupantes de cargos comissionados. </w:t>
      </w:r>
    </w:p>
    <w:p w14:paraId="5D6E905A" w14:textId="77777777" w:rsidR="00756700" w:rsidRPr="00756700" w:rsidRDefault="00756700" w:rsidP="000D34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6700">
        <w:rPr>
          <w:rFonts w:ascii="Arial" w:hAnsi="Arial" w:cs="Arial"/>
          <w:sz w:val="24"/>
          <w:szCs w:val="24"/>
        </w:rPr>
        <w:t xml:space="preserve"> </w:t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  <w:t>Dessa forma, a instituição do Auxílio-Saúde revela-se medida de desenvolvimento e aperfeiçoamento institucional, voltada à promoção da saúde, da qualidade de vida e do bem-estar dos empregados públicos da Câmara Municipal de Ibiúna, refletindo positivamente no desempenho de suas atribuições e na continuidade dos serviços públicos prestados à coletividade.</w:t>
      </w:r>
    </w:p>
    <w:p w14:paraId="49E03892" w14:textId="1071A872" w:rsidR="00756700" w:rsidRDefault="00756700" w:rsidP="000D34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6700">
        <w:rPr>
          <w:rFonts w:ascii="Arial" w:hAnsi="Arial" w:cs="Arial"/>
          <w:sz w:val="24"/>
          <w:szCs w:val="24"/>
        </w:rPr>
        <w:t xml:space="preserve"> </w:t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</w:r>
      <w:r w:rsidRPr="00756700">
        <w:rPr>
          <w:rFonts w:ascii="Arial" w:hAnsi="Arial" w:cs="Arial"/>
          <w:sz w:val="24"/>
          <w:szCs w:val="24"/>
        </w:rPr>
        <w:tab/>
        <w:t>Por essas razões, entendendo-se que a proposição atende ao interesse público, à legalidade e à responsabilidade fiscal, conta-se com o apoio dos Nobres Vereadores para a aprovação do presente Projeto de Lei.</w:t>
      </w:r>
    </w:p>
    <w:p w14:paraId="7357CAD1" w14:textId="77777777" w:rsidR="000D347F" w:rsidRPr="00756700" w:rsidRDefault="000D347F" w:rsidP="000D347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E88CDF" w14:textId="39888FA9" w:rsidR="00756700" w:rsidRPr="00756700" w:rsidRDefault="00756700" w:rsidP="00756700">
      <w:pPr>
        <w:pStyle w:val="Corpodetexto"/>
        <w:spacing w:line="312" w:lineRule="auto"/>
        <w:ind w:firstLine="2805"/>
        <w:rPr>
          <w:rFonts w:cs="Arial"/>
          <w:b/>
          <w:bCs/>
          <w:szCs w:val="24"/>
        </w:rPr>
      </w:pPr>
      <w:r w:rsidRPr="00756700">
        <w:rPr>
          <w:rFonts w:cs="Arial"/>
          <w:b/>
          <w:bCs/>
          <w:szCs w:val="24"/>
        </w:rPr>
        <w:t xml:space="preserve">GABINETE DO PRESIDENTE DA CÂMARA MUNICIPAL DA ESTÂNCIA TURÍSTICA DE IBIÚNA, AOS </w:t>
      </w:r>
      <w:r w:rsidR="00106590">
        <w:rPr>
          <w:rFonts w:cs="Arial"/>
          <w:b/>
          <w:bCs/>
          <w:szCs w:val="24"/>
        </w:rPr>
        <w:t>26</w:t>
      </w:r>
      <w:r w:rsidRPr="00756700">
        <w:rPr>
          <w:rFonts w:cs="Arial"/>
          <w:b/>
          <w:bCs/>
          <w:szCs w:val="24"/>
        </w:rPr>
        <w:t xml:space="preserve"> DIAS DO MÊS DE MAIO DE 2026.</w:t>
      </w:r>
    </w:p>
    <w:p w14:paraId="740D7898" w14:textId="44A8DA18" w:rsidR="00756700" w:rsidRDefault="00756700" w:rsidP="000D347F">
      <w:pPr>
        <w:jc w:val="center"/>
        <w:rPr>
          <w:rFonts w:ascii="Arial" w:hAnsi="Arial" w:cs="Arial"/>
          <w:sz w:val="24"/>
          <w:szCs w:val="24"/>
        </w:rPr>
      </w:pPr>
    </w:p>
    <w:p w14:paraId="1CC3B0C6" w14:textId="77777777" w:rsidR="000D347F" w:rsidRPr="00756700" w:rsidRDefault="000D347F" w:rsidP="000D347F">
      <w:pPr>
        <w:jc w:val="center"/>
        <w:rPr>
          <w:rFonts w:ascii="Arial" w:hAnsi="Arial" w:cs="Arial"/>
          <w:sz w:val="24"/>
          <w:szCs w:val="24"/>
        </w:rPr>
      </w:pPr>
    </w:p>
    <w:p w14:paraId="43D863C4" w14:textId="77777777" w:rsidR="00756700" w:rsidRPr="00756700" w:rsidRDefault="00756700" w:rsidP="000D347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56700">
        <w:rPr>
          <w:rFonts w:ascii="Arial" w:hAnsi="Arial" w:cs="Arial"/>
          <w:b/>
          <w:bCs/>
          <w:sz w:val="24"/>
          <w:szCs w:val="24"/>
        </w:rPr>
        <w:t xml:space="preserve">CARLOS ROBERTO MARQUES JUNIOR </w:t>
      </w:r>
    </w:p>
    <w:p w14:paraId="5F783C7B" w14:textId="77777777" w:rsidR="00756700" w:rsidRPr="00756700" w:rsidRDefault="00756700" w:rsidP="000D347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56700">
        <w:rPr>
          <w:rFonts w:ascii="Arial" w:hAnsi="Arial" w:cs="Arial"/>
          <w:b/>
          <w:bCs/>
          <w:sz w:val="24"/>
          <w:szCs w:val="24"/>
        </w:rPr>
        <w:t>PRESIDENTE</w:t>
      </w:r>
    </w:p>
    <w:p w14:paraId="4039F0FC" w14:textId="1A615E8B" w:rsidR="0013659D" w:rsidRDefault="0013659D" w:rsidP="000D347F">
      <w:pPr>
        <w:ind w:right="306"/>
        <w:jc w:val="both"/>
        <w:rPr>
          <w:rFonts w:ascii="Arial" w:hAnsi="Arial" w:cs="Arial"/>
          <w:sz w:val="24"/>
          <w:szCs w:val="24"/>
        </w:rPr>
      </w:pPr>
    </w:p>
    <w:p w14:paraId="2474C055" w14:textId="77777777" w:rsidR="000D347F" w:rsidRPr="00756700" w:rsidRDefault="000D347F" w:rsidP="000D347F">
      <w:pPr>
        <w:ind w:right="306"/>
        <w:jc w:val="both"/>
        <w:rPr>
          <w:rFonts w:ascii="Arial" w:hAnsi="Arial" w:cs="Arial"/>
          <w:sz w:val="24"/>
          <w:szCs w:val="24"/>
        </w:rPr>
      </w:pPr>
    </w:p>
    <w:p w14:paraId="599BC579" w14:textId="77777777" w:rsidR="00756700" w:rsidRPr="00756700" w:rsidRDefault="00756700" w:rsidP="000D347F">
      <w:pPr>
        <w:ind w:right="306"/>
        <w:jc w:val="both"/>
        <w:rPr>
          <w:rFonts w:ascii="Arial" w:hAnsi="Arial" w:cs="Arial"/>
          <w:sz w:val="24"/>
          <w:szCs w:val="24"/>
        </w:rPr>
      </w:pPr>
      <w:r w:rsidRPr="00756700">
        <w:rPr>
          <w:rFonts w:ascii="Arial" w:hAnsi="Arial" w:cs="Arial"/>
          <w:b/>
          <w:bCs/>
          <w:sz w:val="24"/>
          <w:szCs w:val="24"/>
        </w:rPr>
        <w:t xml:space="preserve">RODRIGO BARBOSA DE MORAES LEITE     BENEDITO ALVES DOS SANTOS                                   </w:t>
      </w:r>
    </w:p>
    <w:p w14:paraId="47F39BEE" w14:textId="77777777" w:rsidR="00756700" w:rsidRPr="00756700" w:rsidRDefault="00756700" w:rsidP="000D347F">
      <w:pPr>
        <w:ind w:right="306"/>
        <w:jc w:val="both"/>
        <w:rPr>
          <w:rFonts w:ascii="Arial" w:hAnsi="Arial" w:cs="Arial"/>
          <w:sz w:val="24"/>
          <w:szCs w:val="24"/>
        </w:rPr>
      </w:pPr>
      <w:r w:rsidRPr="00756700">
        <w:rPr>
          <w:rFonts w:ascii="Arial" w:eastAsia="Arial" w:hAnsi="Arial" w:cs="Arial"/>
          <w:b/>
          <w:bCs/>
          <w:sz w:val="24"/>
          <w:szCs w:val="24"/>
        </w:rPr>
        <w:t xml:space="preserve">          </w:t>
      </w:r>
      <w:r w:rsidRPr="00756700">
        <w:rPr>
          <w:rFonts w:ascii="Arial" w:hAnsi="Arial" w:cs="Arial"/>
          <w:b/>
          <w:bCs/>
          <w:sz w:val="24"/>
          <w:szCs w:val="24"/>
        </w:rPr>
        <w:t xml:space="preserve">1º VICE-PRESIDENTE                                              2º VICE-PRESIDENTE </w:t>
      </w:r>
    </w:p>
    <w:p w14:paraId="67B1E5A8" w14:textId="2E033B72" w:rsidR="00756700" w:rsidRDefault="00756700" w:rsidP="000D347F">
      <w:pPr>
        <w:ind w:right="306"/>
        <w:jc w:val="both"/>
        <w:rPr>
          <w:rFonts w:ascii="Arial" w:hAnsi="Arial" w:cs="Arial"/>
          <w:b/>
          <w:bCs/>
          <w:sz w:val="24"/>
          <w:szCs w:val="24"/>
        </w:rPr>
      </w:pPr>
    </w:p>
    <w:p w14:paraId="4D0C5197" w14:textId="77777777" w:rsidR="000D347F" w:rsidRPr="00756700" w:rsidRDefault="000D347F" w:rsidP="000D347F">
      <w:pPr>
        <w:ind w:right="306"/>
        <w:jc w:val="both"/>
        <w:rPr>
          <w:rFonts w:ascii="Arial" w:hAnsi="Arial" w:cs="Arial"/>
          <w:b/>
          <w:bCs/>
          <w:sz w:val="24"/>
          <w:szCs w:val="24"/>
        </w:rPr>
      </w:pPr>
    </w:p>
    <w:p w14:paraId="363A45C8" w14:textId="0E0C3954" w:rsidR="00756700" w:rsidRPr="00756700" w:rsidRDefault="00756700" w:rsidP="00756700">
      <w:pPr>
        <w:spacing w:line="312" w:lineRule="auto"/>
        <w:ind w:right="306"/>
        <w:jc w:val="both"/>
        <w:rPr>
          <w:rFonts w:ascii="Arial" w:hAnsi="Arial" w:cs="Arial"/>
          <w:sz w:val="24"/>
          <w:szCs w:val="24"/>
        </w:rPr>
      </w:pPr>
      <w:r w:rsidRPr="00756700">
        <w:rPr>
          <w:rFonts w:ascii="Arial" w:eastAsia="Arial" w:hAnsi="Arial" w:cs="Arial"/>
          <w:b/>
          <w:bCs/>
          <w:sz w:val="24"/>
          <w:szCs w:val="24"/>
        </w:rPr>
        <w:t xml:space="preserve">            </w:t>
      </w:r>
      <w:r w:rsidRPr="00756700">
        <w:rPr>
          <w:rFonts w:ascii="Arial" w:hAnsi="Arial" w:cs="Arial"/>
          <w:b/>
          <w:bCs/>
          <w:sz w:val="24"/>
          <w:szCs w:val="24"/>
        </w:rPr>
        <w:t xml:space="preserve">VOLNEI </w:t>
      </w:r>
      <w:proofErr w:type="gramStart"/>
      <w:r w:rsidRPr="00756700">
        <w:rPr>
          <w:rFonts w:ascii="Arial" w:hAnsi="Arial" w:cs="Arial"/>
          <w:b/>
          <w:bCs/>
          <w:sz w:val="24"/>
          <w:szCs w:val="24"/>
        </w:rPr>
        <w:t xml:space="preserve">GALVÃO  </w:t>
      </w:r>
      <w:r w:rsidRPr="00756700">
        <w:rPr>
          <w:rFonts w:ascii="Arial" w:hAnsi="Arial" w:cs="Arial"/>
          <w:b/>
          <w:bCs/>
          <w:sz w:val="24"/>
          <w:szCs w:val="24"/>
        </w:rPr>
        <w:tab/>
      </w:r>
      <w:proofErr w:type="gramEnd"/>
      <w:r w:rsidRPr="00756700">
        <w:rPr>
          <w:rFonts w:ascii="Arial" w:hAnsi="Arial" w:cs="Arial"/>
          <w:b/>
          <w:bCs/>
          <w:sz w:val="24"/>
          <w:szCs w:val="24"/>
        </w:rPr>
        <w:tab/>
      </w:r>
      <w:r w:rsidRPr="00756700">
        <w:rPr>
          <w:rFonts w:ascii="Arial" w:hAnsi="Arial" w:cs="Arial"/>
          <w:b/>
          <w:bCs/>
          <w:sz w:val="24"/>
          <w:szCs w:val="24"/>
        </w:rPr>
        <w:tab/>
        <w:t xml:space="preserve"> ABEL RODRIGUES DE CAMARGO   </w:t>
      </w:r>
    </w:p>
    <w:p w14:paraId="33B9DE2B" w14:textId="2FE61941" w:rsidR="00756700" w:rsidRPr="000D347F" w:rsidRDefault="00756700" w:rsidP="000D347F">
      <w:pPr>
        <w:spacing w:line="312" w:lineRule="auto"/>
        <w:ind w:right="306"/>
        <w:jc w:val="both"/>
        <w:rPr>
          <w:rFonts w:ascii="Arial" w:hAnsi="Arial" w:cs="Arial"/>
          <w:b/>
          <w:bCs/>
          <w:sz w:val="24"/>
          <w:szCs w:val="24"/>
        </w:rPr>
      </w:pPr>
      <w:r w:rsidRPr="00756700">
        <w:rPr>
          <w:rFonts w:ascii="Arial" w:eastAsia="Arial" w:hAnsi="Arial" w:cs="Arial"/>
          <w:b/>
          <w:bCs/>
          <w:sz w:val="24"/>
          <w:szCs w:val="24"/>
        </w:rPr>
        <w:t xml:space="preserve">            </w:t>
      </w:r>
      <w:r w:rsidRPr="00756700">
        <w:rPr>
          <w:rFonts w:ascii="Arial" w:hAnsi="Arial" w:cs="Arial"/>
          <w:b/>
          <w:bCs/>
          <w:sz w:val="24"/>
          <w:szCs w:val="24"/>
        </w:rPr>
        <w:t xml:space="preserve">1º SECRETÁRIO                                              2º SECRETÁRIO </w:t>
      </w:r>
    </w:p>
    <w:sectPr w:rsidR="00756700" w:rsidRPr="000D347F" w:rsidSect="00754435">
      <w:headerReference w:type="default" r:id="rId8"/>
      <w:footnotePr>
        <w:pos w:val="beneathText"/>
      </w:footnotePr>
      <w:pgSz w:w="11906" w:h="16838" w:code="9"/>
      <w:pgMar w:top="907" w:right="1247" w:bottom="1559" w:left="1247" w:header="6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C0DE1" w14:textId="77777777" w:rsidR="007B6C4B" w:rsidRDefault="007B6C4B">
      <w:r>
        <w:separator/>
      </w:r>
    </w:p>
  </w:endnote>
  <w:endnote w:type="continuationSeparator" w:id="0">
    <w:p w14:paraId="797AFA44" w14:textId="77777777" w:rsidR="007B6C4B" w:rsidRDefault="007B6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E96E0" w14:textId="77777777" w:rsidR="007B6C4B" w:rsidRDefault="007B6C4B">
      <w:r>
        <w:separator/>
      </w:r>
    </w:p>
  </w:footnote>
  <w:footnote w:type="continuationSeparator" w:id="0">
    <w:p w14:paraId="2E185876" w14:textId="77777777" w:rsidR="007B6C4B" w:rsidRDefault="007B6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7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53"/>
      <w:gridCol w:w="7760"/>
    </w:tblGrid>
    <w:tr w:rsidR="00652312" w14:paraId="0D560E33" w14:textId="77777777">
      <w:trPr>
        <w:trHeight w:hRule="exact" w:val="1951"/>
      </w:trPr>
      <w:tc>
        <w:tcPr>
          <w:tcW w:w="1353" w:type="dxa"/>
          <w:vMerge w:val="restart"/>
        </w:tcPr>
        <w:p w14:paraId="072C04D9" w14:textId="512986F8" w:rsidR="00652312" w:rsidRPr="00652312" w:rsidRDefault="00652312" w:rsidP="00652312">
          <w:pPr>
            <w:pStyle w:val="Cabealho"/>
            <w:snapToGrid w:val="0"/>
            <w:jc w:val="center"/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</w:rPr>
            <w:drawing>
              <wp:inline distT="0" distB="0" distL="0" distR="0" wp14:anchorId="11A52292" wp14:editId="0F51D372">
                <wp:extent cx="819785" cy="923290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08" t="-96" r="-108" b="-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9232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36DD989" w14:textId="77777777" w:rsidR="00652312" w:rsidRPr="00275FDF" w:rsidRDefault="00652312" w:rsidP="00652312">
          <w:pPr>
            <w:pStyle w:val="Cabealho"/>
            <w:jc w:val="center"/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760" w:type="dxa"/>
          <w:vMerge w:val="restart"/>
        </w:tcPr>
        <w:p w14:paraId="6A01609A" w14:textId="77777777" w:rsidR="00652312" w:rsidRDefault="00652312" w:rsidP="00652312">
          <w:pPr>
            <w:pStyle w:val="Cabealho"/>
            <w:snapToGrid w:val="0"/>
            <w:jc w:val="center"/>
          </w:pPr>
          <w:r w:rsidRPr="00652312">
            <w:rPr>
              <w:b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CÂMARA MUNICIPAL DA ESTÂNCIA TURÍSTICA DE IBIÚNA</w:t>
          </w:r>
        </w:p>
        <w:p w14:paraId="51E3D86C" w14:textId="7AE47A43" w:rsidR="00652312" w:rsidRPr="00652312" w:rsidRDefault="00652312" w:rsidP="00652312">
          <w:pPr>
            <w:pStyle w:val="Cabealho"/>
            <w:spacing w:line="288" w:lineRule="auto"/>
            <w:jc w:val="center"/>
            <w:rPr>
              <w:b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0" distR="0" simplePos="0" relativeHeight="251659264" behindDoc="0" locked="0" layoutInCell="1" allowOverlap="1" wp14:anchorId="4CDD89EE" wp14:editId="5730817D">
                    <wp:simplePos x="0" y="0"/>
                    <wp:positionH relativeFrom="column">
                      <wp:posOffset>2070100</wp:posOffset>
                    </wp:positionH>
                    <wp:positionV relativeFrom="paragraph">
                      <wp:posOffset>161925</wp:posOffset>
                    </wp:positionV>
                    <wp:extent cx="1055370" cy="0"/>
                    <wp:effectExtent l="12700" t="19050" r="8255" b="19050"/>
                    <wp:wrapNone/>
                    <wp:docPr id="7" name="Agrupar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055370" cy="0"/>
                              <a:chOff x="3260" y="255"/>
                              <a:chExt cx="1661" cy="0"/>
                            </a:xfrm>
                          </wpg:grpSpPr>
                          <wps:wsp>
                            <wps:cNvPr id="8" name="Line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260" y="255"/>
                                <a:ext cx="1661" cy="0"/>
                              </a:xfrm>
                              <a:prstGeom prst="line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" name="Line 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800" y="255"/>
                                <a:ext cx="581" cy="0"/>
                              </a:xfrm>
                              <a:prstGeom prst="line">
                                <a:avLst/>
                              </a:prstGeom>
                              <a:noFill/>
                              <a:ln w="2844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0237AEAC" id="Agrupar 7" o:spid="_x0000_s1026" style="position:absolute;margin-left:163pt;margin-top:12.75pt;width:83.1pt;height:0;z-index:251659264;mso-wrap-distance-left:0;mso-wrap-distance-right:0" coordorigin="3260,255" coordsize="166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hXjTwIAAMQGAAAOAAAAZHJzL2Uyb0RvYy54bWzUVdtuGjEQfa/Uf7D2vSwsgdIVSx5Iwgtt&#10;kZJ+wOD17lr1TbZh4e879nJL0ioSkSKVB2vtufjMOTNmeruTgmyZdVyrIhn0+glhiuqSq7pIfj09&#10;fJkkxHlQJQitWJHsmUtuZ58/TVuTs0w3WpTMEkyiXN6aImm8N3maOtowCa6nDVNorLSV4HFr67S0&#10;0GJ2KdKs3x+nrbalsZoy5/D0rjMms5i/qhj1P6vKMU9EkSA2H1cb13VY09kU8tqCaTg9wIArUEjg&#10;Ci89pboDD2Rj+atUklOrna58j2qZ6qrilMUasJpB/0U1C6s3JtZS521tTjQhtS94ujot/bFdWPNo&#10;VrZDj59LTX875CVtTZ1f2sO+7pzJuv2uS9QTNl7HwneVlSEFlkR2kd/9iV+284Ti4aA/Gg2/ogz0&#10;bKMNChQihtkYLWjIRqNOFtrcHwPH48FFVAp5d12EeIAUJMcecmea3PtoemzAsMi+CzSsLOFlkWA/&#10;K5BY+ZIrRrKANNyLDnPVkUh36kAiUXregKpZTPW0Nxg2CBGI+yIkbBwq8Capryk6MfsPgiA31vkF&#10;05KEjyIRiDrqBdul8wHK2SXIp/QDFwLPIReKtIgXZQmKAQ5nJcDHYKcFL4Nj8HO2Xs+FJVsIMxZ/&#10;sUa0XLpJ7nHSBZfI4ckJ8oZBea/KeKMHLrpvRCVUSM7iDB+gHonqKF/rcr+yRzZR+A/qgG/POmD4&#10;sR2A1D0fkmMHjCZ/nZCzutc2QDa5uflvGiA+CPhUxr4+POvhLb7cx/E7//nM/gAAAP//AwBQSwME&#10;FAAGAAgAAAAhAMl7iezfAAAACQEAAA8AAABkcnMvZG93bnJldi54bWxMj0FLw0AQhe+C/2EZwZvd&#10;JDVFYzalFPVUBFuh9DbNTpPQ7GzIbpP037viQY9v3uPN9/LlZFoxUO8aywriWQSCuLS64UrB1+7t&#10;4QmE88gaW8uk4EoOlsXtTY6ZtiN/0rD1lQgl7DJUUHvfZVK6siaDbmY74uCdbG/QB9lXUvc4hnLT&#10;yiSKFtJgw+FDjR2tayrP24tR8D7iuJrHr8PmfFpfD7v0Y7+JSan7u2n1AsLT5P/C8IMf0KEITEd7&#10;Ye1Eq2CeLMIWryBJUxAh8PicJCCOvwdZ5PL/guIbAAD//wMAUEsBAi0AFAAGAAgAAAAhALaDOJL+&#10;AAAA4QEAABMAAAAAAAAAAAAAAAAAAAAAAFtDb250ZW50X1R5cGVzXS54bWxQSwECLQAUAAYACAAA&#10;ACEAOP0h/9YAAACUAQAACwAAAAAAAAAAAAAAAAAvAQAAX3JlbHMvLnJlbHNQSwECLQAUAAYACAAA&#10;ACEAJuYV408CAADEBgAADgAAAAAAAAAAAAAAAAAuAgAAZHJzL2Uyb0RvYy54bWxQSwECLQAUAAYA&#10;CAAAACEAyXuJ7N8AAAAJAQAADwAAAAAAAAAAAAAAAACpBAAAZHJzL2Rvd25yZXYueG1sUEsFBgAA&#10;AAAEAAQA8wAAALUFAAAAAA==&#10;">
                    <v:line id="Line 2" o:spid="_x0000_s1027" style="position:absolute;visibility:visible;mso-wrap-style:square" from="3260,255" to="4921,2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OabwQAAANoAAAAPAAAAZHJzL2Rvd25yZXYueG1sRE9da8Iw&#10;FH0X/A/hCr5pqm6yVaOoIApj6DrB10tzbYrNTWmidv765WGwx8P5ni9bW4k7Nb50rGA0TEAQ506X&#10;XCg4fW8HbyB8QNZYOSYFP+Rhueh25phq9+AvumehEDGEfYoKTAh1KqXPDVn0Q1cTR+7iGoshwqaQ&#10;usFHDLeVHCfJVFosOTYYrGljKL9mN6vgg+rjy3N9mZzfk+nuU5tsfHjdKNXvtasZiEBt+Bf/ufda&#10;Qdwar8QbIBe/AAAA//8DAFBLAQItABQABgAIAAAAIQDb4fbL7gAAAIUBAAATAAAAAAAAAAAAAAAA&#10;AAAAAABbQ29udGVudF9UeXBlc10ueG1sUEsBAi0AFAAGAAgAAAAhAFr0LFu/AAAAFQEAAAsAAAAA&#10;AAAAAAAAAAAAHwEAAF9yZWxzLy5yZWxzUEsBAi0AFAAGAAgAAAAhAB+Y5pvBAAAA2gAAAA8AAAAA&#10;AAAAAAAAAAAABwIAAGRycy9kb3ducmV2LnhtbFBLBQYAAAAAAwADALcAAAD1AgAAAAA=&#10;" strokeweight=".35mm">
                      <v:stroke joinstyle="miter"/>
                    </v:line>
                    <v:line id="Line 3" o:spid="_x0000_s1028" style="position:absolute;visibility:visible;mso-wrap-style:square" from="3800,255" to="4381,2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a49xQAAANoAAAAPAAAAZHJzL2Rvd25yZXYueG1sRI9Ba8JA&#10;FITvQv/D8gpepG6qVGzqJkitIEUEbdHra/Y1Cc2+jdltjP/eFQSPw8x8w8zSzlSipcaVlhU8DyMQ&#10;xJnVJecKvr+WT1MQziNrrCyTgjM5SJOH3gxjbU+8pXbncxEg7GJUUHhfx1K6rCCDbmhr4uD92sag&#10;D7LJpW7wFOCmkqMomkiDJYeFAmt6Lyj72/0bBS/7xXawbleb8fSHJnT8wPlh/alU/7Gbv4Hw1Pl7&#10;+NZeaQWvcL0SboBMLgAAAP//AwBQSwECLQAUAAYACAAAACEA2+H2y+4AAACFAQAAEwAAAAAAAAAA&#10;AAAAAAAAAAAAW0NvbnRlbnRfVHlwZXNdLnhtbFBLAQItABQABgAIAAAAIQBa9CxbvwAAABUBAAAL&#10;AAAAAAAAAAAAAAAAAB8BAABfcmVscy8ucmVsc1BLAQItABQABgAIAAAAIQDlha49xQAAANoAAAAP&#10;AAAAAAAAAAAAAAAAAAcCAABkcnMvZG93bnJldi54bWxQSwUGAAAAAAMAAwC3AAAA+QIAAAAA&#10;" strokeweight=".79mm">
                      <v:stroke joinstyle="miter"/>
                    </v:line>
                  </v:group>
                </w:pict>
              </mc:Fallback>
            </mc:AlternateContent>
          </w:r>
          <w:r w:rsidRPr="00652312">
            <w:rPr>
              <w:b/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Estado de São Paulo</w:t>
          </w:r>
        </w:p>
        <w:p w14:paraId="2CF29754" w14:textId="77777777" w:rsidR="00652312" w:rsidRPr="00652312" w:rsidRDefault="00652312" w:rsidP="00652312">
          <w:pPr>
            <w:pStyle w:val="Cabealho"/>
            <w:jc w:val="center"/>
            <w:rPr>
              <w:b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652312">
            <w:rPr>
              <w:b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Rua Maurício Barbosa Tavares Elias, 314 – Jardim Vergel de Una - 18150-000 </w:t>
          </w:r>
        </w:p>
        <w:p w14:paraId="71A44129" w14:textId="77777777" w:rsidR="00652312" w:rsidRDefault="00652312" w:rsidP="00652312">
          <w:pPr>
            <w:pStyle w:val="Cabealho"/>
            <w:jc w:val="center"/>
          </w:pPr>
          <w:r w:rsidRPr="00652312">
            <w:rPr>
              <w:b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Ibiúna – SP. - Fone/Fax: (15) 3241-1266 </w:t>
          </w:r>
        </w:p>
        <w:p w14:paraId="3CEDE424" w14:textId="4564C552" w:rsidR="00652312" w:rsidRDefault="007B6C4B" w:rsidP="00652312">
          <w:pPr>
            <w:pStyle w:val="Cabealho"/>
            <w:jc w:val="center"/>
          </w:pPr>
          <w:hyperlink r:id="rId2" w:history="1">
            <w:r w:rsidR="00652312">
              <w:rPr>
                <w:rStyle w:val="Hyperlink"/>
              </w:rPr>
              <w:t>www.ibiuna.sp.leg.br</w:t>
            </w:r>
          </w:hyperlink>
          <w:r w:rsidR="00652312" w:rsidRPr="00652312">
            <w:rPr>
              <w:b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e-mail: </w:t>
          </w:r>
          <w:hyperlink r:id="rId3" w:history="1">
            <w:r w:rsidR="00652312">
              <w:rPr>
                <w:rStyle w:val="Hyperlink"/>
              </w:rPr>
              <w:t>fale@ibiuna.sp.leg.br</w:t>
            </w:r>
          </w:hyperlink>
          <w:r w:rsidR="00652312" w:rsidRPr="00652312">
            <w:rPr>
              <w:b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</w:tc>
    </w:tr>
  </w:tbl>
  <w:p w14:paraId="396B7B31" w14:textId="77777777" w:rsidR="00253B59" w:rsidRDefault="00253B5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B04AA53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26DC04FF"/>
    <w:multiLevelType w:val="multilevel"/>
    <w:tmpl w:val="CE0C3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739D8"/>
    <w:multiLevelType w:val="hybridMultilevel"/>
    <w:tmpl w:val="B4B03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2679CB"/>
    <w:multiLevelType w:val="hybridMultilevel"/>
    <w:tmpl w:val="52CAA75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190731">
    <w:abstractNumId w:val="0"/>
  </w:num>
  <w:num w:numId="2" w16cid:durableId="319163191">
    <w:abstractNumId w:val="1"/>
  </w:num>
  <w:num w:numId="3" w16cid:durableId="1240825446">
    <w:abstractNumId w:val="2"/>
  </w:num>
  <w:num w:numId="4" w16cid:durableId="2032875391">
    <w:abstractNumId w:val="4"/>
  </w:num>
  <w:num w:numId="5" w16cid:durableId="12782977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039"/>
    <w:rsid w:val="00005399"/>
    <w:rsid w:val="0000628F"/>
    <w:rsid w:val="00006BA8"/>
    <w:rsid w:val="00007E24"/>
    <w:rsid w:val="000106CE"/>
    <w:rsid w:val="000108C6"/>
    <w:rsid w:val="000155E5"/>
    <w:rsid w:val="000176FE"/>
    <w:rsid w:val="00020131"/>
    <w:rsid w:val="0002019E"/>
    <w:rsid w:val="0002060D"/>
    <w:rsid w:val="00024215"/>
    <w:rsid w:val="000244DE"/>
    <w:rsid w:val="000248BD"/>
    <w:rsid w:val="0003019F"/>
    <w:rsid w:val="00033234"/>
    <w:rsid w:val="00033574"/>
    <w:rsid w:val="000351BF"/>
    <w:rsid w:val="00035497"/>
    <w:rsid w:val="000365B0"/>
    <w:rsid w:val="0003737C"/>
    <w:rsid w:val="00037A2F"/>
    <w:rsid w:val="00037CD2"/>
    <w:rsid w:val="00043169"/>
    <w:rsid w:val="0005261E"/>
    <w:rsid w:val="00052DBB"/>
    <w:rsid w:val="00055745"/>
    <w:rsid w:val="000673D9"/>
    <w:rsid w:val="0007329B"/>
    <w:rsid w:val="00077060"/>
    <w:rsid w:val="00080731"/>
    <w:rsid w:val="000825D5"/>
    <w:rsid w:val="00090562"/>
    <w:rsid w:val="00094012"/>
    <w:rsid w:val="00096B1F"/>
    <w:rsid w:val="000A0277"/>
    <w:rsid w:val="000A0851"/>
    <w:rsid w:val="000A462B"/>
    <w:rsid w:val="000B2E9C"/>
    <w:rsid w:val="000B5177"/>
    <w:rsid w:val="000B7819"/>
    <w:rsid w:val="000C2F97"/>
    <w:rsid w:val="000C3616"/>
    <w:rsid w:val="000D0F26"/>
    <w:rsid w:val="000D2AE7"/>
    <w:rsid w:val="000D2C51"/>
    <w:rsid w:val="000D3102"/>
    <w:rsid w:val="000D347F"/>
    <w:rsid w:val="000D4AE8"/>
    <w:rsid w:val="000D5C23"/>
    <w:rsid w:val="000D6A01"/>
    <w:rsid w:val="000E000A"/>
    <w:rsid w:val="000F1441"/>
    <w:rsid w:val="000F1E72"/>
    <w:rsid w:val="000F2CDB"/>
    <w:rsid w:val="000F36D9"/>
    <w:rsid w:val="000F3A97"/>
    <w:rsid w:val="000F42E1"/>
    <w:rsid w:val="000F4FB1"/>
    <w:rsid w:val="001008CC"/>
    <w:rsid w:val="001022D6"/>
    <w:rsid w:val="00106590"/>
    <w:rsid w:val="00110556"/>
    <w:rsid w:val="00112491"/>
    <w:rsid w:val="00113E26"/>
    <w:rsid w:val="00115B5D"/>
    <w:rsid w:val="00115C97"/>
    <w:rsid w:val="00117F80"/>
    <w:rsid w:val="00127039"/>
    <w:rsid w:val="0013038C"/>
    <w:rsid w:val="00132647"/>
    <w:rsid w:val="001327A7"/>
    <w:rsid w:val="0013515C"/>
    <w:rsid w:val="00135C16"/>
    <w:rsid w:val="0013659D"/>
    <w:rsid w:val="00141BEA"/>
    <w:rsid w:val="00145A37"/>
    <w:rsid w:val="001474DB"/>
    <w:rsid w:val="001504C8"/>
    <w:rsid w:val="00153197"/>
    <w:rsid w:val="00161AE5"/>
    <w:rsid w:val="001624A4"/>
    <w:rsid w:val="00163DC4"/>
    <w:rsid w:val="001640EA"/>
    <w:rsid w:val="00165E2C"/>
    <w:rsid w:val="00166933"/>
    <w:rsid w:val="001674BB"/>
    <w:rsid w:val="001758BD"/>
    <w:rsid w:val="00190110"/>
    <w:rsid w:val="001918D8"/>
    <w:rsid w:val="001924CE"/>
    <w:rsid w:val="001A0D66"/>
    <w:rsid w:val="001B0979"/>
    <w:rsid w:val="001B2FD5"/>
    <w:rsid w:val="001B48F5"/>
    <w:rsid w:val="001C0463"/>
    <w:rsid w:val="001C6039"/>
    <w:rsid w:val="001D0958"/>
    <w:rsid w:val="001D35D3"/>
    <w:rsid w:val="001D413B"/>
    <w:rsid w:val="001D4772"/>
    <w:rsid w:val="001D7603"/>
    <w:rsid w:val="001E1E6E"/>
    <w:rsid w:val="001E2251"/>
    <w:rsid w:val="001F031E"/>
    <w:rsid w:val="001F71E5"/>
    <w:rsid w:val="001F78DA"/>
    <w:rsid w:val="00204DB6"/>
    <w:rsid w:val="00206167"/>
    <w:rsid w:val="0020693E"/>
    <w:rsid w:val="0020696A"/>
    <w:rsid w:val="00213BD9"/>
    <w:rsid w:val="00221BE7"/>
    <w:rsid w:val="00221DE9"/>
    <w:rsid w:val="00223EE2"/>
    <w:rsid w:val="00225AF3"/>
    <w:rsid w:val="00230D97"/>
    <w:rsid w:val="00232E17"/>
    <w:rsid w:val="002343F1"/>
    <w:rsid w:val="00234A3E"/>
    <w:rsid w:val="00243706"/>
    <w:rsid w:val="002459C7"/>
    <w:rsid w:val="00246F89"/>
    <w:rsid w:val="00251210"/>
    <w:rsid w:val="00253B59"/>
    <w:rsid w:val="002545C8"/>
    <w:rsid w:val="00261355"/>
    <w:rsid w:val="0026233C"/>
    <w:rsid w:val="00262F45"/>
    <w:rsid w:val="00271330"/>
    <w:rsid w:val="002715E9"/>
    <w:rsid w:val="00275B69"/>
    <w:rsid w:val="00275FDF"/>
    <w:rsid w:val="0028246C"/>
    <w:rsid w:val="00283EE7"/>
    <w:rsid w:val="00287829"/>
    <w:rsid w:val="0028783E"/>
    <w:rsid w:val="00291708"/>
    <w:rsid w:val="00295C8B"/>
    <w:rsid w:val="00295FD6"/>
    <w:rsid w:val="002962D5"/>
    <w:rsid w:val="00297412"/>
    <w:rsid w:val="002A219F"/>
    <w:rsid w:val="002A35BB"/>
    <w:rsid w:val="002A793F"/>
    <w:rsid w:val="002B08E7"/>
    <w:rsid w:val="002B14B3"/>
    <w:rsid w:val="002B1FC2"/>
    <w:rsid w:val="002B4D5D"/>
    <w:rsid w:val="002B6EA2"/>
    <w:rsid w:val="002C0C10"/>
    <w:rsid w:val="002D026C"/>
    <w:rsid w:val="002D35C3"/>
    <w:rsid w:val="002D73FD"/>
    <w:rsid w:val="002E0C1E"/>
    <w:rsid w:val="002E12E8"/>
    <w:rsid w:val="002E192E"/>
    <w:rsid w:val="002E768D"/>
    <w:rsid w:val="002F01D0"/>
    <w:rsid w:val="002F1DA6"/>
    <w:rsid w:val="002F2AB8"/>
    <w:rsid w:val="002F560E"/>
    <w:rsid w:val="002F57D0"/>
    <w:rsid w:val="002F5FF1"/>
    <w:rsid w:val="002F674D"/>
    <w:rsid w:val="003000D8"/>
    <w:rsid w:val="003041F3"/>
    <w:rsid w:val="00304971"/>
    <w:rsid w:val="00307BB9"/>
    <w:rsid w:val="00312FFD"/>
    <w:rsid w:val="00313269"/>
    <w:rsid w:val="003217E4"/>
    <w:rsid w:val="00321A9D"/>
    <w:rsid w:val="00325106"/>
    <w:rsid w:val="003264D0"/>
    <w:rsid w:val="00330A0B"/>
    <w:rsid w:val="00337646"/>
    <w:rsid w:val="0034498B"/>
    <w:rsid w:val="00351DE9"/>
    <w:rsid w:val="00353C85"/>
    <w:rsid w:val="00362232"/>
    <w:rsid w:val="003623CF"/>
    <w:rsid w:val="00370CFF"/>
    <w:rsid w:val="00375010"/>
    <w:rsid w:val="00377B10"/>
    <w:rsid w:val="00387148"/>
    <w:rsid w:val="00387E12"/>
    <w:rsid w:val="0039354F"/>
    <w:rsid w:val="00394E0B"/>
    <w:rsid w:val="00396866"/>
    <w:rsid w:val="003A0245"/>
    <w:rsid w:val="003A26AC"/>
    <w:rsid w:val="003A3B85"/>
    <w:rsid w:val="003B6FF0"/>
    <w:rsid w:val="003C1D64"/>
    <w:rsid w:val="003C7BEB"/>
    <w:rsid w:val="003D0A8E"/>
    <w:rsid w:val="003D2AFE"/>
    <w:rsid w:val="003D3FAE"/>
    <w:rsid w:val="003D5D8E"/>
    <w:rsid w:val="003E35AC"/>
    <w:rsid w:val="003E7DDB"/>
    <w:rsid w:val="0040071D"/>
    <w:rsid w:val="004008E1"/>
    <w:rsid w:val="00401520"/>
    <w:rsid w:val="00401E9A"/>
    <w:rsid w:val="00403FCC"/>
    <w:rsid w:val="00404917"/>
    <w:rsid w:val="00405F43"/>
    <w:rsid w:val="004179D3"/>
    <w:rsid w:val="0042132F"/>
    <w:rsid w:val="004226FA"/>
    <w:rsid w:val="0042488D"/>
    <w:rsid w:val="00426A80"/>
    <w:rsid w:val="00437AA8"/>
    <w:rsid w:val="00437DFD"/>
    <w:rsid w:val="00444469"/>
    <w:rsid w:val="00452A00"/>
    <w:rsid w:val="00454D40"/>
    <w:rsid w:val="00455789"/>
    <w:rsid w:val="004621D4"/>
    <w:rsid w:val="00473360"/>
    <w:rsid w:val="0047754F"/>
    <w:rsid w:val="004938CF"/>
    <w:rsid w:val="004A30AC"/>
    <w:rsid w:val="004A4598"/>
    <w:rsid w:val="004A48BA"/>
    <w:rsid w:val="004A62C9"/>
    <w:rsid w:val="004B3FC1"/>
    <w:rsid w:val="004B6CC5"/>
    <w:rsid w:val="004C08DE"/>
    <w:rsid w:val="004D0B0B"/>
    <w:rsid w:val="004D0F3A"/>
    <w:rsid w:val="004D1591"/>
    <w:rsid w:val="004D5371"/>
    <w:rsid w:val="004D59FB"/>
    <w:rsid w:val="004E1039"/>
    <w:rsid w:val="004E285E"/>
    <w:rsid w:val="004E2A2F"/>
    <w:rsid w:val="004F1C19"/>
    <w:rsid w:val="004F5D27"/>
    <w:rsid w:val="004F78FA"/>
    <w:rsid w:val="004F7B4A"/>
    <w:rsid w:val="00502AFA"/>
    <w:rsid w:val="00506F10"/>
    <w:rsid w:val="005077A2"/>
    <w:rsid w:val="00510F45"/>
    <w:rsid w:val="005139FD"/>
    <w:rsid w:val="00515CAC"/>
    <w:rsid w:val="0052217C"/>
    <w:rsid w:val="00522CCE"/>
    <w:rsid w:val="00537304"/>
    <w:rsid w:val="005375E3"/>
    <w:rsid w:val="005410D5"/>
    <w:rsid w:val="005634DE"/>
    <w:rsid w:val="00567290"/>
    <w:rsid w:val="005749CC"/>
    <w:rsid w:val="00580405"/>
    <w:rsid w:val="00583266"/>
    <w:rsid w:val="00584E86"/>
    <w:rsid w:val="0058647F"/>
    <w:rsid w:val="005872DF"/>
    <w:rsid w:val="00590355"/>
    <w:rsid w:val="00592841"/>
    <w:rsid w:val="00593516"/>
    <w:rsid w:val="00597181"/>
    <w:rsid w:val="00597AE9"/>
    <w:rsid w:val="005A14F5"/>
    <w:rsid w:val="005A1712"/>
    <w:rsid w:val="005A1AAE"/>
    <w:rsid w:val="005B1B05"/>
    <w:rsid w:val="005B309B"/>
    <w:rsid w:val="005C0FCD"/>
    <w:rsid w:val="005C11E2"/>
    <w:rsid w:val="005C287E"/>
    <w:rsid w:val="005C4BA6"/>
    <w:rsid w:val="005C4C35"/>
    <w:rsid w:val="005D10F5"/>
    <w:rsid w:val="005D160B"/>
    <w:rsid w:val="005D343C"/>
    <w:rsid w:val="005D50F7"/>
    <w:rsid w:val="005D70E2"/>
    <w:rsid w:val="005E4375"/>
    <w:rsid w:val="005E5C17"/>
    <w:rsid w:val="005E6867"/>
    <w:rsid w:val="005F6DEC"/>
    <w:rsid w:val="005F715C"/>
    <w:rsid w:val="00600B41"/>
    <w:rsid w:val="00602D6D"/>
    <w:rsid w:val="00602FE4"/>
    <w:rsid w:val="00603990"/>
    <w:rsid w:val="00607E05"/>
    <w:rsid w:val="00611352"/>
    <w:rsid w:val="006147A2"/>
    <w:rsid w:val="00615685"/>
    <w:rsid w:val="00616733"/>
    <w:rsid w:val="00627F28"/>
    <w:rsid w:val="00636822"/>
    <w:rsid w:val="006405BC"/>
    <w:rsid w:val="00641C12"/>
    <w:rsid w:val="0064298E"/>
    <w:rsid w:val="00643AB0"/>
    <w:rsid w:val="00644C8C"/>
    <w:rsid w:val="006452A6"/>
    <w:rsid w:val="00645431"/>
    <w:rsid w:val="00647C8E"/>
    <w:rsid w:val="00652312"/>
    <w:rsid w:val="00652B6C"/>
    <w:rsid w:val="0065328C"/>
    <w:rsid w:val="00653BC1"/>
    <w:rsid w:val="006656DA"/>
    <w:rsid w:val="006662C6"/>
    <w:rsid w:val="006708F8"/>
    <w:rsid w:val="00670FFE"/>
    <w:rsid w:val="00673336"/>
    <w:rsid w:val="0068116F"/>
    <w:rsid w:val="00681631"/>
    <w:rsid w:val="00695587"/>
    <w:rsid w:val="006956F4"/>
    <w:rsid w:val="00696A6C"/>
    <w:rsid w:val="006A0003"/>
    <w:rsid w:val="006A2DE4"/>
    <w:rsid w:val="006A67DE"/>
    <w:rsid w:val="006B1533"/>
    <w:rsid w:val="006B47CA"/>
    <w:rsid w:val="006C7037"/>
    <w:rsid w:val="006D3725"/>
    <w:rsid w:val="006D4297"/>
    <w:rsid w:val="006E0A01"/>
    <w:rsid w:val="006E395E"/>
    <w:rsid w:val="006E6186"/>
    <w:rsid w:val="006E67A9"/>
    <w:rsid w:val="006E6E78"/>
    <w:rsid w:val="006E77D1"/>
    <w:rsid w:val="006F5016"/>
    <w:rsid w:val="006F569A"/>
    <w:rsid w:val="006F64EB"/>
    <w:rsid w:val="00701291"/>
    <w:rsid w:val="00702D81"/>
    <w:rsid w:val="00707F7B"/>
    <w:rsid w:val="0071096A"/>
    <w:rsid w:val="00716657"/>
    <w:rsid w:val="00717649"/>
    <w:rsid w:val="00726089"/>
    <w:rsid w:val="007346B9"/>
    <w:rsid w:val="00737682"/>
    <w:rsid w:val="00740215"/>
    <w:rsid w:val="00743F82"/>
    <w:rsid w:val="00745AE2"/>
    <w:rsid w:val="0074767B"/>
    <w:rsid w:val="00750CA8"/>
    <w:rsid w:val="00754075"/>
    <w:rsid w:val="00754435"/>
    <w:rsid w:val="00756700"/>
    <w:rsid w:val="0076294F"/>
    <w:rsid w:val="00763F71"/>
    <w:rsid w:val="00772506"/>
    <w:rsid w:val="00772671"/>
    <w:rsid w:val="00781E00"/>
    <w:rsid w:val="00795692"/>
    <w:rsid w:val="0079591E"/>
    <w:rsid w:val="00796FE5"/>
    <w:rsid w:val="007A2452"/>
    <w:rsid w:val="007A37CD"/>
    <w:rsid w:val="007A3B25"/>
    <w:rsid w:val="007A549A"/>
    <w:rsid w:val="007A7D32"/>
    <w:rsid w:val="007B6C4B"/>
    <w:rsid w:val="007C0BCD"/>
    <w:rsid w:val="007C4168"/>
    <w:rsid w:val="007C6662"/>
    <w:rsid w:val="007D0459"/>
    <w:rsid w:val="007D7F2F"/>
    <w:rsid w:val="007E06F8"/>
    <w:rsid w:val="007E0DA4"/>
    <w:rsid w:val="007F238C"/>
    <w:rsid w:val="007F3B9C"/>
    <w:rsid w:val="007F729F"/>
    <w:rsid w:val="008026AC"/>
    <w:rsid w:val="0080507F"/>
    <w:rsid w:val="0081434B"/>
    <w:rsid w:val="00816B9B"/>
    <w:rsid w:val="00816C8F"/>
    <w:rsid w:val="00820027"/>
    <w:rsid w:val="00820357"/>
    <w:rsid w:val="00825E27"/>
    <w:rsid w:val="0082781B"/>
    <w:rsid w:val="0083012E"/>
    <w:rsid w:val="00832E36"/>
    <w:rsid w:val="00837A06"/>
    <w:rsid w:val="00844D5F"/>
    <w:rsid w:val="008520CC"/>
    <w:rsid w:val="0085253F"/>
    <w:rsid w:val="00856A0A"/>
    <w:rsid w:val="008648BA"/>
    <w:rsid w:val="00877F3F"/>
    <w:rsid w:val="008819FF"/>
    <w:rsid w:val="00891559"/>
    <w:rsid w:val="00897C1D"/>
    <w:rsid w:val="008A6244"/>
    <w:rsid w:val="008A6FC7"/>
    <w:rsid w:val="008B518E"/>
    <w:rsid w:val="008C2BB0"/>
    <w:rsid w:val="008C3C1D"/>
    <w:rsid w:val="008C4E77"/>
    <w:rsid w:val="008C6875"/>
    <w:rsid w:val="008D0B83"/>
    <w:rsid w:val="008D151A"/>
    <w:rsid w:val="008D285C"/>
    <w:rsid w:val="008D350F"/>
    <w:rsid w:val="008E0E72"/>
    <w:rsid w:val="008E22BB"/>
    <w:rsid w:val="008E3559"/>
    <w:rsid w:val="008F2B78"/>
    <w:rsid w:val="009000AD"/>
    <w:rsid w:val="00900A48"/>
    <w:rsid w:val="00900E26"/>
    <w:rsid w:val="00905C8D"/>
    <w:rsid w:val="00916790"/>
    <w:rsid w:val="00917F56"/>
    <w:rsid w:val="00920DD0"/>
    <w:rsid w:val="009242C3"/>
    <w:rsid w:val="00926DA8"/>
    <w:rsid w:val="00927137"/>
    <w:rsid w:val="00932315"/>
    <w:rsid w:val="009331DD"/>
    <w:rsid w:val="0093612A"/>
    <w:rsid w:val="0093723C"/>
    <w:rsid w:val="00942D29"/>
    <w:rsid w:val="0094669E"/>
    <w:rsid w:val="0095339C"/>
    <w:rsid w:val="00955CF9"/>
    <w:rsid w:val="009637E2"/>
    <w:rsid w:val="009656A2"/>
    <w:rsid w:val="00966EB0"/>
    <w:rsid w:val="009707A0"/>
    <w:rsid w:val="0097150E"/>
    <w:rsid w:val="009820F5"/>
    <w:rsid w:val="0099004F"/>
    <w:rsid w:val="00990DAC"/>
    <w:rsid w:val="00993957"/>
    <w:rsid w:val="0099478B"/>
    <w:rsid w:val="009965F2"/>
    <w:rsid w:val="00996971"/>
    <w:rsid w:val="009A2E86"/>
    <w:rsid w:val="009B543A"/>
    <w:rsid w:val="009B54DB"/>
    <w:rsid w:val="009B6852"/>
    <w:rsid w:val="009D15C7"/>
    <w:rsid w:val="009D21DA"/>
    <w:rsid w:val="009D3C33"/>
    <w:rsid w:val="009D5C2F"/>
    <w:rsid w:val="009D7F1F"/>
    <w:rsid w:val="009E1762"/>
    <w:rsid w:val="009E2609"/>
    <w:rsid w:val="009E2DE0"/>
    <w:rsid w:val="009F51A5"/>
    <w:rsid w:val="00A00B30"/>
    <w:rsid w:val="00A07B8E"/>
    <w:rsid w:val="00A10148"/>
    <w:rsid w:val="00A169FF"/>
    <w:rsid w:val="00A22828"/>
    <w:rsid w:val="00A26471"/>
    <w:rsid w:val="00A27F6F"/>
    <w:rsid w:val="00A30359"/>
    <w:rsid w:val="00A30605"/>
    <w:rsid w:val="00A308D7"/>
    <w:rsid w:val="00A34A54"/>
    <w:rsid w:val="00A3763F"/>
    <w:rsid w:val="00A4029C"/>
    <w:rsid w:val="00A40D4D"/>
    <w:rsid w:val="00A420EA"/>
    <w:rsid w:val="00A42B34"/>
    <w:rsid w:val="00A43F20"/>
    <w:rsid w:val="00A4615C"/>
    <w:rsid w:val="00A522A1"/>
    <w:rsid w:val="00A54A8A"/>
    <w:rsid w:val="00A6409E"/>
    <w:rsid w:val="00A665B7"/>
    <w:rsid w:val="00A67D51"/>
    <w:rsid w:val="00A7138F"/>
    <w:rsid w:val="00A717A9"/>
    <w:rsid w:val="00A72CBD"/>
    <w:rsid w:val="00A8618C"/>
    <w:rsid w:val="00A936D4"/>
    <w:rsid w:val="00A9462C"/>
    <w:rsid w:val="00AA1EB4"/>
    <w:rsid w:val="00AA2A41"/>
    <w:rsid w:val="00AA3F8B"/>
    <w:rsid w:val="00AA5057"/>
    <w:rsid w:val="00AA6445"/>
    <w:rsid w:val="00AB184B"/>
    <w:rsid w:val="00AB6737"/>
    <w:rsid w:val="00AC0ED9"/>
    <w:rsid w:val="00AC508E"/>
    <w:rsid w:val="00AC570F"/>
    <w:rsid w:val="00AD265F"/>
    <w:rsid w:val="00AD2971"/>
    <w:rsid w:val="00AD3840"/>
    <w:rsid w:val="00AD4456"/>
    <w:rsid w:val="00AE0D37"/>
    <w:rsid w:val="00AE3AE9"/>
    <w:rsid w:val="00AE53B4"/>
    <w:rsid w:val="00AF10C2"/>
    <w:rsid w:val="00AF1124"/>
    <w:rsid w:val="00AF194F"/>
    <w:rsid w:val="00AF4402"/>
    <w:rsid w:val="00AF7468"/>
    <w:rsid w:val="00B0182C"/>
    <w:rsid w:val="00B02482"/>
    <w:rsid w:val="00B05A62"/>
    <w:rsid w:val="00B0792E"/>
    <w:rsid w:val="00B07B1F"/>
    <w:rsid w:val="00B07CE7"/>
    <w:rsid w:val="00B16F4A"/>
    <w:rsid w:val="00B2466B"/>
    <w:rsid w:val="00B24C74"/>
    <w:rsid w:val="00B34EB9"/>
    <w:rsid w:val="00B36924"/>
    <w:rsid w:val="00B36AB7"/>
    <w:rsid w:val="00B37F31"/>
    <w:rsid w:val="00B42BCE"/>
    <w:rsid w:val="00B47604"/>
    <w:rsid w:val="00B47B5C"/>
    <w:rsid w:val="00B56B2E"/>
    <w:rsid w:val="00B56B8F"/>
    <w:rsid w:val="00B60B90"/>
    <w:rsid w:val="00B62015"/>
    <w:rsid w:val="00B653F5"/>
    <w:rsid w:val="00B67B98"/>
    <w:rsid w:val="00B7037C"/>
    <w:rsid w:val="00B708CF"/>
    <w:rsid w:val="00B71C91"/>
    <w:rsid w:val="00B72391"/>
    <w:rsid w:val="00B72CFE"/>
    <w:rsid w:val="00B76BD3"/>
    <w:rsid w:val="00B77F45"/>
    <w:rsid w:val="00B81724"/>
    <w:rsid w:val="00B81D93"/>
    <w:rsid w:val="00B900D5"/>
    <w:rsid w:val="00B914EF"/>
    <w:rsid w:val="00B91576"/>
    <w:rsid w:val="00B95F79"/>
    <w:rsid w:val="00B960F2"/>
    <w:rsid w:val="00B9721E"/>
    <w:rsid w:val="00BA0C93"/>
    <w:rsid w:val="00BA3003"/>
    <w:rsid w:val="00BA3193"/>
    <w:rsid w:val="00BA4CB6"/>
    <w:rsid w:val="00BB1937"/>
    <w:rsid w:val="00BB5C58"/>
    <w:rsid w:val="00BC1367"/>
    <w:rsid w:val="00BC341A"/>
    <w:rsid w:val="00BC4FFB"/>
    <w:rsid w:val="00BC6E64"/>
    <w:rsid w:val="00BD2D9E"/>
    <w:rsid w:val="00BE1398"/>
    <w:rsid w:val="00BE1C98"/>
    <w:rsid w:val="00BE4D27"/>
    <w:rsid w:val="00BE4E53"/>
    <w:rsid w:val="00BF02E9"/>
    <w:rsid w:val="00BF66F2"/>
    <w:rsid w:val="00C000C7"/>
    <w:rsid w:val="00C12409"/>
    <w:rsid w:val="00C16495"/>
    <w:rsid w:val="00C17EFE"/>
    <w:rsid w:val="00C20ECC"/>
    <w:rsid w:val="00C258D3"/>
    <w:rsid w:val="00C33F14"/>
    <w:rsid w:val="00C3513B"/>
    <w:rsid w:val="00C365D0"/>
    <w:rsid w:val="00C4284A"/>
    <w:rsid w:val="00C43332"/>
    <w:rsid w:val="00C478F5"/>
    <w:rsid w:val="00C51626"/>
    <w:rsid w:val="00C52B61"/>
    <w:rsid w:val="00C53252"/>
    <w:rsid w:val="00C537A6"/>
    <w:rsid w:val="00C55840"/>
    <w:rsid w:val="00C56B2B"/>
    <w:rsid w:val="00C631BE"/>
    <w:rsid w:val="00C63E57"/>
    <w:rsid w:val="00C65E04"/>
    <w:rsid w:val="00C70775"/>
    <w:rsid w:val="00C754E2"/>
    <w:rsid w:val="00C75C8D"/>
    <w:rsid w:val="00C82840"/>
    <w:rsid w:val="00C86290"/>
    <w:rsid w:val="00C94F17"/>
    <w:rsid w:val="00CA5226"/>
    <w:rsid w:val="00CA58C6"/>
    <w:rsid w:val="00CA7CA6"/>
    <w:rsid w:val="00CA7DD0"/>
    <w:rsid w:val="00CB0902"/>
    <w:rsid w:val="00CB1445"/>
    <w:rsid w:val="00CB5094"/>
    <w:rsid w:val="00CB5760"/>
    <w:rsid w:val="00CC0D9F"/>
    <w:rsid w:val="00CC7360"/>
    <w:rsid w:val="00CD0234"/>
    <w:rsid w:val="00CD1840"/>
    <w:rsid w:val="00CD2DCB"/>
    <w:rsid w:val="00CD58EB"/>
    <w:rsid w:val="00CD7333"/>
    <w:rsid w:val="00CD7D76"/>
    <w:rsid w:val="00CE0D0E"/>
    <w:rsid w:val="00CE57E0"/>
    <w:rsid w:val="00CE5A19"/>
    <w:rsid w:val="00CE6FD4"/>
    <w:rsid w:val="00CF11AA"/>
    <w:rsid w:val="00CF324C"/>
    <w:rsid w:val="00CF3472"/>
    <w:rsid w:val="00CF34D5"/>
    <w:rsid w:val="00D001F8"/>
    <w:rsid w:val="00D0198F"/>
    <w:rsid w:val="00D0486E"/>
    <w:rsid w:val="00D073E1"/>
    <w:rsid w:val="00D24533"/>
    <w:rsid w:val="00D262DE"/>
    <w:rsid w:val="00D27BC0"/>
    <w:rsid w:val="00D33FC5"/>
    <w:rsid w:val="00D3720D"/>
    <w:rsid w:val="00D40522"/>
    <w:rsid w:val="00D42ABE"/>
    <w:rsid w:val="00D43C4C"/>
    <w:rsid w:val="00D509CF"/>
    <w:rsid w:val="00D53E5F"/>
    <w:rsid w:val="00D562F3"/>
    <w:rsid w:val="00D6072D"/>
    <w:rsid w:val="00D642DC"/>
    <w:rsid w:val="00D673E6"/>
    <w:rsid w:val="00D70BF6"/>
    <w:rsid w:val="00D70C2A"/>
    <w:rsid w:val="00D71258"/>
    <w:rsid w:val="00D7182C"/>
    <w:rsid w:val="00D7368B"/>
    <w:rsid w:val="00D73C9C"/>
    <w:rsid w:val="00D80DD1"/>
    <w:rsid w:val="00D83D6D"/>
    <w:rsid w:val="00D9261B"/>
    <w:rsid w:val="00D93DB2"/>
    <w:rsid w:val="00D94099"/>
    <w:rsid w:val="00D969C4"/>
    <w:rsid w:val="00DA4412"/>
    <w:rsid w:val="00DA63A3"/>
    <w:rsid w:val="00DB28ED"/>
    <w:rsid w:val="00DB2D9B"/>
    <w:rsid w:val="00DB32FE"/>
    <w:rsid w:val="00DB631D"/>
    <w:rsid w:val="00DB6429"/>
    <w:rsid w:val="00DC64FB"/>
    <w:rsid w:val="00DC706D"/>
    <w:rsid w:val="00DC7271"/>
    <w:rsid w:val="00DD1C6D"/>
    <w:rsid w:val="00DD2F5B"/>
    <w:rsid w:val="00DD3332"/>
    <w:rsid w:val="00DE0598"/>
    <w:rsid w:val="00DE2E27"/>
    <w:rsid w:val="00DE396C"/>
    <w:rsid w:val="00DE5982"/>
    <w:rsid w:val="00DF038F"/>
    <w:rsid w:val="00DF098E"/>
    <w:rsid w:val="00DF6141"/>
    <w:rsid w:val="00DF62C4"/>
    <w:rsid w:val="00E076C1"/>
    <w:rsid w:val="00E0776A"/>
    <w:rsid w:val="00E1093B"/>
    <w:rsid w:val="00E11914"/>
    <w:rsid w:val="00E1406D"/>
    <w:rsid w:val="00E15717"/>
    <w:rsid w:val="00E16F90"/>
    <w:rsid w:val="00E17973"/>
    <w:rsid w:val="00E17AC8"/>
    <w:rsid w:val="00E20AF1"/>
    <w:rsid w:val="00E24110"/>
    <w:rsid w:val="00E2548B"/>
    <w:rsid w:val="00E26814"/>
    <w:rsid w:val="00E27ECA"/>
    <w:rsid w:val="00E31524"/>
    <w:rsid w:val="00E343C8"/>
    <w:rsid w:val="00E34B05"/>
    <w:rsid w:val="00E459E0"/>
    <w:rsid w:val="00E477EC"/>
    <w:rsid w:val="00E51BC3"/>
    <w:rsid w:val="00E62E87"/>
    <w:rsid w:val="00E63486"/>
    <w:rsid w:val="00E64039"/>
    <w:rsid w:val="00E71B50"/>
    <w:rsid w:val="00E817C3"/>
    <w:rsid w:val="00E82AF5"/>
    <w:rsid w:val="00E87D92"/>
    <w:rsid w:val="00E90ACE"/>
    <w:rsid w:val="00E9119A"/>
    <w:rsid w:val="00E92525"/>
    <w:rsid w:val="00E93FE7"/>
    <w:rsid w:val="00E94C1E"/>
    <w:rsid w:val="00EA387D"/>
    <w:rsid w:val="00EA3E6E"/>
    <w:rsid w:val="00EB0B89"/>
    <w:rsid w:val="00EB11B6"/>
    <w:rsid w:val="00EB6205"/>
    <w:rsid w:val="00EB73D0"/>
    <w:rsid w:val="00EB7F15"/>
    <w:rsid w:val="00EC097F"/>
    <w:rsid w:val="00EC3D6F"/>
    <w:rsid w:val="00EC4A81"/>
    <w:rsid w:val="00EC7E43"/>
    <w:rsid w:val="00ED3E21"/>
    <w:rsid w:val="00ED5A5B"/>
    <w:rsid w:val="00EE37BE"/>
    <w:rsid w:val="00EF067C"/>
    <w:rsid w:val="00EF2362"/>
    <w:rsid w:val="00EF3425"/>
    <w:rsid w:val="00EF3AA2"/>
    <w:rsid w:val="00EF46D7"/>
    <w:rsid w:val="00F01976"/>
    <w:rsid w:val="00F030FC"/>
    <w:rsid w:val="00F03AEB"/>
    <w:rsid w:val="00F051B4"/>
    <w:rsid w:val="00F1247C"/>
    <w:rsid w:val="00F1425D"/>
    <w:rsid w:val="00F15BE5"/>
    <w:rsid w:val="00F233E4"/>
    <w:rsid w:val="00F256E8"/>
    <w:rsid w:val="00F32A5A"/>
    <w:rsid w:val="00F32C4F"/>
    <w:rsid w:val="00F3767C"/>
    <w:rsid w:val="00F436C4"/>
    <w:rsid w:val="00F46147"/>
    <w:rsid w:val="00F4787C"/>
    <w:rsid w:val="00F5014C"/>
    <w:rsid w:val="00F52F12"/>
    <w:rsid w:val="00F54AA2"/>
    <w:rsid w:val="00F579BE"/>
    <w:rsid w:val="00F62B96"/>
    <w:rsid w:val="00F6360D"/>
    <w:rsid w:val="00F675F0"/>
    <w:rsid w:val="00F74494"/>
    <w:rsid w:val="00F808DF"/>
    <w:rsid w:val="00F81D18"/>
    <w:rsid w:val="00F82083"/>
    <w:rsid w:val="00F82258"/>
    <w:rsid w:val="00F82A83"/>
    <w:rsid w:val="00F9261A"/>
    <w:rsid w:val="00F934C5"/>
    <w:rsid w:val="00F9390D"/>
    <w:rsid w:val="00F94A49"/>
    <w:rsid w:val="00FA088A"/>
    <w:rsid w:val="00FA12FF"/>
    <w:rsid w:val="00FA1A34"/>
    <w:rsid w:val="00FA3673"/>
    <w:rsid w:val="00FA5681"/>
    <w:rsid w:val="00FA6E85"/>
    <w:rsid w:val="00FB055D"/>
    <w:rsid w:val="00FB07F2"/>
    <w:rsid w:val="00FB5B49"/>
    <w:rsid w:val="00FB6784"/>
    <w:rsid w:val="00FB6BA1"/>
    <w:rsid w:val="00FC209A"/>
    <w:rsid w:val="00FC6840"/>
    <w:rsid w:val="00FC6DB5"/>
    <w:rsid w:val="00FD2966"/>
    <w:rsid w:val="00FD3DA2"/>
    <w:rsid w:val="00FE1E5B"/>
    <w:rsid w:val="00FE2792"/>
    <w:rsid w:val="00FE2F44"/>
    <w:rsid w:val="00FF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A3C54"/>
  <w15:chartTrackingRefBased/>
  <w15:docId w15:val="{1E12424C-0277-489F-8837-576B1D3C7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spacing w:line="288" w:lineRule="auto"/>
      <w:jc w:val="both"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pPr>
      <w:keepNext/>
      <w:widowControl w:val="0"/>
      <w:numPr>
        <w:ilvl w:val="1"/>
        <w:numId w:val="1"/>
      </w:numPr>
      <w:spacing w:line="288" w:lineRule="auto"/>
      <w:jc w:val="both"/>
      <w:outlineLvl w:val="1"/>
    </w:pPr>
    <w:rPr>
      <w:rFonts w:ascii="Arial" w:hAnsi="Arial"/>
      <w:b/>
      <w:i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line="288" w:lineRule="auto"/>
      <w:ind w:left="2835"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288" w:lineRule="auto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line="288" w:lineRule="auto"/>
      <w:jc w:val="both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Arial" w:hAnsi="Arial"/>
      <w:i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numPr>
        <w:ilvl w:val="6"/>
        <w:numId w:val="1"/>
      </w:numPr>
      <w:spacing w:line="288" w:lineRule="auto"/>
      <w:ind w:left="1418"/>
      <w:jc w:val="center"/>
      <w:outlineLvl w:val="6"/>
    </w:pPr>
    <w:rPr>
      <w:rFonts w:ascii="Arial" w:hAnsi="Arial"/>
      <w:b/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widowControl w:val="0"/>
      <w:numPr>
        <w:ilvl w:val="7"/>
        <w:numId w:val="1"/>
      </w:numPr>
      <w:spacing w:line="288" w:lineRule="auto"/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line="288" w:lineRule="auto"/>
      <w:jc w:val="both"/>
      <w:outlineLvl w:val="8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Fontepargpadro5">
    <w:name w:val="Fonte parág. padrão5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Fontepargpadro4">
    <w:name w:val="Fonte parág. padrão4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Fontepargpadro3">
    <w:name w:val="Fonte parág. padrão3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8Num3z0">
    <w:name w:val="WW8Num3z0"/>
    <w:rPr>
      <w:rFonts w:ascii="Times New Roman" w:hAnsi="Times New Roman"/>
      <w:sz w:val="24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Times New Roman" w:hAnsi="Times New Roman"/>
    </w:rPr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8z0">
    <w:name w:val="WW8Num8z0"/>
    <w:rPr>
      <w:rFonts w:ascii="Times New Roman" w:hAnsi="Times New Roman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WW8Num11z0">
    <w:name w:val="WW8Num11z0"/>
    <w:rPr>
      <w:rFonts w:ascii="Times New Roman" w:hAnsi="Times New Roman"/>
    </w:rPr>
  </w:style>
  <w:style w:type="character" w:customStyle="1" w:styleId="WW8Num12z0">
    <w:name w:val="WW8Num12z0"/>
    <w:rPr>
      <w:rFonts w:ascii="Times New Roman" w:hAnsi="Times New Roman"/>
    </w:rPr>
  </w:style>
  <w:style w:type="character" w:customStyle="1" w:styleId="WW8Num14z0">
    <w:name w:val="WW8Num14z0"/>
    <w:rPr>
      <w:rFonts w:ascii="Times New Roman" w:hAnsi="Times New Roman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8z0">
    <w:name w:val="WW8Num18z0"/>
    <w:rPr>
      <w:rFonts w:ascii="Times New Roman" w:hAnsi="Times New Roman"/>
    </w:rPr>
  </w:style>
  <w:style w:type="character" w:customStyle="1" w:styleId="WW8Num19z0">
    <w:name w:val="WW8Num19z0"/>
    <w:rPr>
      <w:rFonts w:ascii="Times New Roman" w:hAnsi="Times New Roman"/>
    </w:rPr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WW8Num21z0">
    <w:name w:val="WW8Num21z0"/>
    <w:rPr>
      <w:rFonts w:ascii="Times New Roman" w:hAnsi="Times New Roman"/>
    </w:rPr>
  </w:style>
  <w:style w:type="character" w:customStyle="1" w:styleId="WW8Num22z0">
    <w:name w:val="WW8Num22z0"/>
    <w:rPr>
      <w:rFonts w:ascii="Times New Roman" w:hAnsi="Times New Roman"/>
    </w:rPr>
  </w:style>
  <w:style w:type="character" w:customStyle="1" w:styleId="WW8Num23z0">
    <w:name w:val="WW8Num23z0"/>
    <w:rPr>
      <w:rFonts w:ascii="Arial" w:hAnsi="Arial"/>
      <w:b w:val="0"/>
      <w:i w:val="0"/>
      <w:sz w:val="22"/>
      <w:u w:val="none"/>
    </w:rPr>
  </w:style>
  <w:style w:type="character" w:customStyle="1" w:styleId="WW8Num24z0">
    <w:name w:val="WW8Num24z0"/>
    <w:rPr>
      <w:rFonts w:ascii="Times New Roman" w:hAnsi="Times New Roman"/>
    </w:rPr>
  </w:style>
  <w:style w:type="character" w:customStyle="1" w:styleId="WW8Num25z0">
    <w:name w:val="WW8Num25z0"/>
    <w:rPr>
      <w:rFonts w:ascii="Times New Roman" w:hAnsi="Times New Roman"/>
      <w:sz w:val="22"/>
    </w:rPr>
  </w:style>
  <w:style w:type="character" w:customStyle="1" w:styleId="WW8Num26z0">
    <w:name w:val="WW8Num26z0"/>
    <w:rPr>
      <w:rFonts w:ascii="Times New Roman" w:hAnsi="Times New Roman"/>
    </w:rPr>
  </w:style>
  <w:style w:type="character" w:customStyle="1" w:styleId="WW8Num27z0">
    <w:name w:val="WW8Num27z0"/>
    <w:rPr>
      <w:rFonts w:ascii="Arial" w:hAnsi="Arial"/>
      <w:b w:val="0"/>
      <w:i w:val="0"/>
      <w:sz w:val="22"/>
      <w:u w:val="none"/>
    </w:rPr>
  </w:style>
  <w:style w:type="character" w:customStyle="1" w:styleId="WW8Num28z0">
    <w:name w:val="WW8Num28z0"/>
    <w:rPr>
      <w:rFonts w:ascii="Arial" w:hAnsi="Arial"/>
      <w:b/>
      <w:i w:val="0"/>
      <w:sz w:val="24"/>
    </w:rPr>
  </w:style>
  <w:style w:type="character" w:customStyle="1" w:styleId="WW8Num29z0">
    <w:name w:val="WW8Num29z0"/>
    <w:rPr>
      <w:rFonts w:ascii="Times New Roman" w:hAnsi="Times New Roman"/>
    </w:rPr>
  </w:style>
  <w:style w:type="character" w:customStyle="1" w:styleId="WW8Num30z0">
    <w:name w:val="WW8Num30z0"/>
    <w:rPr>
      <w:rFonts w:ascii="Times New Roman" w:hAnsi="Times New Roman"/>
    </w:rPr>
  </w:style>
  <w:style w:type="character" w:customStyle="1" w:styleId="WW8Num31z0">
    <w:name w:val="WW8Num31z0"/>
    <w:rPr>
      <w:rFonts w:ascii="Times New Roman" w:hAnsi="Times New Roman"/>
    </w:rPr>
  </w:style>
  <w:style w:type="character" w:customStyle="1" w:styleId="WW8Num33z0">
    <w:name w:val="WW8Num33z0"/>
    <w:rPr>
      <w:rFonts w:ascii="Times New Roman" w:hAnsi="Times New Roman"/>
    </w:rPr>
  </w:style>
  <w:style w:type="character" w:customStyle="1" w:styleId="WW8Num34z0">
    <w:name w:val="WW8Num34z0"/>
    <w:rPr>
      <w:rFonts w:ascii="Times New Roman" w:hAnsi="Times New Roman"/>
      <w:sz w:val="22"/>
    </w:rPr>
  </w:style>
  <w:style w:type="character" w:customStyle="1" w:styleId="WW8Num35z0">
    <w:name w:val="WW8Num35z0"/>
    <w:rPr>
      <w:rFonts w:ascii="Times New Roman" w:hAnsi="Times New Roman"/>
    </w:rPr>
  </w:style>
  <w:style w:type="character" w:customStyle="1" w:styleId="WW8Num36z0">
    <w:name w:val="WW8Num36z0"/>
    <w:rPr>
      <w:rFonts w:ascii="Times New Roman" w:hAnsi="Times New Roman"/>
    </w:rPr>
  </w:style>
  <w:style w:type="character" w:customStyle="1" w:styleId="WW8Num37z0">
    <w:name w:val="WW8Num37z0"/>
    <w:rPr>
      <w:rFonts w:ascii="Times New Roman" w:hAnsi="Times New Roman"/>
    </w:rPr>
  </w:style>
  <w:style w:type="character" w:customStyle="1" w:styleId="WW8Num38z0">
    <w:name w:val="WW8Num38z0"/>
    <w:rPr>
      <w:rFonts w:ascii="Times New Roman" w:hAnsi="Times New Roman"/>
    </w:rPr>
  </w:style>
  <w:style w:type="character" w:customStyle="1" w:styleId="WW8Num39z0">
    <w:name w:val="WW8Num39z0"/>
    <w:rPr>
      <w:rFonts w:ascii="Times New Roman" w:hAnsi="Times New Roman"/>
    </w:rPr>
  </w:style>
  <w:style w:type="character" w:customStyle="1" w:styleId="WW8Num40z0">
    <w:name w:val="WW8Num40z0"/>
    <w:rPr>
      <w:rFonts w:ascii="Times New Roman" w:hAnsi="Times New Roman"/>
    </w:rPr>
  </w:style>
  <w:style w:type="character" w:customStyle="1" w:styleId="WW8Num41z0">
    <w:name w:val="WW8Num41z0"/>
    <w:rPr>
      <w:rFonts w:ascii="Times New Roman" w:hAnsi="Times New Roman"/>
    </w:rPr>
  </w:style>
  <w:style w:type="character" w:customStyle="1" w:styleId="WW8Num42z0">
    <w:name w:val="WW8Num42z0"/>
    <w:rPr>
      <w:rFonts w:ascii="Times New Roman" w:hAnsi="Times New Roman"/>
    </w:rPr>
  </w:style>
  <w:style w:type="character" w:customStyle="1" w:styleId="WW8Num43z0">
    <w:name w:val="WW8Num43z0"/>
    <w:rPr>
      <w:rFonts w:ascii="Times New Roman" w:hAnsi="Times New Roman"/>
    </w:rPr>
  </w:style>
  <w:style w:type="character" w:customStyle="1" w:styleId="WW8Num44z0">
    <w:name w:val="WW8Num44z0"/>
    <w:rPr>
      <w:rFonts w:ascii="Times New Roman" w:hAnsi="Times New Roman"/>
    </w:rPr>
  </w:style>
  <w:style w:type="character" w:customStyle="1" w:styleId="WW8Num45z0">
    <w:name w:val="WW8Num45z0"/>
    <w:rPr>
      <w:rFonts w:ascii="Times New Roman" w:hAnsi="Times New Roman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character" w:styleId="nfase">
    <w:name w:val="Emphasis"/>
    <w:uiPriority w:val="20"/>
    <w:qFormat/>
    <w:rPr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semiHidden/>
    <w:qFormat/>
    <w:pPr>
      <w:widowControl w:val="0"/>
      <w:jc w:val="both"/>
    </w:pPr>
    <w:rPr>
      <w:rFonts w:ascii="Arial" w:hAnsi="Arial"/>
      <w:sz w:val="24"/>
    </w:r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Recuodecorpodetexto">
    <w:name w:val="Body Text Indent"/>
    <w:basedOn w:val="Normal"/>
    <w:semiHidden/>
    <w:pPr>
      <w:ind w:left="2552"/>
    </w:pPr>
    <w:rPr>
      <w:rFonts w:ascii="Arial" w:hAnsi="Arial"/>
      <w:sz w:val="24"/>
    </w:rPr>
  </w:style>
  <w:style w:type="paragraph" w:customStyle="1" w:styleId="Corpodetexto21">
    <w:name w:val="Corpo de texto 21"/>
    <w:basedOn w:val="Normal"/>
    <w:pPr>
      <w:widowControl w:val="0"/>
      <w:spacing w:line="288" w:lineRule="auto"/>
      <w:jc w:val="both"/>
    </w:pPr>
    <w:rPr>
      <w:rFonts w:ascii="Arial" w:hAnsi="Arial"/>
      <w:b/>
      <w:sz w:val="24"/>
    </w:rPr>
  </w:style>
  <w:style w:type="paragraph" w:customStyle="1" w:styleId="Recuodecorpodetexto31">
    <w:name w:val="Recuo de corpo de texto 31"/>
    <w:basedOn w:val="Normal"/>
    <w:pPr>
      <w:widowControl w:val="0"/>
      <w:spacing w:line="288" w:lineRule="auto"/>
      <w:ind w:firstLine="2552"/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pPr>
      <w:widowControl w:val="0"/>
      <w:spacing w:line="288" w:lineRule="auto"/>
      <w:ind w:firstLine="2410"/>
      <w:jc w:val="both"/>
    </w:pPr>
    <w:rPr>
      <w:rFonts w:ascii="Arial" w:hAnsi="Arial"/>
      <w:sz w:val="24"/>
    </w:rPr>
  </w:style>
  <w:style w:type="paragraph" w:customStyle="1" w:styleId="Corpodetexto31">
    <w:name w:val="Corpo de texto 31"/>
    <w:basedOn w:val="Normal"/>
    <w:pPr>
      <w:widowControl w:val="0"/>
      <w:spacing w:line="288" w:lineRule="auto"/>
      <w:jc w:val="right"/>
    </w:pPr>
    <w:rPr>
      <w:rFonts w:ascii="Arial" w:hAnsi="Arial"/>
      <w:b/>
      <w:sz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padro">
    <w:name w:val="Texto padrão"/>
    <w:basedOn w:val="Normal"/>
    <w:rPr>
      <w:sz w:val="24"/>
    </w:rPr>
  </w:style>
  <w:style w:type="paragraph" w:styleId="Ttulo">
    <w:name w:val="Title"/>
    <w:basedOn w:val="Normal"/>
    <w:next w:val="Subttulo"/>
    <w:qFormat/>
    <w:pPr>
      <w:jc w:val="center"/>
    </w:pPr>
    <w:rPr>
      <w:rFonts w:ascii="Arial" w:hAnsi="Arial" w:cs="Arial"/>
      <w:b/>
      <w:bCs/>
      <w:sz w:val="28"/>
      <w:szCs w:val="24"/>
    </w:rPr>
  </w:style>
  <w:style w:type="paragraph" w:styleId="Subttulo">
    <w:name w:val="Subtitle"/>
    <w:basedOn w:val="Captulo"/>
    <w:next w:val="Corpodetexto"/>
    <w:link w:val="SubttuloChar"/>
    <w:qFormat/>
    <w:pPr>
      <w:jc w:val="center"/>
    </w:pPr>
    <w:rPr>
      <w:i/>
      <w:iCs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pPr>
      <w:widowControl w:val="0"/>
      <w:spacing w:line="288" w:lineRule="auto"/>
      <w:ind w:firstLine="2410"/>
      <w:jc w:val="both"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pPr>
      <w:suppressAutoHyphens w:val="0"/>
      <w:spacing w:before="100" w:after="100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1674B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odelonomeacao1">
    <w:name w:val="modelonomeacao1"/>
    <w:rsid w:val="00DA63A3"/>
    <w:rPr>
      <w:rFonts w:ascii="Arial" w:hAnsi="Arial" w:cs="Arial" w:hint="default"/>
      <w:sz w:val="16"/>
      <w:szCs w:val="16"/>
    </w:rPr>
  </w:style>
  <w:style w:type="character" w:customStyle="1" w:styleId="Ttulo8Char">
    <w:name w:val="Título 8 Char"/>
    <w:link w:val="Ttulo8"/>
    <w:rsid w:val="00B81724"/>
    <w:rPr>
      <w:rFonts w:ascii="Arial" w:hAnsi="Arial"/>
      <w:b/>
      <w:sz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02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A0245"/>
    <w:rPr>
      <w:rFonts w:ascii="Tahoma" w:hAnsi="Tahoma" w:cs="Tahoma"/>
      <w:sz w:val="16"/>
      <w:szCs w:val="16"/>
      <w:lang w:eastAsia="ar-SA"/>
    </w:rPr>
  </w:style>
  <w:style w:type="paragraph" w:customStyle="1" w:styleId="Standard">
    <w:name w:val="Standard"/>
    <w:rsid w:val="00597AE9"/>
    <w:pPr>
      <w:suppressAutoHyphens/>
      <w:autoSpaceDN w:val="0"/>
      <w:textAlignment w:val="baseline"/>
    </w:pPr>
    <w:rPr>
      <w:rFonts w:ascii="Tahoma" w:hAnsi="Tahoma"/>
      <w:kern w:val="3"/>
      <w:sz w:val="28"/>
    </w:rPr>
  </w:style>
  <w:style w:type="character" w:customStyle="1" w:styleId="text11">
    <w:name w:val="text_11"/>
    <w:rsid w:val="008E3559"/>
    <w:rPr>
      <w:rFonts w:ascii="Tahoma" w:hAnsi="Tahoma" w:cs="Tahoma" w:hint="default"/>
      <w:color w:val="434343"/>
      <w:sz w:val="17"/>
      <w:szCs w:val="17"/>
    </w:rPr>
  </w:style>
  <w:style w:type="character" w:customStyle="1" w:styleId="SubttuloChar">
    <w:name w:val="Subtítulo Char"/>
    <w:link w:val="Subttulo"/>
    <w:rsid w:val="00F54AA2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pple-style-span">
    <w:name w:val="apple-style-span"/>
    <w:basedOn w:val="Fontepargpadro"/>
    <w:rsid w:val="00BA4CB6"/>
  </w:style>
  <w:style w:type="character" w:customStyle="1" w:styleId="MenoPendente1">
    <w:name w:val="Menção Pendente1"/>
    <w:basedOn w:val="Fontepargpadro"/>
    <w:uiPriority w:val="99"/>
    <w:semiHidden/>
    <w:unhideWhenUsed/>
    <w:rsid w:val="00275FDF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1E1E6E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CorpodetextoChar">
    <w:name w:val="Corpo de texto Char"/>
    <w:basedOn w:val="Fontepargpadro"/>
    <w:link w:val="Corpodetexto"/>
    <w:semiHidden/>
    <w:rsid w:val="00D70C2A"/>
    <w:rPr>
      <w:rFonts w:ascii="Arial" w:hAnsi="Arial"/>
      <w:sz w:val="24"/>
      <w:lang w:eastAsia="ar-SA"/>
    </w:rPr>
  </w:style>
  <w:style w:type="character" w:customStyle="1" w:styleId="CabealhoChar">
    <w:name w:val="Cabeçalho Char"/>
    <w:basedOn w:val="Fontepargpadro"/>
    <w:link w:val="Cabealho"/>
    <w:rsid w:val="00652312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7975">
              <w:marLeft w:val="1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8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948597">
              <w:marLeft w:val="1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5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280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4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20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36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12339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239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fale@ibiuna.sp.leg.br" TargetMode="External"/><Relationship Id="rId2" Type="http://schemas.openxmlformats.org/officeDocument/2006/relationships/hyperlink" Target="http://www.ibiuna.sp.leg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F0243-E750-4BD4-B8C0-1C4E24C9B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8</Pages>
  <Words>1704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17a Sessão Ordinária, da 1a Sessão Legislativa, da 12o</vt:lpstr>
    </vt:vector>
  </TitlesOfParts>
  <Company>Microsoft</Company>
  <LinksUpToDate>false</LinksUpToDate>
  <CharactersWithSpaces>10887</CharactersWithSpaces>
  <SharedDoc>false</SharedDoc>
  <HLinks>
    <vt:vector size="12" baseType="variant">
      <vt:variant>
        <vt:i4>4784226</vt:i4>
      </vt:variant>
      <vt:variant>
        <vt:i4>3</vt:i4>
      </vt:variant>
      <vt:variant>
        <vt:i4>0</vt:i4>
      </vt:variant>
      <vt:variant>
        <vt:i4>5</vt:i4>
      </vt:variant>
      <vt:variant>
        <vt:lpwstr>mailto:camaraibiuna@camaraibiuna.sp.gov.br</vt:lpwstr>
      </vt:variant>
      <vt:variant>
        <vt:lpwstr/>
      </vt:variant>
      <vt:variant>
        <vt:i4>3866665</vt:i4>
      </vt:variant>
      <vt:variant>
        <vt:i4>0</vt:i4>
      </vt:variant>
      <vt:variant>
        <vt:i4>0</vt:i4>
      </vt:variant>
      <vt:variant>
        <vt:i4>5</vt:i4>
      </vt:variant>
      <vt:variant>
        <vt:lpwstr>http://www.camaraibiuna.sp.gov.br/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17a Sessão Ordinária, da 1a Sessão Legislativa, da 12o</dc:title>
  <dc:subject/>
  <dc:creator>Câmara Municipal de Ibiúna</dc:creator>
  <cp:keywords/>
  <cp:lastModifiedBy>User</cp:lastModifiedBy>
  <cp:revision>8</cp:revision>
  <cp:lastPrinted>2026-05-04T14:44:00Z</cp:lastPrinted>
  <dcterms:created xsi:type="dcterms:W3CDTF">2026-05-05T19:56:00Z</dcterms:created>
  <dcterms:modified xsi:type="dcterms:W3CDTF">2026-05-26T11:20:00Z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2025-01-06T12:56:34Z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4dda1a78-c713-49d1-b2dd-7b85fe2bea52</vt:lpwstr>
  </property>
  <property fmtid="{D5CDD505-2E9C-101B-9397-08002B2CF9AE}" pid="8" name="MSIP_Label_defa4170-0d19-0005-0004-bc88714345d2_ContentBits">
    <vt:lpwstr>0</vt:lpwstr>
  </property>
</Properties>
</file>