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 por meio deste, solicitar a distribuição de sementes e mudas destinadas aos pequenos agricultores da cidade/localidade e região serrana de Macaé, com o objetivo de fortalecer a agricultura familiar, incentivar a produção rural e contr</w:t>
      </w:r>
      <w:r>
        <w:rPr>
          <w:rFonts w:ascii="Arial" w:hAnsi="Arial" w:eastAsia="Arial" w:cs="Arial"/>
          <w:sz w:val="24"/>
          <w:szCs w:val="24"/>
        </w:rPr>
        <w:t xml:space="preserve">ibuir para a geração de renda das famílias agricultoras.</w:t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A presente solicitação se justifica pela necessidade de apoio aos produtores rurais de pequeno porte, que enfrentam dificuldades no acesso a insumos agrícolas essenciais para o plantio e manutenção de suas atividades. A distribuição de sementes e mudas con</w:t>
      </w:r>
      <w:r>
        <w:rPr>
          <w:rFonts w:ascii="Arial" w:hAnsi="Arial" w:eastAsia="Arial" w:cs="Arial"/>
          <w:sz w:val="24"/>
          <w:szCs w:val="24"/>
        </w:rPr>
        <w:t xml:space="preserve">tribuirá significativamente para o aumento da produção agrícola, para a segurança alimentar e para o desenvolvimento sustentável da comunidade.</w:t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 </w:t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2026-05-11T15:06:31Z</dcterms:modified>
  <cp:version>983040</cp:version>
</cp:coreProperties>
</file>