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46/2020</w:t>
      </w: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Default="000F6B7E" w:rsidP="000F6B7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Especial</w:t>
      </w: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0F6B7E" w:rsidRDefault="000F6B7E" w:rsidP="000F6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37.528,58 (trinta e sete mil e quinhentos e vinte e oito reais e cinquenta e oito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em conformidade com a Lei Federal 14.017/2020, regulamentada pelo Decreto da União 10.464/2020, cujas despesas terão as seguintes classificações funcionais programáticas: </w:t>
      </w:r>
    </w:p>
    <w:p w:rsidR="000F6B7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Default="000F6B7E" w:rsidP="000F6B7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- Concessão de incentivos financeiros para estimular a produção cultural no município de Lourdes, Abertura de Editais/Premiações/Chamadas Públicas, para o desenvolvimento de atividades nas áreas de dança, música, audiovisual, artesanato, gastronomia, documento cultural e outros, possibilitando o acesso de pessoas físicas e jurídicas aos recursos da Lei Aldir Blanc. </w:t>
      </w:r>
    </w:p>
    <w:p w:rsidR="000F6B7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Default="000F6B7E" w:rsidP="000F6B7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Excesso de Arrecadação da Fonte 5 – Recurso Federal – Sistema Nacional de Cultura.</w:t>
      </w:r>
    </w:p>
    <w:p w:rsidR="000F6B7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13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novembro de 2020</w:t>
      </w: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R$ 37.528,58 (trinta e sete mil e quinhentos e vinte e oito reais e cinquenta e oito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a concessão de incentivos financeiros para estimular a produção cultural no município de Lourdes, Abertura de Editais/Premiações/Chamadas Públicas, para o desenvolvimento de atividades nas áreas de dança, música, audiovisual, artesanato, gastronomia, documento cultural e outros, possibilitando o acesso de pessoas físicas e jurídicas aos recursos da Lei Aldir Blanc. </w:t>
      </w:r>
      <w:r w:rsidRPr="008017BE">
        <w:rPr>
          <w:rFonts w:ascii="Arial" w:hAnsi="Arial" w:cs="Arial"/>
          <w:sz w:val="24"/>
        </w:rPr>
        <w:t>O crédito aberto pelo artigo anterior será coberto com recursos provenientes</w:t>
      </w:r>
      <w:r>
        <w:rPr>
          <w:rFonts w:ascii="Arial" w:hAnsi="Arial" w:cs="Arial"/>
          <w:sz w:val="24"/>
        </w:rPr>
        <w:t xml:space="preserve"> do Excesso de Arrecadação da Fonte 5 – Recurso Federal – Sistema Nacional de Cultura.</w:t>
      </w:r>
    </w:p>
    <w:p w:rsidR="000F6B7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both"/>
        <w:rPr>
          <w:rFonts w:ascii="Arial" w:hAnsi="Arial" w:cs="Arial"/>
          <w:sz w:val="24"/>
          <w:u w:val="single"/>
        </w:rPr>
      </w:pPr>
    </w:p>
    <w:p w:rsidR="000F6B7E" w:rsidRPr="008017BE" w:rsidRDefault="000F6B7E" w:rsidP="000F6B7E">
      <w:pPr>
        <w:jc w:val="both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2020</w:t>
      </w: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rPr>
          <w:rFonts w:ascii="Arial" w:hAnsi="Arial" w:cs="Arial"/>
          <w:sz w:val="24"/>
        </w:rPr>
      </w:pPr>
    </w:p>
    <w:p w:rsidR="000F6B7E" w:rsidRPr="008017B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0F6B7E" w:rsidRDefault="000F6B7E" w:rsidP="000F6B7E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312" w:rsidRDefault="00CC2312">
      <w:r>
        <w:separator/>
      </w:r>
    </w:p>
  </w:endnote>
  <w:endnote w:type="continuationSeparator" w:id="0">
    <w:p w:rsidR="00CC2312" w:rsidRDefault="00CC2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312" w:rsidRDefault="00CC2312">
      <w:r>
        <w:separator/>
      </w:r>
    </w:p>
  </w:footnote>
  <w:footnote w:type="continuationSeparator" w:id="0">
    <w:p w:rsidR="00CC2312" w:rsidRDefault="00CC2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CC2312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7020715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6B7E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E6907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312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9E9CDA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B6586-AA04-4F2A-8A59-237EBF437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2378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2020-11-16T11:32:00Z</dcterms:created>
  <dcterms:modified xsi:type="dcterms:W3CDTF">2020-11-16T11:32:00Z</dcterms:modified>
</cp:coreProperties>
</file>