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179" w:rsidRPr="00421C3E" w:rsidRDefault="00FD5179" w:rsidP="00FD5179">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5D7511">
        <w:rPr>
          <w:rFonts w:ascii="Arial" w:hAnsi="Arial" w:cs="Arial"/>
          <w:b/>
          <w:sz w:val="24"/>
          <w:szCs w:val="24"/>
        </w:rPr>
        <w:t>54</w:t>
      </w:r>
      <w:r w:rsidRPr="00421C3E">
        <w:rPr>
          <w:rFonts w:ascii="Arial" w:hAnsi="Arial" w:cs="Arial"/>
          <w:b/>
          <w:sz w:val="24"/>
          <w:szCs w:val="24"/>
        </w:rPr>
        <w:t>ª SESSÃO ORDINÁRIA DA 15ª LEGISLATURA</w:t>
      </w:r>
    </w:p>
    <w:p w:rsidR="00FD5179" w:rsidRPr="001B54B0" w:rsidRDefault="00FD5179" w:rsidP="00FD5179">
      <w:pPr>
        <w:tabs>
          <w:tab w:val="left" w:pos="7371"/>
        </w:tabs>
        <w:spacing w:after="120"/>
        <w:ind w:firstLine="0"/>
        <w:rPr>
          <w:rFonts w:ascii="Arial" w:hAnsi="Arial" w:cs="Arial"/>
          <w:sz w:val="24"/>
          <w:szCs w:val="24"/>
        </w:rPr>
      </w:pPr>
    </w:p>
    <w:p w:rsidR="00FD5179" w:rsidRDefault="00FD5179" w:rsidP="00FD5179">
      <w:pPr>
        <w:ind w:firstLine="0"/>
        <w:rPr>
          <w:rFonts w:ascii="Arial" w:hAnsi="Arial" w:cs="Arial"/>
          <w:sz w:val="24"/>
          <w:szCs w:val="24"/>
        </w:rPr>
      </w:pPr>
      <w:r w:rsidRPr="004238E6">
        <w:rPr>
          <w:rFonts w:ascii="Arial" w:hAnsi="Arial" w:cs="Arial"/>
          <w:sz w:val="24"/>
          <w:szCs w:val="24"/>
        </w:rPr>
        <w:t xml:space="preserve">ATA DA </w:t>
      </w:r>
      <w:r w:rsidR="005D7511">
        <w:rPr>
          <w:rFonts w:ascii="Arial" w:hAnsi="Arial" w:cs="Arial"/>
          <w:sz w:val="24"/>
          <w:szCs w:val="24"/>
        </w:rPr>
        <w:t>QUINQUAGÉSIMA QUARTA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SUA INSTALAÇÃO LEGISLATIVA. Aos </w:t>
      </w:r>
      <w:r w:rsidR="005D7511">
        <w:rPr>
          <w:rFonts w:ascii="Arial" w:hAnsi="Arial" w:cs="Arial"/>
          <w:sz w:val="24"/>
          <w:szCs w:val="24"/>
        </w:rPr>
        <w:t>treze</w:t>
      </w:r>
      <w:r w:rsidRPr="004238E6">
        <w:rPr>
          <w:rFonts w:ascii="Arial" w:hAnsi="Arial" w:cs="Arial"/>
          <w:sz w:val="24"/>
          <w:szCs w:val="24"/>
        </w:rPr>
        <w:t xml:space="preserve"> dias do mês de </w:t>
      </w:r>
      <w:r>
        <w:rPr>
          <w:rFonts w:ascii="Arial" w:hAnsi="Arial" w:cs="Arial"/>
          <w:sz w:val="24"/>
          <w:szCs w:val="24"/>
        </w:rPr>
        <w:t>abril</w:t>
      </w:r>
      <w:r w:rsidRPr="004238E6">
        <w:rPr>
          <w:rFonts w:ascii="Arial" w:hAnsi="Arial" w:cs="Arial"/>
          <w:sz w:val="24"/>
          <w:szCs w:val="24"/>
        </w:rPr>
        <w:t xml:space="preserve"> de dois mil e vinte e dois, com início às dezenove horas,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Pr>
          <w:rFonts w:ascii="Arial" w:hAnsi="Arial" w:cs="Arial"/>
          <w:sz w:val="24"/>
          <w:szCs w:val="24"/>
        </w:rPr>
        <w:t xml:space="preserve"> </w:t>
      </w:r>
      <w:r w:rsidRPr="004238E6">
        <w:rPr>
          <w:rFonts w:ascii="Arial" w:hAnsi="Arial" w:cs="Arial"/>
          <w:sz w:val="24"/>
          <w:szCs w:val="24"/>
        </w:rPr>
        <w:t>MÁRCIA ANDREIA FERNANDES</w:t>
      </w:r>
      <w:r>
        <w:rPr>
          <w:rFonts w:ascii="Arial" w:hAnsi="Arial" w:cs="Arial"/>
          <w:sz w:val="24"/>
          <w:szCs w:val="24"/>
        </w:rPr>
        <w:t xml:space="preserve">, </w:t>
      </w:r>
      <w:r w:rsidRPr="004238E6">
        <w:rPr>
          <w:rFonts w:ascii="Arial" w:hAnsi="Arial" w:cs="Arial"/>
          <w:sz w:val="24"/>
          <w:szCs w:val="24"/>
        </w:rPr>
        <w:t>DALVÂNI ROBERTA LERMEN</w:t>
      </w:r>
      <w:r>
        <w:rPr>
          <w:rFonts w:ascii="Arial" w:hAnsi="Arial" w:cs="Arial"/>
          <w:sz w:val="24"/>
          <w:szCs w:val="24"/>
        </w:rPr>
        <w:t xml:space="preserve">, </w:t>
      </w:r>
      <w:r w:rsidRPr="004238E6">
        <w:rPr>
          <w:rFonts w:ascii="Arial" w:hAnsi="Arial" w:cs="Arial"/>
          <w:sz w:val="24"/>
          <w:szCs w:val="24"/>
        </w:rPr>
        <w:t xml:space="preserve">JAIR TIBOLLA, LUIZ CARLOS SEIBEL, </w:t>
      </w:r>
      <w:r>
        <w:rPr>
          <w:rFonts w:ascii="Arial" w:hAnsi="Arial" w:cs="Arial"/>
          <w:sz w:val="24"/>
          <w:szCs w:val="24"/>
        </w:rPr>
        <w:t>MÁRIO PAGNO</w:t>
      </w:r>
      <w:r w:rsidR="005D7511">
        <w:rPr>
          <w:rFonts w:ascii="Arial" w:hAnsi="Arial" w:cs="Arial"/>
          <w:sz w:val="24"/>
          <w:szCs w:val="24"/>
        </w:rPr>
        <w:t>, SÔNIA LÚCIA KUHN ROSENBACH,</w:t>
      </w:r>
      <w:r w:rsidRPr="004238E6">
        <w:rPr>
          <w:rFonts w:ascii="Arial" w:hAnsi="Arial" w:cs="Arial"/>
          <w:sz w:val="24"/>
          <w:szCs w:val="24"/>
        </w:rPr>
        <w:t xml:space="preserve"> VOLNEI LUIS GOSSLER</w:t>
      </w:r>
      <w:r w:rsidR="005D7511">
        <w:rPr>
          <w:rFonts w:ascii="Arial" w:hAnsi="Arial" w:cs="Arial"/>
          <w:sz w:val="24"/>
          <w:szCs w:val="24"/>
        </w:rPr>
        <w:t xml:space="preserve"> e IRIA ROHENKOHL TAUBE</w:t>
      </w:r>
      <w:r w:rsidRPr="004238E6">
        <w:rPr>
          <w:rFonts w:ascii="Arial" w:hAnsi="Arial" w:cs="Arial"/>
          <w:sz w:val="24"/>
          <w:szCs w:val="24"/>
        </w:rPr>
        <w:t>. Invocando a proteção de Deus e das Leis, o Presidente declarou abertos os trabalhos da presente Sessão. Solicitou que a Secretária da Mesa, Sônia Lúcia Kuhn Rosenbach, efetuasse a leitura de um Texto Bíblico.</w:t>
      </w:r>
      <w:r w:rsidR="005D7511">
        <w:rPr>
          <w:rFonts w:ascii="Arial" w:hAnsi="Arial" w:cs="Arial"/>
          <w:sz w:val="24"/>
          <w:szCs w:val="24"/>
        </w:rPr>
        <w:t xml:space="preserve">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 passando a ser assinada pelos Parlamentares presentes. Em seguida</w:t>
      </w:r>
      <w:r>
        <w:rPr>
          <w:rFonts w:ascii="Arial" w:hAnsi="Arial" w:cs="Arial"/>
          <w:sz w:val="24"/>
          <w:szCs w:val="24"/>
        </w:rPr>
        <w:t>,</w:t>
      </w:r>
      <w:r w:rsidRPr="004238E6">
        <w:rPr>
          <w:rFonts w:ascii="Arial" w:hAnsi="Arial" w:cs="Arial"/>
          <w:sz w:val="24"/>
          <w:szCs w:val="24"/>
        </w:rPr>
        <w:t xml:space="preserve"> o Presidente da Mesa solicitou que a Secretária Executiva, Sabrina Dillmann Rodrigues, efetuasse a leitura das correspondências expedidas e recebidas pela Secretaria da Casa. Na sequência, passou-se para a ordem do dia, sendo que tramitaram:</w:t>
      </w:r>
      <w:r>
        <w:rPr>
          <w:rFonts w:ascii="Arial" w:hAnsi="Arial" w:cs="Arial"/>
          <w:sz w:val="24"/>
          <w:szCs w:val="24"/>
        </w:rPr>
        <w:t xml:space="preserve"> </w:t>
      </w:r>
      <w:r w:rsidR="00557467">
        <w:rPr>
          <w:rFonts w:ascii="Arial" w:hAnsi="Arial" w:cs="Arial"/>
          <w:sz w:val="24"/>
          <w:szCs w:val="24"/>
        </w:rPr>
        <w:t>dois projetos de lei do Poder Executivo em segunda votação, um projeto de lei do Poder Legislativo em segunda votação e quatro projetos de lei do Poder Executivo em primeira votação. Por conseguinte o Presidente solicitou</w:t>
      </w:r>
      <w:r w:rsidR="00274411">
        <w:rPr>
          <w:rFonts w:ascii="Arial" w:hAnsi="Arial" w:cs="Arial"/>
          <w:sz w:val="24"/>
          <w:szCs w:val="24"/>
        </w:rPr>
        <w:t xml:space="preserve"> que a secretária da mesa fizesse a leitura do Projeto de Lei de número 06/2022, que </w:t>
      </w:r>
      <w:r w:rsidR="00274411" w:rsidRPr="00274411">
        <w:rPr>
          <w:rFonts w:ascii="Arial" w:hAnsi="Arial" w:cs="Arial"/>
          <w:sz w:val="24"/>
          <w:szCs w:val="24"/>
        </w:rPr>
        <w:t>altera o protocolo de intenções do c</w:t>
      </w:r>
      <w:r w:rsidR="00274411">
        <w:rPr>
          <w:rFonts w:ascii="Arial" w:hAnsi="Arial" w:cs="Arial"/>
          <w:sz w:val="24"/>
          <w:szCs w:val="24"/>
        </w:rPr>
        <w:t>onsórcio público denominado de Agência Reguladora Intermunicipal de Saneamento (</w:t>
      </w:r>
      <w:proofErr w:type="spellStart"/>
      <w:r w:rsidR="00274411">
        <w:rPr>
          <w:rFonts w:ascii="Arial" w:hAnsi="Arial" w:cs="Arial"/>
          <w:sz w:val="24"/>
          <w:szCs w:val="24"/>
        </w:rPr>
        <w:t>A</w:t>
      </w:r>
      <w:r w:rsidR="00274411" w:rsidRPr="00274411">
        <w:rPr>
          <w:rFonts w:ascii="Arial" w:hAnsi="Arial" w:cs="Arial"/>
          <w:sz w:val="24"/>
          <w:szCs w:val="24"/>
        </w:rPr>
        <w:t>ris</w:t>
      </w:r>
      <w:proofErr w:type="spellEnd"/>
      <w:r w:rsidR="00274411" w:rsidRPr="00274411">
        <w:rPr>
          <w:rFonts w:ascii="Arial" w:hAnsi="Arial" w:cs="Arial"/>
          <w:sz w:val="24"/>
          <w:szCs w:val="24"/>
        </w:rPr>
        <w:t>), anexo da lei nº 2.222/2012 e dá outras providências</w:t>
      </w:r>
      <w:r w:rsidR="00274411">
        <w:rPr>
          <w:rFonts w:ascii="Arial" w:hAnsi="Arial" w:cs="Arial"/>
          <w:sz w:val="24"/>
          <w:szCs w:val="24"/>
        </w:rPr>
        <w:t>. Então o Presidente declarou abertas as discussões sobre o Projeto. Sem haver manifestações, o Presidente da Mesa submeteu o Projeto de Lei em votação, sendo aprovado por unanimidade em segunda votação e encaminhado à redação final.</w:t>
      </w:r>
      <w:r w:rsidR="004C36FD">
        <w:rPr>
          <w:rFonts w:ascii="Arial" w:hAnsi="Arial" w:cs="Arial"/>
          <w:sz w:val="24"/>
          <w:szCs w:val="24"/>
        </w:rPr>
        <w:t xml:space="preserve"> Após, o Presidente solicitou que a secretária da mesa fizesse a leitura do Projeto de Lei de número 07/2022, que </w:t>
      </w:r>
      <w:r w:rsidR="004C36FD" w:rsidRPr="004C36FD">
        <w:rPr>
          <w:rFonts w:ascii="Arial" w:hAnsi="Arial" w:cs="Arial"/>
          <w:sz w:val="24"/>
          <w:szCs w:val="24"/>
        </w:rPr>
        <w:t xml:space="preserve">dispõe sobre a responsabilidade por valores referentes às multas de </w:t>
      </w:r>
      <w:r w:rsidR="004C36FD" w:rsidRPr="004C36FD">
        <w:rPr>
          <w:rFonts w:ascii="Arial" w:hAnsi="Arial" w:cs="Arial"/>
          <w:sz w:val="24"/>
          <w:szCs w:val="24"/>
        </w:rPr>
        <w:lastRenderedPageBreak/>
        <w:t>trânsito decorrentes de infrações cometidas por agentes públicos na condução de veículo oficial e dá outras providências</w:t>
      </w:r>
      <w:r w:rsidR="004C36FD">
        <w:rPr>
          <w:rFonts w:ascii="Arial" w:hAnsi="Arial" w:cs="Arial"/>
          <w:sz w:val="24"/>
          <w:szCs w:val="24"/>
        </w:rPr>
        <w:t>.</w:t>
      </w:r>
      <w:r w:rsidR="006E4A21">
        <w:rPr>
          <w:rFonts w:ascii="Arial" w:hAnsi="Arial" w:cs="Arial"/>
          <w:sz w:val="24"/>
          <w:szCs w:val="24"/>
        </w:rPr>
        <w:t xml:space="preserve"> À vista disso, o Presidente declarou abertas as discussões sobre o Projeto. Não havendo manifestações, o Presidente submeteu o referido Projeto de Lei em votação, sendo aprovado por unanimidade</w:t>
      </w:r>
      <w:r w:rsidR="009230DE">
        <w:rPr>
          <w:rFonts w:ascii="Arial" w:hAnsi="Arial" w:cs="Arial"/>
          <w:sz w:val="24"/>
          <w:szCs w:val="24"/>
        </w:rPr>
        <w:t xml:space="preserve"> em segunda votação</w:t>
      </w:r>
      <w:r w:rsidR="006E4A21">
        <w:rPr>
          <w:rFonts w:ascii="Arial" w:hAnsi="Arial" w:cs="Arial"/>
          <w:sz w:val="24"/>
          <w:szCs w:val="24"/>
        </w:rPr>
        <w:t xml:space="preserve"> e enviado à redação final.</w:t>
      </w:r>
      <w:r w:rsidR="00AF2B3A">
        <w:rPr>
          <w:rFonts w:ascii="Arial" w:hAnsi="Arial" w:cs="Arial"/>
          <w:sz w:val="24"/>
          <w:szCs w:val="24"/>
        </w:rPr>
        <w:t xml:space="preserve"> </w:t>
      </w:r>
      <w:proofErr w:type="gramStart"/>
      <w:r w:rsidR="00AF2B3A">
        <w:rPr>
          <w:rFonts w:ascii="Arial" w:hAnsi="Arial" w:cs="Arial"/>
          <w:sz w:val="24"/>
          <w:szCs w:val="24"/>
        </w:rPr>
        <w:t>Isto posto</w:t>
      </w:r>
      <w:proofErr w:type="gramEnd"/>
      <w:r w:rsidR="00AF2B3A">
        <w:rPr>
          <w:rFonts w:ascii="Arial" w:hAnsi="Arial" w:cs="Arial"/>
          <w:sz w:val="24"/>
          <w:szCs w:val="24"/>
        </w:rPr>
        <w:t>, o Presidente solicitou que a secretária da Mesa fizesse a leitura do Projeto de Lei do</w:t>
      </w:r>
      <w:r w:rsidR="00593BCC">
        <w:rPr>
          <w:rFonts w:ascii="Arial" w:hAnsi="Arial" w:cs="Arial"/>
          <w:sz w:val="24"/>
          <w:szCs w:val="24"/>
        </w:rPr>
        <w:t xml:space="preserve"> Poder</w:t>
      </w:r>
      <w:r w:rsidR="00AF2B3A">
        <w:rPr>
          <w:rFonts w:ascii="Arial" w:hAnsi="Arial" w:cs="Arial"/>
          <w:sz w:val="24"/>
          <w:szCs w:val="24"/>
        </w:rPr>
        <w:t xml:space="preserve"> Legislativo de número</w:t>
      </w:r>
      <w:r w:rsidR="00593BCC">
        <w:rPr>
          <w:rFonts w:ascii="Arial" w:hAnsi="Arial" w:cs="Arial"/>
          <w:sz w:val="24"/>
          <w:szCs w:val="24"/>
        </w:rPr>
        <w:t xml:space="preserve"> 01/2022, que</w:t>
      </w:r>
      <w:r w:rsidR="00AF2B3A">
        <w:rPr>
          <w:rFonts w:ascii="Arial" w:hAnsi="Arial" w:cs="Arial"/>
          <w:sz w:val="24"/>
          <w:szCs w:val="24"/>
        </w:rPr>
        <w:t xml:space="preserve"> </w:t>
      </w:r>
      <w:r w:rsidR="00AF2B3A" w:rsidRPr="00AF2B3A">
        <w:rPr>
          <w:rFonts w:ascii="Arial" w:hAnsi="Arial" w:cs="Arial"/>
          <w:sz w:val="24"/>
          <w:szCs w:val="24"/>
        </w:rPr>
        <w:t>fixa restrição para o exercício de cargos em comiss</w:t>
      </w:r>
      <w:r w:rsidR="00AF2B3A">
        <w:rPr>
          <w:rFonts w:ascii="Arial" w:hAnsi="Arial" w:cs="Arial"/>
          <w:sz w:val="24"/>
          <w:szCs w:val="24"/>
        </w:rPr>
        <w:t>ão e de confiança no âmbito do Poder L</w:t>
      </w:r>
      <w:r w:rsidR="00AF2B3A" w:rsidRPr="00AF2B3A">
        <w:rPr>
          <w:rFonts w:ascii="Arial" w:hAnsi="Arial" w:cs="Arial"/>
          <w:sz w:val="24"/>
          <w:szCs w:val="24"/>
        </w:rPr>
        <w:t>egislativo municipal</w:t>
      </w:r>
      <w:r w:rsidR="00AF2B3A">
        <w:rPr>
          <w:rFonts w:ascii="Arial" w:hAnsi="Arial" w:cs="Arial"/>
          <w:sz w:val="24"/>
          <w:szCs w:val="24"/>
        </w:rPr>
        <w:t>. Então o Presidente declarou abertas as discussões sobre o Projeto. Sem haver manifestações, o Presidente submeteu o Projeto de Lei em votação, sendo aprovado por unanimidade em segunda votação e encaminhado à redação final.</w:t>
      </w:r>
      <w:r w:rsidR="00BC3082">
        <w:rPr>
          <w:rFonts w:ascii="Arial" w:hAnsi="Arial" w:cs="Arial"/>
          <w:sz w:val="24"/>
          <w:szCs w:val="24"/>
        </w:rPr>
        <w:t xml:space="preserve"> Por conseguinte</w:t>
      </w:r>
      <w:r w:rsidR="00593BCC">
        <w:rPr>
          <w:rFonts w:ascii="Arial" w:hAnsi="Arial" w:cs="Arial"/>
          <w:sz w:val="24"/>
          <w:szCs w:val="24"/>
        </w:rPr>
        <w:t>,</w:t>
      </w:r>
      <w:r w:rsidR="00BC3082">
        <w:rPr>
          <w:rFonts w:ascii="Arial" w:hAnsi="Arial" w:cs="Arial"/>
          <w:sz w:val="24"/>
          <w:szCs w:val="24"/>
        </w:rPr>
        <w:t xml:space="preserve"> em comum acordo entre os parlamentares</w:t>
      </w:r>
      <w:r w:rsidR="00593BCC">
        <w:rPr>
          <w:rFonts w:ascii="Arial" w:hAnsi="Arial" w:cs="Arial"/>
          <w:sz w:val="24"/>
          <w:szCs w:val="24"/>
        </w:rPr>
        <w:t>,</w:t>
      </w:r>
      <w:r w:rsidR="00BC3082">
        <w:rPr>
          <w:rFonts w:ascii="Arial" w:hAnsi="Arial" w:cs="Arial"/>
          <w:sz w:val="24"/>
          <w:szCs w:val="24"/>
        </w:rPr>
        <w:t xml:space="preserve"> foi dispensada a leitura dos pareceres</w:t>
      </w:r>
      <w:r w:rsidR="000F50F4">
        <w:rPr>
          <w:rFonts w:ascii="Arial" w:hAnsi="Arial" w:cs="Arial"/>
          <w:sz w:val="24"/>
          <w:szCs w:val="24"/>
        </w:rPr>
        <w:t xml:space="preserve"> da Comissão Permanente de Legislação, Justiça e Redação Final e da Comissão Permanente de Orçamentos e Finanças, os quais foram favoráveis ao Projeto de Lei de número 08/2022. Deste modo, o Presidente declarou abertas as discussões sobre os pareceres.</w:t>
      </w:r>
      <w:r w:rsidR="004E7D62">
        <w:rPr>
          <w:rFonts w:ascii="Arial" w:hAnsi="Arial" w:cs="Arial"/>
          <w:sz w:val="24"/>
          <w:szCs w:val="24"/>
        </w:rPr>
        <w:t xml:space="preserve"> Não havendo manifestações, o Presidente solicito</w:t>
      </w:r>
      <w:r w:rsidR="00593BCC">
        <w:rPr>
          <w:rFonts w:ascii="Arial" w:hAnsi="Arial" w:cs="Arial"/>
          <w:sz w:val="24"/>
          <w:szCs w:val="24"/>
        </w:rPr>
        <w:t>u que a s</w:t>
      </w:r>
      <w:r w:rsidR="004E7D62">
        <w:rPr>
          <w:rFonts w:ascii="Arial" w:hAnsi="Arial" w:cs="Arial"/>
          <w:sz w:val="24"/>
          <w:szCs w:val="24"/>
        </w:rPr>
        <w:t xml:space="preserve">ecretária da Mesa fizesse a leitura do Projeto de Lei de número 08/2022, que </w:t>
      </w:r>
      <w:r w:rsidR="004E7D62" w:rsidRPr="004E7D62">
        <w:rPr>
          <w:rFonts w:ascii="Arial" w:hAnsi="Arial" w:cs="Arial"/>
          <w:sz w:val="24"/>
          <w:szCs w:val="24"/>
        </w:rPr>
        <w:t>ratifica as alterações realizadas</w:t>
      </w:r>
      <w:r w:rsidR="004E7D62">
        <w:rPr>
          <w:rFonts w:ascii="Arial" w:hAnsi="Arial" w:cs="Arial"/>
          <w:sz w:val="24"/>
          <w:szCs w:val="24"/>
        </w:rPr>
        <w:t xml:space="preserve"> na 7ª alteração contratual de consórcio público do Consórcio Intermunicipal de Desenvolvimento Regional – C</w:t>
      </w:r>
      <w:r w:rsidR="004E7D62" w:rsidRPr="004E7D62">
        <w:rPr>
          <w:rFonts w:ascii="Arial" w:hAnsi="Arial" w:cs="Arial"/>
          <w:sz w:val="24"/>
          <w:szCs w:val="24"/>
        </w:rPr>
        <w:t>onder, e dá outras providências</w:t>
      </w:r>
      <w:r w:rsidR="004E7D62">
        <w:rPr>
          <w:rFonts w:ascii="Arial" w:hAnsi="Arial" w:cs="Arial"/>
          <w:sz w:val="24"/>
          <w:szCs w:val="24"/>
        </w:rPr>
        <w:t>.</w:t>
      </w:r>
      <w:r w:rsidR="00FF67EF">
        <w:rPr>
          <w:rFonts w:ascii="Arial" w:hAnsi="Arial" w:cs="Arial"/>
          <w:sz w:val="24"/>
          <w:szCs w:val="24"/>
        </w:rPr>
        <w:t xml:space="preserve"> Então o Presidente declarou abertas as discussões sobre o Projeto. Não havendo manifestações, o Presidente submeteu o Projeto em votação, sendo aprovado por unanimidade em primeira votação. Por conseguinte</w:t>
      </w:r>
      <w:r w:rsidR="00593BCC">
        <w:rPr>
          <w:rFonts w:ascii="Arial" w:hAnsi="Arial" w:cs="Arial"/>
          <w:sz w:val="24"/>
          <w:szCs w:val="24"/>
        </w:rPr>
        <w:t>,</w:t>
      </w:r>
      <w:r w:rsidR="00FF67EF">
        <w:rPr>
          <w:rFonts w:ascii="Arial" w:hAnsi="Arial" w:cs="Arial"/>
          <w:sz w:val="24"/>
          <w:szCs w:val="24"/>
        </w:rPr>
        <w:t xml:space="preserve"> em comum acordo entre os parlamentares</w:t>
      </w:r>
      <w:r w:rsidR="00593BCC">
        <w:rPr>
          <w:rFonts w:ascii="Arial" w:hAnsi="Arial" w:cs="Arial"/>
          <w:sz w:val="24"/>
          <w:szCs w:val="24"/>
        </w:rPr>
        <w:t>,</w:t>
      </w:r>
      <w:r w:rsidR="00FF67EF">
        <w:rPr>
          <w:rFonts w:ascii="Arial" w:hAnsi="Arial" w:cs="Arial"/>
          <w:sz w:val="24"/>
          <w:szCs w:val="24"/>
        </w:rPr>
        <w:t xml:space="preserve"> foi dispensada a leitura dos pareceres da Comissão Permanente de Legislação, Justiça e Redação Final e da Comissão Permanente de Orçamentos e Finanças, os quais foram favoráveis ao Projeto de Lei de número 09/2022.</w:t>
      </w:r>
      <w:r w:rsidR="00C95E66">
        <w:rPr>
          <w:rFonts w:ascii="Arial" w:hAnsi="Arial" w:cs="Arial"/>
          <w:sz w:val="24"/>
          <w:szCs w:val="24"/>
        </w:rPr>
        <w:t xml:space="preserve"> À vista disso, o Presidente da Casa declarou abertas as discussões sobre os pareceres. Não havendo manifestações, o Presidente solicitou que a secretária da Mesa fizesse a leitura do Projeto de Lei de número 09/2022, que autoriza o município de Guarujá do Sul a aderir ao programa “Mais Asfalto” criado pelo Consórcio Intermunicipal de Desenvolvimento Regional – C</w:t>
      </w:r>
      <w:r w:rsidR="00C95E66" w:rsidRPr="00C95E66">
        <w:rPr>
          <w:rFonts w:ascii="Arial" w:hAnsi="Arial" w:cs="Arial"/>
          <w:sz w:val="24"/>
          <w:szCs w:val="24"/>
        </w:rPr>
        <w:t>onder, firmando o respectivo contrato de programa, contrato de aporte financeiro de ingresso ao programa e contrato de rateio e dá outras providências</w:t>
      </w:r>
      <w:r w:rsidR="00C95E66">
        <w:rPr>
          <w:rFonts w:ascii="Arial" w:hAnsi="Arial" w:cs="Arial"/>
          <w:sz w:val="24"/>
          <w:szCs w:val="24"/>
        </w:rPr>
        <w:t>.</w:t>
      </w:r>
      <w:r w:rsidR="00230D1A">
        <w:rPr>
          <w:rFonts w:ascii="Arial" w:hAnsi="Arial" w:cs="Arial"/>
          <w:sz w:val="24"/>
          <w:szCs w:val="24"/>
        </w:rPr>
        <w:t xml:space="preserve"> Deste modo, o Presidente declarou abertas as discussões sobre o Projeto. Então a Parlamentar Dalvâni Roberta Lermen fez os cumprimentos e comentou que o referido Projeto de Lei é para autorizar o Município a ingressar no Programa “Mais Asfalto”, que foi criado pelo Conder, pois desde o ano de </w:t>
      </w:r>
      <w:r w:rsidR="00230D1A">
        <w:rPr>
          <w:rFonts w:ascii="Arial" w:hAnsi="Arial" w:cs="Arial"/>
          <w:sz w:val="24"/>
          <w:szCs w:val="24"/>
        </w:rPr>
        <w:lastRenderedPageBreak/>
        <w:t>dois mil e dezesseis os municípios buscam recursos para comprar uma usina de asfalto para beneficiar toda região da Ameosc, que os recursos foram federais e do governo estadual, e cada município fará um repasse mensal, conforme fixado em assembleia, sendo que o benefício para o município será o baixo custo para manifestações asfálticas</w:t>
      </w:r>
      <w:r w:rsidR="006A0FD1">
        <w:rPr>
          <w:rFonts w:ascii="Arial" w:hAnsi="Arial" w:cs="Arial"/>
          <w:sz w:val="24"/>
          <w:szCs w:val="24"/>
        </w:rPr>
        <w:t>, tornando possível o Município pavimentar mais ruas, e futuramente haverá condições de fazer asfalto ligando alguma</w:t>
      </w:r>
      <w:r w:rsidR="00593BCC">
        <w:rPr>
          <w:rFonts w:ascii="Arial" w:hAnsi="Arial" w:cs="Arial"/>
          <w:sz w:val="24"/>
          <w:szCs w:val="24"/>
        </w:rPr>
        <w:t>s</w:t>
      </w:r>
      <w:r w:rsidR="006A0FD1">
        <w:rPr>
          <w:rFonts w:ascii="Arial" w:hAnsi="Arial" w:cs="Arial"/>
          <w:sz w:val="24"/>
          <w:szCs w:val="24"/>
        </w:rPr>
        <w:t xml:space="preserve"> comunidade</w:t>
      </w:r>
      <w:r w:rsidR="00593BCC">
        <w:rPr>
          <w:rFonts w:ascii="Arial" w:hAnsi="Arial" w:cs="Arial"/>
          <w:sz w:val="24"/>
          <w:szCs w:val="24"/>
        </w:rPr>
        <w:t>s</w:t>
      </w:r>
      <w:r w:rsidR="006A0FD1">
        <w:rPr>
          <w:rFonts w:ascii="Arial" w:hAnsi="Arial" w:cs="Arial"/>
          <w:sz w:val="24"/>
          <w:szCs w:val="24"/>
        </w:rPr>
        <w:t>, e isso só irá beneficiar o Município.</w:t>
      </w:r>
      <w:r w:rsidR="0054330D">
        <w:rPr>
          <w:rFonts w:ascii="Arial" w:hAnsi="Arial" w:cs="Arial"/>
          <w:sz w:val="24"/>
          <w:szCs w:val="24"/>
        </w:rPr>
        <w:t xml:space="preserve"> Por conseguinte o Presidente deu continuidade às discussões sobre o Projeto. À vista disso, a Parlamentar Marcia Andreia Fernandes fez os cumprimentos e comentou que</w:t>
      </w:r>
      <w:r w:rsidR="00593BCC">
        <w:rPr>
          <w:rFonts w:ascii="Arial" w:hAnsi="Arial" w:cs="Arial"/>
          <w:sz w:val="24"/>
          <w:szCs w:val="24"/>
        </w:rPr>
        <w:t>,</w:t>
      </w:r>
      <w:r w:rsidR="0054330D">
        <w:rPr>
          <w:rFonts w:ascii="Arial" w:hAnsi="Arial" w:cs="Arial"/>
          <w:sz w:val="24"/>
          <w:szCs w:val="24"/>
        </w:rPr>
        <w:t xml:space="preserve"> enquanto vereadores</w:t>
      </w:r>
      <w:r w:rsidR="00593BCC">
        <w:rPr>
          <w:rFonts w:ascii="Arial" w:hAnsi="Arial" w:cs="Arial"/>
          <w:sz w:val="24"/>
          <w:szCs w:val="24"/>
        </w:rPr>
        <w:t>,</w:t>
      </w:r>
      <w:r w:rsidR="0054330D">
        <w:rPr>
          <w:rFonts w:ascii="Arial" w:hAnsi="Arial" w:cs="Arial"/>
          <w:sz w:val="24"/>
          <w:szCs w:val="24"/>
        </w:rPr>
        <w:t xml:space="preserve"> estão assumindo uma grande responsabilidade aprovando este Projeto, e que esta organização dos municípios vem desde o ano de dois mil e dezesseis, com muitas mobilizações e reuniões, disse ainda que o prefeito de Guarujá do Sul é presidente do Conder, e que sobre ele recai muitas cobranças, disse ainda ser um projeto inovador, que há uma experiência próxima a Guarujá do Sul, no Município de Pinhalzinho, que teve bastante sucesso, e que teve bastante busca de informações nesse município, e que com certeza será um grande avanço para Guarujá do Sul, melhorando os acessos e levando mais qualidade aos moradores.</w:t>
      </w:r>
      <w:r w:rsidR="004C40AE">
        <w:rPr>
          <w:rFonts w:ascii="Arial" w:hAnsi="Arial" w:cs="Arial"/>
          <w:sz w:val="24"/>
          <w:szCs w:val="24"/>
        </w:rPr>
        <w:t xml:space="preserve"> Então o Presidente deu continuidade às discussões sobre o Projeto. Não havendo mais manifestações, o Presidente submeteu o Projeto de Lei em votação, sendo aprovado por unanimidade em primeira votação. Por conseguinte, em comum acordo entre os parlamentares foi dispensada a leitura dos pareceres da Comissão Permanente de Legislação, Justiça e Redação Final e da Comissão Permanente de Orçamentos e Finanças, os quais foram favoráveis o Projeto de Lei de número 10/2022. Após, o Presidente declarou abertas as discussões sobre os pareceres. Não havendo manifestações, o Presidente solicitou que a secretária da Mesa fizesse a leitura do Projeto de Lei de número 10/2022, que cria meta no PPA2022/2025, cria meta na </w:t>
      </w:r>
      <w:proofErr w:type="spellStart"/>
      <w:r w:rsidR="004C40AE">
        <w:rPr>
          <w:rFonts w:ascii="Arial" w:hAnsi="Arial" w:cs="Arial"/>
          <w:sz w:val="24"/>
          <w:szCs w:val="24"/>
        </w:rPr>
        <w:t>LDO</w:t>
      </w:r>
      <w:proofErr w:type="spellEnd"/>
      <w:r w:rsidR="004C40AE" w:rsidRPr="004C40AE">
        <w:rPr>
          <w:rFonts w:ascii="Arial" w:hAnsi="Arial" w:cs="Arial"/>
          <w:sz w:val="24"/>
          <w:szCs w:val="24"/>
        </w:rPr>
        <w:t>/2022 e abre crédito especial no o</w:t>
      </w:r>
      <w:r w:rsidR="004C40AE">
        <w:rPr>
          <w:rFonts w:ascii="Arial" w:hAnsi="Arial" w:cs="Arial"/>
          <w:sz w:val="24"/>
          <w:szCs w:val="24"/>
        </w:rPr>
        <w:t>rçamento geral do município de Guarujá do S</w:t>
      </w:r>
      <w:r w:rsidR="004C40AE" w:rsidRPr="004C40AE">
        <w:rPr>
          <w:rFonts w:ascii="Arial" w:hAnsi="Arial" w:cs="Arial"/>
          <w:sz w:val="24"/>
          <w:szCs w:val="24"/>
        </w:rPr>
        <w:t>ul no exercício de 2022</w:t>
      </w:r>
      <w:r w:rsidR="004C40AE">
        <w:rPr>
          <w:rFonts w:ascii="Arial" w:hAnsi="Arial" w:cs="Arial"/>
          <w:sz w:val="24"/>
          <w:szCs w:val="24"/>
        </w:rPr>
        <w:t>.</w:t>
      </w:r>
      <w:r w:rsidR="00E866B7">
        <w:rPr>
          <w:rFonts w:ascii="Arial" w:hAnsi="Arial" w:cs="Arial"/>
          <w:sz w:val="24"/>
          <w:szCs w:val="24"/>
        </w:rPr>
        <w:t xml:space="preserve"> À vista disso, o Presidente </w:t>
      </w:r>
      <w:r w:rsidR="00593BCC">
        <w:rPr>
          <w:rFonts w:ascii="Arial" w:hAnsi="Arial" w:cs="Arial"/>
          <w:sz w:val="24"/>
          <w:szCs w:val="24"/>
        </w:rPr>
        <w:t>d</w:t>
      </w:r>
      <w:r w:rsidR="00E866B7">
        <w:rPr>
          <w:rFonts w:ascii="Arial" w:hAnsi="Arial" w:cs="Arial"/>
          <w:sz w:val="24"/>
          <w:szCs w:val="24"/>
        </w:rPr>
        <w:t>eclarou abertas as discussões sobre o Projeto. Não havendo manifestações, o Presidente submeteu o Projeto em votação, sendo aprovado por unanimidade em primeira votação. Por conseguinte, em comum acordo entre os parlamentares</w:t>
      </w:r>
      <w:r w:rsidR="00593BCC">
        <w:rPr>
          <w:rFonts w:ascii="Arial" w:hAnsi="Arial" w:cs="Arial"/>
          <w:sz w:val="24"/>
          <w:szCs w:val="24"/>
        </w:rPr>
        <w:t>,</w:t>
      </w:r>
      <w:r w:rsidR="00E866B7">
        <w:rPr>
          <w:rFonts w:ascii="Arial" w:hAnsi="Arial" w:cs="Arial"/>
          <w:sz w:val="24"/>
          <w:szCs w:val="24"/>
        </w:rPr>
        <w:t xml:space="preserve"> foi dispensada a leitura dos pareceres da Comissão Permanente de Legislação, Justiça e Redação Final, da Comissão Permanente de Orçamentos e Finanças e da Comissão Permanente de Obras e Serviços Públicos, os quais foram favoráveis ao Projeto de Lei de número 11/2022. Então o Presidente declarou abertas as discussões sobre os pareceres. Não havendo manifestações, o </w:t>
      </w:r>
      <w:r w:rsidR="00E866B7">
        <w:rPr>
          <w:rFonts w:ascii="Arial" w:hAnsi="Arial" w:cs="Arial"/>
          <w:sz w:val="24"/>
          <w:szCs w:val="24"/>
        </w:rPr>
        <w:lastRenderedPageBreak/>
        <w:t xml:space="preserve">Presidente solicitou que a secretária da Mesa fizesse a leitura do Projeto de Lei de número 11/2022, que </w:t>
      </w:r>
      <w:r w:rsidR="00E866B7" w:rsidRPr="00E866B7">
        <w:rPr>
          <w:rFonts w:ascii="Arial" w:hAnsi="Arial" w:cs="Arial"/>
          <w:sz w:val="24"/>
          <w:szCs w:val="24"/>
        </w:rPr>
        <w:t>autoriza a a</w:t>
      </w:r>
      <w:r w:rsidR="00E866B7">
        <w:rPr>
          <w:rFonts w:ascii="Arial" w:hAnsi="Arial" w:cs="Arial"/>
          <w:sz w:val="24"/>
          <w:szCs w:val="24"/>
        </w:rPr>
        <w:t>lteração da Lei Orçamentária A</w:t>
      </w:r>
      <w:r w:rsidR="00E866B7" w:rsidRPr="00E866B7">
        <w:rPr>
          <w:rFonts w:ascii="Arial" w:hAnsi="Arial" w:cs="Arial"/>
          <w:sz w:val="24"/>
          <w:szCs w:val="24"/>
        </w:rPr>
        <w:t>nual através da abertura de um crédito adicional suplementar e dá outras providências</w:t>
      </w:r>
      <w:r w:rsidR="00E866B7">
        <w:rPr>
          <w:rFonts w:ascii="Arial" w:hAnsi="Arial" w:cs="Arial"/>
          <w:sz w:val="24"/>
          <w:szCs w:val="24"/>
        </w:rPr>
        <w:t>.</w:t>
      </w:r>
      <w:r w:rsidR="00996DEB">
        <w:rPr>
          <w:rFonts w:ascii="Arial" w:hAnsi="Arial" w:cs="Arial"/>
          <w:sz w:val="24"/>
          <w:szCs w:val="24"/>
        </w:rPr>
        <w:t xml:space="preserve"> Após, o Presidente declarou abertas as discussões sobre o Projeto. Não havendo manifestações, o Presidente submeteu o Projeto em votação, sendo aprovado por unanimidade em primeira votação. Terminada a ordem do dia, o Presidente deu início à Palavra Livre. Não havendo manifestações, o Presidente justificou que a sessão desta sema</w:t>
      </w:r>
      <w:r w:rsidR="00593BCC">
        <w:rPr>
          <w:rFonts w:ascii="Arial" w:hAnsi="Arial" w:cs="Arial"/>
          <w:sz w:val="24"/>
          <w:szCs w:val="24"/>
        </w:rPr>
        <w:t>na foi antecipada tendo em vista a</w:t>
      </w:r>
      <w:r w:rsidR="00996DEB">
        <w:rPr>
          <w:rFonts w:ascii="Arial" w:hAnsi="Arial" w:cs="Arial"/>
          <w:sz w:val="24"/>
          <w:szCs w:val="24"/>
        </w:rPr>
        <w:t xml:space="preserve"> páscoa, explicou que no dia quatorze de abril a Câmara de Vereadores trabalhará em turno único, das sete às treze horas, a exemplo do Poder Executivo, e sex</w:t>
      </w:r>
      <w:bookmarkStart w:id="0" w:name="_GoBack"/>
      <w:bookmarkEnd w:id="0"/>
      <w:r w:rsidR="00996DEB">
        <w:rPr>
          <w:rFonts w:ascii="Arial" w:hAnsi="Arial" w:cs="Arial"/>
          <w:sz w:val="24"/>
          <w:szCs w:val="24"/>
        </w:rPr>
        <w:t xml:space="preserve">ta-feira não haverá expediente, retornando na segunda-feira, e na próxima semana haverá o feirado de Tiradentes na quinta-feira, por isso a sessão ordinária será realizada na quarta-feira. </w:t>
      </w:r>
      <w:r w:rsidRPr="004238E6">
        <w:rPr>
          <w:rFonts w:ascii="Arial" w:hAnsi="Arial" w:cs="Arial"/>
          <w:sz w:val="24"/>
          <w:szCs w:val="24"/>
        </w:rPr>
        <w:t>Às</w:t>
      </w:r>
      <w:r w:rsidR="00593BCC">
        <w:rPr>
          <w:rFonts w:ascii="Arial" w:hAnsi="Arial" w:cs="Arial"/>
          <w:sz w:val="24"/>
          <w:szCs w:val="24"/>
        </w:rPr>
        <w:t xml:space="preserve"> dezessete horas e trinta e cinco</w:t>
      </w:r>
      <w:r>
        <w:rPr>
          <w:rFonts w:ascii="Arial" w:hAnsi="Arial" w:cs="Arial"/>
          <w:sz w:val="24"/>
          <w:szCs w:val="24"/>
        </w:rPr>
        <w:t xml:space="preserve"> minutos</w:t>
      </w:r>
      <w:r w:rsidRPr="004238E6">
        <w:rPr>
          <w:rFonts w:ascii="Arial" w:hAnsi="Arial" w:cs="Arial"/>
          <w:sz w:val="24"/>
          <w:szCs w:val="24"/>
        </w:rPr>
        <w:t xml:space="preserve">, </w:t>
      </w:r>
      <w:r w:rsidRPr="004238E6">
        <w:rPr>
          <w:rFonts w:ascii="Arial" w:eastAsia="Times New Roman" w:hAnsi="Arial" w:cs="Arial"/>
          <w:bCs/>
          <w:sz w:val="24"/>
          <w:szCs w:val="24"/>
          <w:lang w:eastAsia="pt-BR"/>
        </w:rPr>
        <w:t>o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593BCC">
        <w:rPr>
          <w:rFonts w:ascii="Arial" w:eastAsia="Times New Roman" w:hAnsi="Arial" w:cs="Arial"/>
          <w:bCs/>
          <w:sz w:val="24"/>
          <w:szCs w:val="24"/>
          <w:lang w:eastAsia="pt-BR"/>
        </w:rPr>
        <w:t>dinária no dia vinte</w:t>
      </w:r>
      <w:r>
        <w:rPr>
          <w:rFonts w:ascii="Arial" w:eastAsia="Times New Roman" w:hAnsi="Arial" w:cs="Arial"/>
          <w:bCs/>
          <w:sz w:val="24"/>
          <w:szCs w:val="24"/>
          <w:lang w:eastAsia="pt-BR"/>
        </w:rPr>
        <w:t xml:space="preserve"> de abril</w:t>
      </w:r>
      <w:r w:rsidRPr="004238E6">
        <w:rPr>
          <w:rFonts w:ascii="Arial" w:eastAsia="Times New Roman" w:hAnsi="Arial" w:cs="Arial"/>
          <w:bCs/>
          <w:sz w:val="24"/>
          <w:szCs w:val="24"/>
          <w:lang w:eastAsia="pt-BR"/>
        </w:rPr>
        <w:t xml:space="preserve"> de dois mil e vinte e dois, às dezenove horas. Por solicitação da Secretária da Mesa Diretora, </w:t>
      </w:r>
      <w:r w:rsidRPr="004238E6">
        <w:rPr>
          <w:rFonts w:ascii="Arial" w:hAnsi="Arial" w:cs="Arial"/>
          <w:sz w:val="24"/>
          <w:szCs w:val="24"/>
        </w:rPr>
        <w:t>Sônia Lúcia Kuhn Rosenbach</w:t>
      </w:r>
      <w:r w:rsidRPr="004238E6">
        <w:rPr>
          <w:rFonts w:ascii="Arial" w:eastAsia="Times New Roman" w:hAnsi="Arial" w:cs="Arial"/>
          <w:bCs/>
          <w:sz w:val="24"/>
          <w:szCs w:val="24"/>
          <w:lang w:eastAsia="pt-BR"/>
        </w:rPr>
        <w:t>, eu, Sabrina Dillmann Rodrigues</w:t>
      </w:r>
      <w:r w:rsidRPr="004238E6">
        <w:rPr>
          <w:rFonts w:ascii="Arial" w:eastAsia="Times New Roman" w:hAnsi="Arial" w:cs="Arial"/>
          <w:sz w:val="24"/>
          <w:szCs w:val="24"/>
        </w:rPr>
        <w:t xml:space="preserve">, Secretária Executiva, lavrei a presente ata que após lida e aprovada será assinada pelos Parlamentares presentes. Os pronunciamentos proferidos nesta Reunião do Legislativo Municipal Guarujaense se encontram gravados e arquivados nos anais desta Casa Legislativa. Sala das Sessões, aos </w:t>
      </w:r>
      <w:r>
        <w:rPr>
          <w:rFonts w:ascii="Arial" w:eastAsia="Times New Roman" w:hAnsi="Arial" w:cs="Arial"/>
          <w:sz w:val="24"/>
          <w:szCs w:val="24"/>
        </w:rPr>
        <w:t>três</w:t>
      </w:r>
      <w:r w:rsidRPr="004238E6">
        <w:rPr>
          <w:rFonts w:ascii="Arial" w:eastAsia="Times New Roman" w:hAnsi="Arial" w:cs="Arial"/>
          <w:sz w:val="24"/>
          <w:szCs w:val="24"/>
        </w:rPr>
        <w:t xml:space="preserve"> dias do mês de </w:t>
      </w:r>
      <w:r>
        <w:rPr>
          <w:rFonts w:ascii="Arial" w:eastAsia="Times New Roman" w:hAnsi="Arial" w:cs="Arial"/>
          <w:sz w:val="24"/>
          <w:szCs w:val="24"/>
        </w:rPr>
        <w:t>março</w:t>
      </w:r>
      <w:r w:rsidRPr="004238E6">
        <w:rPr>
          <w:rFonts w:ascii="Arial" w:eastAsia="Times New Roman" w:hAnsi="Arial" w:cs="Arial"/>
          <w:sz w:val="24"/>
          <w:szCs w:val="24"/>
        </w:rPr>
        <w:t xml:space="preserve"> de dois mil e vinte e dois</w:t>
      </w:r>
      <w:r w:rsidRPr="004238E6">
        <w:rPr>
          <w:rFonts w:ascii="Arial" w:hAnsi="Arial" w:cs="Arial"/>
          <w:sz w:val="24"/>
          <w:szCs w:val="24"/>
        </w:rPr>
        <w:t>.</w:t>
      </w:r>
    </w:p>
    <w:p w:rsidR="00996DEB" w:rsidRDefault="00996DEB" w:rsidP="00FD5179">
      <w:pPr>
        <w:ind w:firstLine="0"/>
        <w:rPr>
          <w:rFonts w:ascii="Arial" w:hAnsi="Arial" w:cs="Arial"/>
          <w:sz w:val="24"/>
          <w:szCs w:val="24"/>
        </w:rPr>
      </w:pPr>
    </w:p>
    <w:p w:rsidR="00996DEB" w:rsidRPr="00C761FD" w:rsidRDefault="00996DEB" w:rsidP="00FD5179">
      <w:pPr>
        <w:ind w:firstLine="0"/>
        <w:rPr>
          <w:rFonts w:ascii="Arial" w:hAnsi="Arial" w:cs="Arial"/>
          <w:sz w:val="24"/>
          <w:szCs w:val="24"/>
        </w:rPr>
      </w:pPr>
    </w:p>
    <w:tbl>
      <w:tblPr>
        <w:tblW w:w="0" w:type="auto"/>
        <w:tblLook w:val="04A0" w:firstRow="1" w:lastRow="0" w:firstColumn="1" w:lastColumn="0" w:noHBand="0" w:noVBand="1"/>
      </w:tblPr>
      <w:tblGrid>
        <w:gridCol w:w="4747"/>
        <w:gridCol w:w="4747"/>
      </w:tblGrid>
      <w:tr w:rsidR="00FD5179" w:rsidRPr="004238E6" w:rsidTr="00EB1015">
        <w:trPr>
          <w:trHeight w:val="419"/>
        </w:trPr>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FD5179" w:rsidRPr="004238E6" w:rsidTr="00EB1015">
        <w:trPr>
          <w:trHeight w:val="567"/>
        </w:trPr>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SÔNIA LÚCIA KUHN ROSENBACH</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Pr>
                <w:rFonts w:ascii="Arial" w:hAnsi="Arial" w:cs="Arial"/>
                <w:sz w:val="24"/>
                <w:szCs w:val="24"/>
              </w:rPr>
              <w:t>IRIA ROHENKOHL TAUBE</w:t>
            </w:r>
          </w:p>
        </w:tc>
      </w:tr>
      <w:tr w:rsidR="00FD5179" w:rsidRPr="004238E6" w:rsidTr="00EB1015">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1ª Secretária</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Pr>
                <w:rFonts w:ascii="Arial" w:hAnsi="Arial" w:cs="Arial"/>
                <w:sz w:val="24"/>
                <w:szCs w:val="24"/>
              </w:rPr>
              <w:t>Vereadora</w:t>
            </w:r>
          </w:p>
        </w:tc>
      </w:tr>
      <w:tr w:rsidR="00FD5179" w:rsidRPr="004238E6" w:rsidTr="00EB1015">
        <w:trPr>
          <w:trHeight w:val="567"/>
        </w:trPr>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DALVÂNI ROBERTA LERMEN</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MÁRCIA ANDREIA FERNANDES</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MÁRIO PAGNO</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p>
        </w:tc>
      </w:tr>
      <w:tr w:rsidR="00FD5179" w:rsidRPr="004238E6" w:rsidTr="00EB1015">
        <w:trPr>
          <w:trHeight w:val="420"/>
        </w:trPr>
        <w:tc>
          <w:tcPr>
            <w:tcW w:w="9494" w:type="dxa"/>
            <w:gridSpan w:val="2"/>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lastRenderedPageBreak/>
              <w:t>VOLNEI LUIS GOSSLER</w:t>
            </w:r>
          </w:p>
        </w:tc>
      </w:tr>
      <w:tr w:rsidR="00FD5179" w:rsidRPr="001B54B0" w:rsidTr="00EB1015">
        <w:trPr>
          <w:trHeight w:val="420"/>
        </w:trPr>
        <w:tc>
          <w:tcPr>
            <w:tcW w:w="9494" w:type="dxa"/>
            <w:gridSpan w:val="2"/>
            <w:shd w:val="clear" w:color="auto" w:fill="auto"/>
            <w:vAlign w:val="center"/>
          </w:tcPr>
          <w:p w:rsidR="00FD5179" w:rsidRPr="001B54B0" w:rsidRDefault="00FD5179" w:rsidP="00EB1015">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1B54B0" w:rsidTr="00EB1015">
        <w:trPr>
          <w:trHeight w:val="420"/>
        </w:trPr>
        <w:tc>
          <w:tcPr>
            <w:tcW w:w="9494" w:type="dxa"/>
            <w:gridSpan w:val="2"/>
            <w:shd w:val="clear" w:color="auto" w:fill="auto"/>
            <w:vAlign w:val="center"/>
          </w:tcPr>
          <w:p w:rsidR="00FD5179" w:rsidRDefault="00FD5179" w:rsidP="00EB1015">
            <w:pPr>
              <w:pStyle w:val="SemEspaamento"/>
              <w:ind w:firstLine="0"/>
              <w:jc w:val="center"/>
              <w:rPr>
                <w:rFonts w:ascii="Arial" w:hAnsi="Arial" w:cs="Arial"/>
                <w:sz w:val="24"/>
                <w:szCs w:val="24"/>
              </w:rPr>
            </w:pPr>
          </w:p>
          <w:p w:rsidR="00FD5179" w:rsidRPr="004238E6" w:rsidRDefault="00FD5179" w:rsidP="00EB1015">
            <w:pPr>
              <w:pStyle w:val="SemEspaamento"/>
              <w:ind w:firstLine="0"/>
              <w:jc w:val="center"/>
              <w:rPr>
                <w:rFonts w:ascii="Arial" w:hAnsi="Arial" w:cs="Arial"/>
                <w:sz w:val="24"/>
                <w:szCs w:val="24"/>
              </w:rPr>
            </w:pPr>
          </w:p>
        </w:tc>
      </w:tr>
    </w:tbl>
    <w:p w:rsidR="00FD5179" w:rsidRPr="001B54B0" w:rsidRDefault="00FD5179" w:rsidP="00FD5179">
      <w:pPr>
        <w:pStyle w:val="SemEspaamento"/>
        <w:spacing w:line="360" w:lineRule="auto"/>
        <w:ind w:firstLine="0"/>
        <w:rPr>
          <w:rFonts w:ascii="Arial" w:hAnsi="Arial" w:cs="Arial"/>
          <w:sz w:val="24"/>
          <w:szCs w:val="24"/>
        </w:rPr>
      </w:pPr>
    </w:p>
    <w:p w:rsidR="001A1FBA" w:rsidRDefault="001A1FBA"/>
    <w:sectPr w:rsidR="001A1FBA" w:rsidSect="00EB1015">
      <w:pgSz w:w="11906" w:h="16838"/>
      <w:pgMar w:top="1418"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179"/>
    <w:rsid w:val="00010149"/>
    <w:rsid w:val="00096467"/>
    <w:rsid w:val="000B375F"/>
    <w:rsid w:val="000F50F4"/>
    <w:rsid w:val="001A1FBA"/>
    <w:rsid w:val="00230D1A"/>
    <w:rsid w:val="00274411"/>
    <w:rsid w:val="002C7D14"/>
    <w:rsid w:val="00304AC8"/>
    <w:rsid w:val="00361F41"/>
    <w:rsid w:val="003B70C0"/>
    <w:rsid w:val="004C36FD"/>
    <w:rsid w:val="004C40AE"/>
    <w:rsid w:val="004E7D62"/>
    <w:rsid w:val="0054330D"/>
    <w:rsid w:val="00557467"/>
    <w:rsid w:val="00593BCC"/>
    <w:rsid w:val="005D7511"/>
    <w:rsid w:val="006A0FD1"/>
    <w:rsid w:val="006E4A21"/>
    <w:rsid w:val="009230DE"/>
    <w:rsid w:val="00937A95"/>
    <w:rsid w:val="00996DEB"/>
    <w:rsid w:val="009A443C"/>
    <w:rsid w:val="00A07E5B"/>
    <w:rsid w:val="00AF2B3A"/>
    <w:rsid w:val="00BC3082"/>
    <w:rsid w:val="00C761FD"/>
    <w:rsid w:val="00C95E66"/>
    <w:rsid w:val="00CC386D"/>
    <w:rsid w:val="00CD23C3"/>
    <w:rsid w:val="00E57FEF"/>
    <w:rsid w:val="00E866B7"/>
    <w:rsid w:val="00EB1015"/>
    <w:rsid w:val="00EB5E80"/>
    <w:rsid w:val="00F56858"/>
    <w:rsid w:val="00FD5179"/>
    <w:rsid w:val="00FF4B57"/>
    <w:rsid w:val="00FF67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5</Pages>
  <Words>1566</Words>
  <Characters>8458</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Presidente</cp:lastModifiedBy>
  <cp:revision>31</cp:revision>
  <dcterms:created xsi:type="dcterms:W3CDTF">2022-04-12T11:10:00Z</dcterms:created>
  <dcterms:modified xsi:type="dcterms:W3CDTF">2022-04-14T13:06:00Z</dcterms:modified>
</cp:coreProperties>
</file>