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D01E9" w14:textId="1BEC984F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FD57D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448F0190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3D3BDAD0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3C462DD0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6B584CA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358125B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3691AEB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0DE92B6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4533D93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71215DB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2815E312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6AB4E10F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2AED24" w14:textId="45DEF164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C6947"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GUARACI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PR, no dia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30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OUTU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BRO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com 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o convidado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 xml:space="preserve"> “</w:t>
      </w:r>
      <w:r w:rsidR="00F4383B">
        <w:rPr>
          <w:rFonts w:ascii="Arial" w:eastAsia="Times New Roman" w:hAnsi="Arial" w:cs="Arial"/>
          <w:sz w:val="28"/>
          <w:szCs w:val="28"/>
          <w:lang w:eastAsia="pt-BR"/>
        </w:rPr>
        <w:t>Guto Silva – Chefe da Casa Civil do Estado do Paraná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”.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1D85F1C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4C597A1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B56C8E3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B659EA7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048465FB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664904A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A447CE5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50782B31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D1DD403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C5B4F6E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06030EB9" w14:textId="7363ED10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F4383B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F4383B">
        <w:rPr>
          <w:rFonts w:ascii="Arial" w:eastAsia="Times New Roman" w:hAnsi="Arial" w:cs="Arial"/>
          <w:sz w:val="28"/>
          <w:szCs w:val="20"/>
          <w:lang w:eastAsia="pt-BR"/>
        </w:rPr>
        <w:t>outu</w:t>
      </w:r>
      <w:r w:rsidR="00693BC8">
        <w:rPr>
          <w:rFonts w:ascii="Arial" w:eastAsia="Times New Roman" w:hAnsi="Arial" w:cs="Arial"/>
          <w:sz w:val="28"/>
          <w:szCs w:val="20"/>
          <w:lang w:eastAsia="pt-BR"/>
        </w:rPr>
        <w:t>b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3E588814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5693BEF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12D2368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BB40F9F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5C7FB24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3FA4648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23670675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CA27D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3F04522B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893A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5A848E5A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93BC8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4383B"/>
    <w:rsid w:val="00F51172"/>
    <w:rsid w:val="00FD57DA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FF5A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0204-F9E8-4C53-B888-D80F88E73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2021-10-27T14:00:00Z</cp:lastPrinted>
  <dcterms:created xsi:type="dcterms:W3CDTF">2021-10-27T16:22:00Z</dcterms:created>
  <dcterms:modified xsi:type="dcterms:W3CDTF">2021-10-27T16:22:00Z</dcterms:modified>
</cp:coreProperties>
</file>