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47155917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BC4726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C4726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BC4726">
        <w:rPr>
          <w:rFonts w:ascii="Times New Roman" w:hAnsi="Times New Roman" w:cs="Times New Roman"/>
          <w:sz w:val="24"/>
          <w:szCs w:val="24"/>
        </w:rPr>
        <w:t>18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BC4726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1A4246D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18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abril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131736EC" w14:textId="51D0FC31" w:rsidR="0021350D" w:rsidRPr="00BC4726" w:rsidRDefault="00E0793F" w:rsidP="00BC4726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C4726" w:rsidRPr="00BC4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022/2022 – </w:t>
      </w:r>
      <w:r w:rsidR="00BC4726" w:rsidRPr="00BC4726">
        <w:rPr>
          <w:rFonts w:ascii="Times New Roman" w:hAnsi="Times New Roman" w:cs="Times New Roman"/>
          <w:color w:val="000000"/>
          <w:sz w:val="24"/>
          <w:szCs w:val="24"/>
        </w:rPr>
        <w:t>Abre Crédito suplementar por anulação de dotação e dá outras providências</w:t>
      </w:r>
      <w:r w:rsidR="00BC4726" w:rsidRPr="00BC472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B6773CF" w14:textId="6C6D1F13" w:rsidR="00BC4726" w:rsidRDefault="00BC4726" w:rsidP="00BC4726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2 - </w:t>
      </w:r>
      <w:r w:rsidRPr="00BC4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023/2022 – </w:t>
      </w:r>
      <w:r w:rsidRPr="00BC4726">
        <w:rPr>
          <w:rFonts w:ascii="Times New Roman" w:hAnsi="Times New Roman" w:cs="Times New Roman"/>
          <w:color w:val="000000"/>
          <w:sz w:val="24"/>
          <w:szCs w:val="24"/>
        </w:rPr>
        <w:t>Abre Crédito especial por superávit financeiro,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9EA0864" w14:textId="70532BDA" w:rsidR="00BC4726" w:rsidRPr="0021350D" w:rsidRDefault="00BC4726" w:rsidP="00BC4726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C4726">
        <w:rPr>
          <w:rFonts w:ascii="Times New Roman" w:hAnsi="Times New Roman" w:cs="Times New Roman"/>
          <w:b/>
          <w:sz w:val="24"/>
          <w:szCs w:val="24"/>
        </w:rPr>
        <w:t>Projeto de lei nº 024/2022</w:t>
      </w:r>
      <w:r w:rsidRPr="00BC4726">
        <w:rPr>
          <w:rFonts w:ascii="Times New Roman" w:hAnsi="Times New Roman" w:cs="Times New Roman"/>
          <w:bCs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1533"/>
        <w:tblW w:w="0" w:type="auto"/>
        <w:tblLook w:val="04A0" w:firstRow="1" w:lastRow="0" w:firstColumn="1" w:lastColumn="0" w:noHBand="0" w:noVBand="1"/>
      </w:tblPr>
      <w:tblGrid>
        <w:gridCol w:w="3730"/>
        <w:gridCol w:w="3730"/>
      </w:tblGrid>
      <w:tr w:rsidR="00BC4726" w14:paraId="43DCF05F" w14:textId="77777777" w:rsidTr="00BC4726">
        <w:trPr>
          <w:trHeight w:val="251"/>
        </w:trPr>
        <w:tc>
          <w:tcPr>
            <w:tcW w:w="3730" w:type="dxa"/>
          </w:tcPr>
          <w:p w14:paraId="30B24FFA" w14:textId="77777777" w:rsidR="00BC4726" w:rsidRPr="00D82BC7" w:rsidRDefault="00BC4726" w:rsidP="00BC4726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0" w:type="dxa"/>
          </w:tcPr>
          <w:p w14:paraId="43B2F7E5" w14:textId="77777777" w:rsidR="00BC4726" w:rsidRPr="00D82BC7" w:rsidRDefault="00BC4726" w:rsidP="00BC4726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BC4726" w14:paraId="52609B51" w14:textId="77777777" w:rsidTr="00BC4726">
        <w:trPr>
          <w:trHeight w:val="504"/>
        </w:trPr>
        <w:tc>
          <w:tcPr>
            <w:tcW w:w="3730" w:type="dxa"/>
          </w:tcPr>
          <w:p w14:paraId="0DFE40BC" w14:textId="77777777" w:rsidR="00BC4726" w:rsidRPr="00D82BC7" w:rsidRDefault="00BC4726" w:rsidP="00BC472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062610" w14:textId="77777777" w:rsidR="00BC4726" w:rsidRPr="00D82BC7" w:rsidRDefault="00BC4726" w:rsidP="00BC472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30" w:type="dxa"/>
          </w:tcPr>
          <w:p w14:paraId="7CEF35BC" w14:textId="77777777" w:rsidR="00BC4726" w:rsidRPr="00D82BC7" w:rsidRDefault="00BC4726" w:rsidP="00BC472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ED6C4C" w14:textId="77777777" w:rsidR="00BC4726" w:rsidRPr="00D82BC7" w:rsidRDefault="00BC4726" w:rsidP="00BC472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BC4726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85A66"/>
    <w:rsid w:val="001F1963"/>
    <w:rsid w:val="0021350D"/>
    <w:rsid w:val="002E7A4C"/>
    <w:rsid w:val="003F0F63"/>
    <w:rsid w:val="005F0220"/>
    <w:rsid w:val="00902FD9"/>
    <w:rsid w:val="00913BCE"/>
    <w:rsid w:val="009460A8"/>
    <w:rsid w:val="00980AE8"/>
    <w:rsid w:val="00994559"/>
    <w:rsid w:val="00AC2647"/>
    <w:rsid w:val="00AE0D1F"/>
    <w:rsid w:val="00BC4726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2023-08-04T11:50:00Z</dcterms:created>
  <dcterms:modified xsi:type="dcterms:W3CDTF">2023-08-04T11:50:00Z</dcterms:modified>
</cp:coreProperties>
</file>