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08BD9" w14:textId="77777777" w:rsidR="00367D3F" w:rsidRDefault="00367D3F" w:rsidP="00A66CA1">
      <w:pPr>
        <w:spacing w:after="0" w:line="240" w:lineRule="auto"/>
      </w:pPr>
    </w:p>
    <w:p w14:paraId="4849CFDF" w14:textId="5BE33E4B" w:rsidR="00A66CA1" w:rsidRDefault="006E44FC" w:rsidP="00F90851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  <w:sz w:val="32"/>
          <w:szCs w:val="32"/>
        </w:rPr>
      </w:pPr>
      <w:r>
        <w:rPr>
          <w:rFonts w:ascii="Arial" w:hAnsi="Arial" w:cs="Arial"/>
          <w:b/>
          <w:bCs/>
          <w:color w:val="000000"/>
          <w:sz w:val="32"/>
          <w:szCs w:val="32"/>
        </w:rPr>
        <w:t>ANTE</w:t>
      </w:r>
      <w:r w:rsidR="00120850" w:rsidRPr="00367D3F">
        <w:rPr>
          <w:rFonts w:ascii="Arial" w:hAnsi="Arial" w:cs="Arial"/>
          <w:b/>
          <w:bCs/>
          <w:color w:val="000000"/>
          <w:sz w:val="32"/>
          <w:szCs w:val="32"/>
        </w:rPr>
        <w:t>P</w:t>
      </w:r>
      <w:r w:rsidR="000712B8" w:rsidRPr="00367D3F">
        <w:rPr>
          <w:rFonts w:ascii="Arial" w:hAnsi="Arial" w:cs="Arial"/>
          <w:b/>
          <w:bCs/>
          <w:color w:val="000000"/>
          <w:sz w:val="32"/>
          <w:szCs w:val="32"/>
        </w:rPr>
        <w:t>ROJETO DE LEI</w:t>
      </w:r>
      <w:r w:rsidR="00577853">
        <w:rPr>
          <w:rFonts w:ascii="Arial" w:hAnsi="Arial" w:cs="Arial"/>
          <w:b/>
          <w:bCs/>
          <w:color w:val="000000"/>
          <w:sz w:val="32"/>
          <w:szCs w:val="32"/>
        </w:rPr>
        <w:t xml:space="preserve"> ORDINÁRIA</w:t>
      </w:r>
      <w:r w:rsidR="000712B8" w:rsidRPr="00367D3F">
        <w:rPr>
          <w:rFonts w:ascii="Arial" w:hAnsi="Arial" w:cs="Arial"/>
          <w:b/>
          <w:bCs/>
          <w:color w:val="000000"/>
          <w:sz w:val="32"/>
          <w:szCs w:val="32"/>
        </w:rPr>
        <w:t xml:space="preserve"> </w:t>
      </w:r>
      <w:r w:rsidR="00120850" w:rsidRPr="00367D3F">
        <w:rPr>
          <w:rFonts w:ascii="Arial" w:hAnsi="Arial" w:cs="Arial"/>
          <w:b/>
          <w:bCs/>
          <w:color w:val="000000"/>
          <w:sz w:val="32"/>
          <w:szCs w:val="32"/>
        </w:rPr>
        <w:t>Nº ____/2025</w:t>
      </w:r>
    </w:p>
    <w:p w14:paraId="53AFD374" w14:textId="77777777" w:rsidR="00241F3B" w:rsidRPr="00B20E1B" w:rsidRDefault="00241F3B" w:rsidP="00F90851">
      <w:pPr>
        <w:pStyle w:val="Standard"/>
        <w:ind w:firstLine="709"/>
        <w:jc w:val="center"/>
        <w:rPr>
          <w:rFonts w:ascii="Arial" w:hAnsi="Arial" w:cs="Arial"/>
          <w:b/>
          <w:bCs/>
          <w:color w:val="000000"/>
        </w:rPr>
      </w:pPr>
    </w:p>
    <w:p w14:paraId="256F19AF" w14:textId="77777777" w:rsidR="00120850" w:rsidRPr="00C50F0C" w:rsidRDefault="00120850" w:rsidP="00273FE4">
      <w:pPr>
        <w:pStyle w:val="Standard"/>
        <w:jc w:val="both"/>
        <w:rPr>
          <w:rFonts w:ascii="Arial" w:hAnsi="Arial" w:cs="Arial"/>
          <w:color w:val="000000"/>
          <w:sz w:val="20"/>
          <w:szCs w:val="20"/>
        </w:rPr>
      </w:pPr>
    </w:p>
    <w:p w14:paraId="5B7C7939" w14:textId="77777777" w:rsidR="00DD7E36" w:rsidRPr="00DD7E36" w:rsidRDefault="00DD7E36" w:rsidP="00DD7E36">
      <w:pPr>
        <w:spacing w:after="0" w:line="276" w:lineRule="auto"/>
        <w:ind w:left="4248"/>
        <w:jc w:val="both"/>
        <w:rPr>
          <w:rFonts w:ascii="Arial" w:eastAsia="Arial" w:hAnsi="Arial" w:cs="Arial"/>
          <w:bCs/>
          <w:iCs/>
          <w:caps/>
          <w:sz w:val="24"/>
          <w:szCs w:val="24"/>
          <w:lang w:eastAsia="pt-BR"/>
        </w:rPr>
      </w:pPr>
      <w:r w:rsidRPr="00DD7E36">
        <w:rPr>
          <w:rFonts w:ascii="Arial" w:eastAsia="Arial" w:hAnsi="Arial" w:cs="Arial"/>
          <w:bCs/>
          <w:iCs/>
          <w:caps/>
          <w:sz w:val="24"/>
          <w:szCs w:val="24"/>
          <w:lang w:eastAsia="pt-BR"/>
        </w:rPr>
        <w:t>Institui, no âmbito do Município, o Programa Municipal de Proteção e Localização de Pessoas com Alzheimer e Outras Demências e dá outras providências.</w:t>
      </w:r>
    </w:p>
    <w:p w14:paraId="053ABFF9" w14:textId="77777777" w:rsidR="00B20E1B" w:rsidRPr="00B20E1B" w:rsidRDefault="00B20E1B" w:rsidP="00DD7E36">
      <w:pPr>
        <w:spacing w:after="0" w:line="276" w:lineRule="auto"/>
        <w:rPr>
          <w:rFonts w:ascii="Arial" w:eastAsia="Arial" w:hAnsi="Arial" w:cs="Arial"/>
          <w:b/>
          <w:caps/>
          <w:sz w:val="24"/>
          <w:szCs w:val="24"/>
          <w:lang w:eastAsia="pt-BR"/>
        </w:rPr>
      </w:pPr>
    </w:p>
    <w:p w14:paraId="0890D864" w14:textId="77777777" w:rsidR="00DD7E36" w:rsidRPr="00DD7E36" w:rsidRDefault="00F90851" w:rsidP="00DD7E36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  <w:r>
        <w:rPr>
          <w:rFonts w:ascii="Arial" w:hAnsi="Arial" w:cs="Arial"/>
          <w:color w:val="000000"/>
          <w:kern w:val="1"/>
        </w:rPr>
        <w:t xml:space="preserve">      </w:t>
      </w:r>
      <w:r w:rsidRPr="00367D3F">
        <w:rPr>
          <w:rFonts w:ascii="Arial" w:hAnsi="Arial" w:cs="Arial"/>
          <w:b/>
          <w:bCs/>
        </w:rPr>
        <w:t>ART.</w:t>
      </w:r>
      <w:r>
        <w:rPr>
          <w:rFonts w:ascii="Arial" w:hAnsi="Arial" w:cs="Arial"/>
          <w:b/>
          <w:bCs/>
        </w:rPr>
        <w:t xml:space="preserve"> </w:t>
      </w:r>
      <w:r w:rsidRPr="00367D3F">
        <w:rPr>
          <w:rFonts w:ascii="Arial" w:hAnsi="Arial" w:cs="Arial"/>
          <w:b/>
          <w:bCs/>
        </w:rPr>
        <w:t>1º –</w:t>
      </w:r>
      <w:r w:rsidRPr="00367D3F">
        <w:rPr>
          <w:rFonts w:ascii="Arial" w:hAnsi="Arial" w:cs="Arial"/>
        </w:rPr>
        <w:t xml:space="preserve"> </w:t>
      </w:r>
      <w:r w:rsidR="00DD7E36" w:rsidRPr="00DD7E36">
        <w:rPr>
          <w:rFonts w:ascii="Arial" w:eastAsia="DejaVu Sans" w:hAnsi="Arial" w:cs="Arial"/>
          <w:kern w:val="1"/>
          <w:sz w:val="24"/>
          <w:szCs w:val="24"/>
        </w:rPr>
        <w:t>Fica instituído o Programa Municipal de Proteção e Localização de Pessoas com Alzheimer e Outras Demências (PM-Alzheimer), destinado a prevenir o desaparecimento, agilizar a localização e assegurar o retorno seguro dessas pessoas às suas famílias ou responsáveis.</w:t>
      </w:r>
    </w:p>
    <w:p w14:paraId="0867E60C" w14:textId="37CA1A9E" w:rsidR="00F90851" w:rsidRPr="00273FE4" w:rsidRDefault="00F90851" w:rsidP="004C58D5">
      <w:pPr>
        <w:pStyle w:val="Standard"/>
        <w:spacing w:line="276" w:lineRule="auto"/>
        <w:jc w:val="both"/>
        <w:rPr>
          <w:rFonts w:ascii="Arial" w:hAnsi="Arial" w:cs="Arial"/>
          <w:bCs/>
          <w:color w:val="000000"/>
          <w:lang w:bidi="pt-PT"/>
        </w:rPr>
      </w:pPr>
    </w:p>
    <w:p w14:paraId="66B466A6" w14:textId="5F20D774" w:rsidR="00057C0B" w:rsidRDefault="00F90851" w:rsidP="00177132">
      <w:pPr>
        <w:jc w:val="both"/>
        <w:rPr>
          <w:rFonts w:ascii="Arial" w:hAnsi="Arial" w:cs="Arial"/>
          <w:sz w:val="24"/>
          <w:szCs w:val="24"/>
        </w:rPr>
      </w:pPr>
      <w:r w:rsidRPr="00273FE4">
        <w:rPr>
          <w:rFonts w:ascii="Arial" w:hAnsi="Arial" w:cs="Arial"/>
          <w:b/>
          <w:color w:val="000000"/>
          <w:lang w:bidi="pt-PT"/>
        </w:rPr>
        <w:t xml:space="preserve">      ART. </w:t>
      </w:r>
      <w:r w:rsidR="00241F3B">
        <w:rPr>
          <w:rFonts w:ascii="Arial" w:hAnsi="Arial" w:cs="Arial"/>
          <w:b/>
          <w:color w:val="000000"/>
          <w:lang w:bidi="pt-PT"/>
        </w:rPr>
        <w:t>2</w:t>
      </w:r>
      <w:r w:rsidRPr="00273FE4">
        <w:rPr>
          <w:rFonts w:ascii="Arial" w:hAnsi="Arial" w:cs="Arial"/>
          <w:b/>
          <w:color w:val="000000"/>
          <w:lang w:bidi="pt-PT"/>
        </w:rPr>
        <w:t xml:space="preserve">º </w:t>
      </w:r>
      <w:r w:rsidR="004C58D5">
        <w:rPr>
          <w:rFonts w:ascii="Arial" w:hAnsi="Arial" w:cs="Arial"/>
          <w:b/>
          <w:color w:val="000000"/>
          <w:lang w:bidi="pt-PT"/>
        </w:rPr>
        <w:t>-</w:t>
      </w:r>
      <w:r w:rsidRPr="00273FE4">
        <w:rPr>
          <w:rFonts w:ascii="Arial" w:hAnsi="Arial" w:cs="Arial"/>
          <w:bCs/>
          <w:color w:val="000000"/>
          <w:lang w:bidi="pt-PT"/>
        </w:rPr>
        <w:t xml:space="preserve"> </w:t>
      </w:r>
      <w:r w:rsidR="00057C0B" w:rsidRPr="00503352">
        <w:rPr>
          <w:rFonts w:ascii="Arial" w:hAnsi="Arial" w:cs="Arial"/>
          <w:sz w:val="24"/>
          <w:szCs w:val="24"/>
        </w:rPr>
        <w:t>Para fins desta Lei, considera-se:</w:t>
      </w:r>
    </w:p>
    <w:p w14:paraId="09F67182" w14:textId="77777777" w:rsidR="00177132" w:rsidRPr="00503352" w:rsidRDefault="00177132" w:rsidP="0017713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D585475" w14:textId="5CAC84C2" w:rsidR="00057C0B" w:rsidRPr="00503352" w:rsidRDefault="00AD27F0" w:rsidP="00177132">
      <w:pPr>
        <w:ind w:left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057C0B" w:rsidRPr="00057C0B">
        <w:rPr>
          <w:rFonts w:ascii="Arial" w:hAnsi="Arial" w:cs="Arial"/>
          <w:b/>
          <w:bCs/>
          <w:sz w:val="24"/>
          <w:szCs w:val="24"/>
        </w:rPr>
        <w:t>I –</w:t>
      </w:r>
      <w:r w:rsidR="00057C0B" w:rsidRPr="00503352">
        <w:rPr>
          <w:rFonts w:ascii="Arial" w:hAnsi="Arial" w:cs="Arial"/>
          <w:sz w:val="24"/>
          <w:szCs w:val="24"/>
        </w:rPr>
        <w:t xml:space="preserve"> </w:t>
      </w:r>
      <w:r w:rsidR="00DD7E36" w:rsidRPr="008F287A">
        <w:rPr>
          <w:rFonts w:ascii="Arial" w:eastAsia="DejaVu Sans" w:hAnsi="Arial" w:cs="Arial"/>
          <w:kern w:val="1"/>
          <w:sz w:val="24"/>
          <w:szCs w:val="24"/>
        </w:rPr>
        <w:t>Pessoa beneficiária: munícipe diagnosticado(a) com Alzheimer ou outra demência com risco de desorientação;</w:t>
      </w:r>
    </w:p>
    <w:p w14:paraId="14F11B07" w14:textId="7D08A5C5" w:rsidR="00F90851" w:rsidRDefault="00057C0B" w:rsidP="00177132">
      <w:pPr>
        <w:pStyle w:val="Standard"/>
        <w:spacing w:line="276" w:lineRule="auto"/>
        <w:ind w:left="1416"/>
        <w:jc w:val="both"/>
        <w:rPr>
          <w:rFonts w:ascii="Arial" w:hAnsi="Arial" w:cs="Arial"/>
          <w:kern w:val="1"/>
        </w:rPr>
      </w:pPr>
      <w:r w:rsidRPr="00057C0B">
        <w:rPr>
          <w:rFonts w:ascii="Arial" w:hAnsi="Arial" w:cs="Arial"/>
          <w:b/>
          <w:bCs/>
        </w:rPr>
        <w:t>II –</w:t>
      </w:r>
      <w:r w:rsidRPr="00503352">
        <w:rPr>
          <w:rFonts w:ascii="Arial" w:hAnsi="Arial" w:cs="Arial"/>
        </w:rPr>
        <w:t xml:space="preserve"> </w:t>
      </w:r>
      <w:r w:rsidR="00DD7E36" w:rsidRPr="008F287A">
        <w:rPr>
          <w:rFonts w:ascii="Arial" w:hAnsi="Arial" w:cs="Arial"/>
          <w:kern w:val="1"/>
        </w:rPr>
        <w:t>Responsável: familiar, tutor ou cuidador legalmente reconhecido;</w:t>
      </w:r>
    </w:p>
    <w:p w14:paraId="4FCC6FA6" w14:textId="77777777" w:rsidR="00DD7E36" w:rsidRDefault="00DD7E36" w:rsidP="00177132">
      <w:pPr>
        <w:pStyle w:val="Standard"/>
        <w:ind w:left="1416"/>
        <w:jc w:val="both"/>
        <w:rPr>
          <w:rFonts w:ascii="Arial" w:hAnsi="Arial" w:cs="Arial"/>
          <w:kern w:val="1"/>
        </w:rPr>
      </w:pPr>
    </w:p>
    <w:p w14:paraId="1FBB8C1E" w14:textId="1FABA77C" w:rsidR="00DD7E36" w:rsidRPr="00DD7E36" w:rsidRDefault="00DD7E36" w:rsidP="00177132">
      <w:pPr>
        <w:pStyle w:val="Standard"/>
        <w:spacing w:line="276" w:lineRule="auto"/>
        <w:ind w:left="708"/>
        <w:jc w:val="both"/>
        <w:rPr>
          <w:rFonts w:ascii="Arial" w:hAnsi="Arial" w:cs="Arial"/>
          <w:b/>
          <w:bCs/>
          <w:color w:val="000000"/>
          <w:lang w:bidi="pt-PT"/>
        </w:rPr>
      </w:pPr>
      <w:r>
        <w:rPr>
          <w:rFonts w:ascii="Arial" w:hAnsi="Arial" w:cs="Arial"/>
          <w:b/>
          <w:bCs/>
          <w:kern w:val="1"/>
        </w:rPr>
        <w:t xml:space="preserve">          </w:t>
      </w:r>
      <w:r w:rsidRPr="00DD7E36">
        <w:rPr>
          <w:rFonts w:ascii="Arial" w:hAnsi="Arial" w:cs="Arial"/>
          <w:b/>
          <w:bCs/>
          <w:kern w:val="1"/>
        </w:rPr>
        <w:t>III -</w:t>
      </w:r>
      <w:r>
        <w:rPr>
          <w:rFonts w:ascii="Arial" w:hAnsi="Arial" w:cs="Arial"/>
          <w:b/>
          <w:bCs/>
          <w:kern w:val="1"/>
        </w:rPr>
        <w:t xml:space="preserve"> </w:t>
      </w:r>
      <w:r w:rsidRPr="008F287A">
        <w:rPr>
          <w:rFonts w:ascii="Arial" w:hAnsi="Arial" w:cs="Arial"/>
          <w:kern w:val="1"/>
        </w:rPr>
        <w:t xml:space="preserve">Dispositivo de Identificação Rápida (DIR): pulseira, colar, plaqueta, </w:t>
      </w:r>
      <w:proofErr w:type="spellStart"/>
      <w:r w:rsidRPr="008F287A">
        <w:rPr>
          <w:rFonts w:ascii="Arial" w:hAnsi="Arial" w:cs="Arial"/>
          <w:kern w:val="1"/>
        </w:rPr>
        <w:t>tag</w:t>
      </w:r>
      <w:proofErr w:type="spellEnd"/>
      <w:r w:rsidRPr="008F287A">
        <w:rPr>
          <w:rFonts w:ascii="Arial" w:hAnsi="Arial" w:cs="Arial"/>
          <w:kern w:val="1"/>
        </w:rPr>
        <w:t xml:space="preserve"> ou outro meio tecnológico contendo QR-</w:t>
      </w:r>
      <w:proofErr w:type="spellStart"/>
      <w:r w:rsidRPr="008F287A">
        <w:rPr>
          <w:rFonts w:ascii="Arial" w:hAnsi="Arial" w:cs="Arial"/>
          <w:kern w:val="1"/>
        </w:rPr>
        <w:t>Code</w:t>
      </w:r>
      <w:proofErr w:type="spellEnd"/>
      <w:r w:rsidRPr="008F287A">
        <w:rPr>
          <w:rFonts w:ascii="Arial" w:hAnsi="Arial" w:cs="Arial"/>
          <w:kern w:val="1"/>
        </w:rPr>
        <w:t xml:space="preserve"> ou NFC que, quando acionado, exiba dados essenciais para contato emergencial.</w:t>
      </w:r>
    </w:p>
    <w:p w14:paraId="1A47ABD0" w14:textId="77777777" w:rsidR="00057C0B" w:rsidRPr="00057C0B" w:rsidRDefault="00057C0B" w:rsidP="00057C0B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C3CBE86" w14:textId="77777777" w:rsidR="00DD7E36" w:rsidRPr="00DD7E36" w:rsidRDefault="00057C0B" w:rsidP="00DD7E36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Pr="00057C0B">
        <w:rPr>
          <w:rFonts w:ascii="Arial" w:hAnsi="Arial" w:cs="Arial"/>
          <w:b/>
          <w:bCs/>
          <w:sz w:val="24"/>
          <w:szCs w:val="24"/>
        </w:rPr>
        <w:t>ART. 3º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 w:rsidRPr="00503352">
        <w:rPr>
          <w:rFonts w:ascii="Arial" w:hAnsi="Arial" w:cs="Arial"/>
          <w:sz w:val="24"/>
          <w:szCs w:val="24"/>
        </w:rPr>
        <w:t xml:space="preserve"> </w:t>
      </w:r>
      <w:r w:rsidR="00DD7E36" w:rsidRPr="00DD7E36">
        <w:rPr>
          <w:rFonts w:ascii="Arial" w:eastAsia="DejaVu Sans" w:hAnsi="Arial" w:cs="Arial"/>
          <w:kern w:val="1"/>
          <w:sz w:val="24"/>
          <w:szCs w:val="24"/>
        </w:rPr>
        <w:t>São objetivos do PM-Alzheimer:</w:t>
      </w:r>
    </w:p>
    <w:p w14:paraId="3165D460" w14:textId="77777777" w:rsidR="00DD7E36" w:rsidRPr="00DD7E36" w:rsidRDefault="00DD7E36" w:rsidP="00DD7E36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</w:p>
    <w:p w14:paraId="2A913B78" w14:textId="616DDFA4" w:rsidR="00DD7E36" w:rsidRPr="00DD7E36" w:rsidRDefault="00DD7E36" w:rsidP="00177132">
      <w:pPr>
        <w:widowControl w:val="0"/>
        <w:suppressAutoHyphens/>
        <w:spacing w:after="0" w:line="240" w:lineRule="auto"/>
        <w:ind w:left="708"/>
        <w:jc w:val="both"/>
        <w:rPr>
          <w:rFonts w:ascii="Arial" w:eastAsia="DejaVu Sans" w:hAnsi="Arial" w:cs="Arial"/>
          <w:kern w:val="1"/>
          <w:sz w:val="24"/>
          <w:szCs w:val="24"/>
        </w:rPr>
      </w:pPr>
      <w:r w:rsidRPr="00DD7E36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Pr="00DD7E36">
        <w:rPr>
          <w:rFonts w:ascii="Arial" w:eastAsia="DejaVu Sans" w:hAnsi="Arial" w:cs="Arial"/>
          <w:kern w:val="1"/>
          <w:sz w:val="24"/>
          <w:szCs w:val="24"/>
        </w:rPr>
        <w:tab/>
      </w:r>
      <w:r w:rsidR="00AD27F0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Pr="00DD7E36">
        <w:rPr>
          <w:rFonts w:ascii="Arial" w:eastAsia="DejaVu Sans" w:hAnsi="Arial" w:cs="Arial"/>
          <w:b/>
          <w:bCs/>
          <w:kern w:val="1"/>
          <w:sz w:val="24"/>
          <w:szCs w:val="24"/>
        </w:rPr>
        <w:t>I –</w:t>
      </w:r>
      <w:r w:rsidRPr="00DD7E36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proofErr w:type="gramStart"/>
      <w:r w:rsidRPr="00DD7E36">
        <w:rPr>
          <w:rFonts w:ascii="Arial" w:eastAsia="DejaVu Sans" w:hAnsi="Arial" w:cs="Arial"/>
          <w:kern w:val="1"/>
          <w:sz w:val="24"/>
          <w:szCs w:val="24"/>
        </w:rPr>
        <w:t>cadastrar</w:t>
      </w:r>
      <w:proofErr w:type="gramEnd"/>
      <w:r w:rsidRPr="00DD7E36">
        <w:rPr>
          <w:rFonts w:ascii="Arial" w:eastAsia="DejaVu Sans" w:hAnsi="Arial" w:cs="Arial"/>
          <w:kern w:val="1"/>
          <w:sz w:val="24"/>
          <w:szCs w:val="24"/>
        </w:rPr>
        <w:t xml:space="preserve"> as pessoas beneficiárias em banco de dados protegido;</w:t>
      </w:r>
    </w:p>
    <w:p w14:paraId="20A34735" w14:textId="77777777" w:rsidR="00DD7E36" w:rsidRPr="00DD7E36" w:rsidRDefault="00DD7E36" w:rsidP="00177132">
      <w:pPr>
        <w:widowControl w:val="0"/>
        <w:suppressAutoHyphens/>
        <w:spacing w:after="0" w:line="240" w:lineRule="auto"/>
        <w:ind w:left="708"/>
        <w:jc w:val="both"/>
        <w:rPr>
          <w:rFonts w:ascii="Arial" w:eastAsia="DejaVu Sans" w:hAnsi="Arial" w:cs="Arial"/>
          <w:kern w:val="1"/>
          <w:sz w:val="24"/>
          <w:szCs w:val="24"/>
        </w:rPr>
      </w:pPr>
    </w:p>
    <w:p w14:paraId="32EF8336" w14:textId="1BB92AC3" w:rsidR="00DD7E36" w:rsidRPr="00DD7E36" w:rsidRDefault="00DD7E36" w:rsidP="00177132">
      <w:pPr>
        <w:widowControl w:val="0"/>
        <w:suppressAutoHyphens/>
        <w:spacing w:after="0" w:line="240" w:lineRule="auto"/>
        <w:ind w:left="708"/>
        <w:jc w:val="both"/>
        <w:rPr>
          <w:rFonts w:ascii="Arial" w:eastAsia="DejaVu Sans" w:hAnsi="Arial" w:cs="Arial"/>
          <w:kern w:val="1"/>
          <w:sz w:val="24"/>
          <w:szCs w:val="24"/>
        </w:rPr>
      </w:pPr>
      <w:r w:rsidRPr="00DD7E36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Pr="00DD7E36">
        <w:rPr>
          <w:rFonts w:ascii="Arial" w:eastAsia="DejaVu Sans" w:hAnsi="Arial" w:cs="Arial"/>
          <w:kern w:val="1"/>
          <w:sz w:val="24"/>
          <w:szCs w:val="24"/>
        </w:rPr>
        <w:tab/>
      </w:r>
      <w:r w:rsidRPr="00DD7E36">
        <w:rPr>
          <w:rFonts w:ascii="Arial" w:eastAsia="DejaVu Sans" w:hAnsi="Arial" w:cs="Arial"/>
          <w:b/>
          <w:bCs/>
          <w:kern w:val="1"/>
          <w:sz w:val="24"/>
          <w:szCs w:val="24"/>
        </w:rPr>
        <w:t>II –</w:t>
      </w:r>
      <w:r w:rsidRPr="00DD7E36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proofErr w:type="gramStart"/>
      <w:r w:rsidRPr="00DD7E36">
        <w:rPr>
          <w:rFonts w:ascii="Arial" w:eastAsia="DejaVu Sans" w:hAnsi="Arial" w:cs="Arial"/>
          <w:kern w:val="1"/>
          <w:sz w:val="24"/>
          <w:szCs w:val="24"/>
        </w:rPr>
        <w:t>fornecer</w:t>
      </w:r>
      <w:proofErr w:type="gramEnd"/>
      <w:r w:rsidRPr="00DD7E36">
        <w:rPr>
          <w:rFonts w:ascii="Arial" w:eastAsia="DejaVu Sans" w:hAnsi="Arial" w:cs="Arial"/>
          <w:kern w:val="1"/>
          <w:sz w:val="24"/>
          <w:szCs w:val="24"/>
        </w:rPr>
        <w:t>, gratuitamente, DIR padronizado;</w:t>
      </w:r>
    </w:p>
    <w:p w14:paraId="298988FB" w14:textId="77777777" w:rsidR="00DD7E36" w:rsidRPr="00DD7E36" w:rsidRDefault="00DD7E36" w:rsidP="00177132">
      <w:pPr>
        <w:widowControl w:val="0"/>
        <w:suppressAutoHyphens/>
        <w:spacing w:after="0" w:line="240" w:lineRule="auto"/>
        <w:ind w:left="708"/>
        <w:jc w:val="both"/>
        <w:rPr>
          <w:rFonts w:ascii="Arial" w:eastAsia="DejaVu Sans" w:hAnsi="Arial" w:cs="Arial"/>
          <w:kern w:val="1"/>
          <w:sz w:val="24"/>
          <w:szCs w:val="24"/>
        </w:rPr>
      </w:pPr>
    </w:p>
    <w:p w14:paraId="1C58E146" w14:textId="2A284615" w:rsidR="00DD7E36" w:rsidRPr="00DD7E36" w:rsidRDefault="00DD7E36" w:rsidP="00177132">
      <w:pPr>
        <w:widowControl w:val="0"/>
        <w:suppressAutoHyphens/>
        <w:spacing w:after="0" w:line="240" w:lineRule="auto"/>
        <w:ind w:left="708"/>
        <w:jc w:val="both"/>
        <w:rPr>
          <w:rFonts w:ascii="Arial" w:eastAsia="DejaVu Sans" w:hAnsi="Arial" w:cs="Arial"/>
          <w:kern w:val="1"/>
          <w:sz w:val="24"/>
          <w:szCs w:val="24"/>
        </w:rPr>
      </w:pPr>
      <w:r w:rsidRPr="00DD7E36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="00AD27F0">
        <w:rPr>
          <w:rFonts w:ascii="Arial" w:eastAsia="DejaVu Sans" w:hAnsi="Arial" w:cs="Arial"/>
          <w:kern w:val="1"/>
          <w:sz w:val="24"/>
          <w:szCs w:val="24"/>
        </w:rPr>
        <w:t xml:space="preserve">         </w:t>
      </w:r>
      <w:r w:rsidRPr="00DD7E36">
        <w:rPr>
          <w:rFonts w:ascii="Arial" w:eastAsia="DejaVu Sans" w:hAnsi="Arial" w:cs="Arial"/>
          <w:b/>
          <w:bCs/>
          <w:kern w:val="1"/>
          <w:sz w:val="24"/>
          <w:szCs w:val="24"/>
        </w:rPr>
        <w:t>III –</w:t>
      </w:r>
      <w:r w:rsidRPr="00DD7E36">
        <w:rPr>
          <w:rFonts w:ascii="Arial" w:eastAsia="DejaVu Sans" w:hAnsi="Arial" w:cs="Arial"/>
          <w:kern w:val="1"/>
          <w:sz w:val="24"/>
          <w:szCs w:val="24"/>
        </w:rPr>
        <w:t xml:space="preserve"> capacitar servidores da Guarda Municipal, SAMU, UBSs, CAPS, CRAS/CREAS e demais órgãos para abordagem humanizada;</w:t>
      </w:r>
    </w:p>
    <w:p w14:paraId="18C6F6F9" w14:textId="77777777" w:rsidR="00DD7E36" w:rsidRPr="00DD7E36" w:rsidRDefault="00DD7E36" w:rsidP="00177132">
      <w:pPr>
        <w:widowControl w:val="0"/>
        <w:suppressAutoHyphens/>
        <w:spacing w:after="0" w:line="240" w:lineRule="auto"/>
        <w:ind w:left="708"/>
        <w:jc w:val="both"/>
        <w:rPr>
          <w:rFonts w:ascii="Arial" w:eastAsia="DejaVu Sans" w:hAnsi="Arial" w:cs="Arial"/>
          <w:kern w:val="1"/>
          <w:sz w:val="24"/>
          <w:szCs w:val="24"/>
        </w:rPr>
      </w:pPr>
    </w:p>
    <w:p w14:paraId="23FD7F4F" w14:textId="4A488F41" w:rsidR="00DD7E36" w:rsidRPr="00DD7E36" w:rsidRDefault="00DD7E36" w:rsidP="00177132">
      <w:pPr>
        <w:widowControl w:val="0"/>
        <w:suppressAutoHyphens/>
        <w:spacing w:after="0" w:line="240" w:lineRule="auto"/>
        <w:ind w:left="708"/>
        <w:jc w:val="both"/>
        <w:rPr>
          <w:rFonts w:ascii="Arial" w:eastAsia="DejaVu Sans" w:hAnsi="Arial" w:cs="Arial"/>
          <w:kern w:val="1"/>
          <w:sz w:val="24"/>
          <w:szCs w:val="24"/>
        </w:rPr>
      </w:pPr>
      <w:r w:rsidRPr="00DD7E36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="00AD27F0">
        <w:rPr>
          <w:rFonts w:ascii="Arial" w:eastAsia="DejaVu Sans" w:hAnsi="Arial" w:cs="Arial"/>
          <w:kern w:val="1"/>
          <w:sz w:val="24"/>
          <w:szCs w:val="24"/>
        </w:rPr>
        <w:t xml:space="preserve">         </w:t>
      </w:r>
      <w:r w:rsidRPr="00DD7E36">
        <w:rPr>
          <w:rFonts w:ascii="Arial" w:eastAsia="DejaVu Sans" w:hAnsi="Arial" w:cs="Arial"/>
          <w:b/>
          <w:bCs/>
          <w:kern w:val="1"/>
          <w:sz w:val="24"/>
          <w:szCs w:val="24"/>
        </w:rPr>
        <w:t>IV –</w:t>
      </w:r>
      <w:r w:rsidRPr="00DD7E36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proofErr w:type="gramStart"/>
      <w:r w:rsidRPr="00DD7E36">
        <w:rPr>
          <w:rFonts w:ascii="Arial" w:eastAsia="DejaVu Sans" w:hAnsi="Arial" w:cs="Arial"/>
          <w:kern w:val="1"/>
          <w:sz w:val="24"/>
          <w:szCs w:val="24"/>
        </w:rPr>
        <w:t>integrar</w:t>
      </w:r>
      <w:proofErr w:type="gramEnd"/>
      <w:r w:rsidRPr="00DD7E36">
        <w:rPr>
          <w:rFonts w:ascii="Arial" w:eastAsia="DejaVu Sans" w:hAnsi="Arial" w:cs="Arial"/>
          <w:kern w:val="1"/>
          <w:sz w:val="24"/>
          <w:szCs w:val="24"/>
        </w:rPr>
        <w:t>, por convênio, o banco de dados municipal ao sistema estadual de pessoas desaparecidas;</w:t>
      </w:r>
    </w:p>
    <w:p w14:paraId="4F09ACCD" w14:textId="77777777" w:rsidR="00DD7E36" w:rsidRPr="00DD7E36" w:rsidRDefault="00DD7E36" w:rsidP="00177132">
      <w:pPr>
        <w:widowControl w:val="0"/>
        <w:suppressAutoHyphens/>
        <w:spacing w:after="0" w:line="240" w:lineRule="auto"/>
        <w:ind w:left="708"/>
        <w:jc w:val="both"/>
        <w:rPr>
          <w:rFonts w:ascii="Arial" w:eastAsia="DejaVu Sans" w:hAnsi="Arial" w:cs="Arial"/>
          <w:kern w:val="1"/>
          <w:sz w:val="24"/>
          <w:szCs w:val="24"/>
        </w:rPr>
      </w:pPr>
    </w:p>
    <w:p w14:paraId="68625868" w14:textId="3B7D27B8" w:rsidR="00057C0B" w:rsidRDefault="00DD7E36" w:rsidP="00177132">
      <w:pPr>
        <w:widowControl w:val="0"/>
        <w:suppressAutoHyphens/>
        <w:spacing w:after="0" w:line="240" w:lineRule="auto"/>
        <w:ind w:left="708"/>
        <w:jc w:val="both"/>
        <w:rPr>
          <w:rFonts w:ascii="Arial" w:eastAsia="DejaVu Sans" w:hAnsi="Arial" w:cs="Arial"/>
          <w:kern w:val="1"/>
          <w:sz w:val="24"/>
          <w:szCs w:val="24"/>
        </w:rPr>
      </w:pPr>
      <w:r w:rsidRPr="00DD7E36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Pr="00DD7E36">
        <w:rPr>
          <w:rFonts w:ascii="Arial" w:eastAsia="DejaVu Sans" w:hAnsi="Arial" w:cs="Arial"/>
          <w:kern w:val="1"/>
          <w:sz w:val="24"/>
          <w:szCs w:val="24"/>
        </w:rPr>
        <w:tab/>
      </w:r>
      <w:r w:rsidRPr="00DD7E36">
        <w:rPr>
          <w:rFonts w:ascii="Arial" w:eastAsia="DejaVu Sans" w:hAnsi="Arial" w:cs="Arial"/>
          <w:b/>
          <w:bCs/>
          <w:kern w:val="1"/>
          <w:sz w:val="24"/>
          <w:szCs w:val="24"/>
        </w:rPr>
        <w:t>V –</w:t>
      </w:r>
      <w:r w:rsidRPr="00DD7E36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proofErr w:type="gramStart"/>
      <w:r w:rsidRPr="00DD7E36">
        <w:rPr>
          <w:rFonts w:ascii="Arial" w:eastAsia="DejaVu Sans" w:hAnsi="Arial" w:cs="Arial"/>
          <w:kern w:val="1"/>
          <w:sz w:val="24"/>
          <w:szCs w:val="24"/>
        </w:rPr>
        <w:t>promover</w:t>
      </w:r>
      <w:proofErr w:type="gramEnd"/>
      <w:r w:rsidRPr="00DD7E36">
        <w:rPr>
          <w:rFonts w:ascii="Arial" w:eastAsia="DejaVu Sans" w:hAnsi="Arial" w:cs="Arial"/>
          <w:kern w:val="1"/>
          <w:sz w:val="24"/>
          <w:szCs w:val="24"/>
        </w:rPr>
        <w:t xml:space="preserve"> campanhas de conscientização junto à comunidade.</w:t>
      </w:r>
    </w:p>
    <w:p w14:paraId="4B6991C3" w14:textId="77777777" w:rsidR="00DD7E36" w:rsidRPr="00DD7E36" w:rsidRDefault="00DD7E36" w:rsidP="00DD7E36">
      <w:pPr>
        <w:widowControl w:val="0"/>
        <w:suppressAutoHyphens/>
        <w:spacing w:after="0" w:line="240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</w:p>
    <w:p w14:paraId="6E8E5097" w14:textId="754D5441" w:rsidR="00057C0B" w:rsidRDefault="00057C0B" w:rsidP="00DD7E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057C0B">
        <w:rPr>
          <w:rFonts w:ascii="Arial" w:hAnsi="Arial" w:cs="Arial"/>
          <w:b/>
          <w:bCs/>
          <w:sz w:val="24"/>
          <w:szCs w:val="24"/>
        </w:rPr>
        <w:t>ART. 4º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 w:rsidRPr="00503352">
        <w:rPr>
          <w:rFonts w:ascii="Arial" w:hAnsi="Arial" w:cs="Arial"/>
          <w:sz w:val="24"/>
          <w:szCs w:val="24"/>
        </w:rPr>
        <w:t xml:space="preserve"> </w:t>
      </w:r>
      <w:r w:rsidR="00DD7E36" w:rsidRPr="00DD7E36">
        <w:rPr>
          <w:rFonts w:ascii="Arial" w:hAnsi="Arial" w:cs="Arial"/>
          <w:sz w:val="24"/>
          <w:szCs w:val="24"/>
        </w:rPr>
        <w:t>Compete à Secretaria Municipal de Saúde:</w:t>
      </w:r>
    </w:p>
    <w:p w14:paraId="32A63BD3" w14:textId="77777777" w:rsidR="00177132" w:rsidRPr="00503352" w:rsidRDefault="00177132" w:rsidP="0017713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B035AAD" w14:textId="4F297643" w:rsidR="00057C0B" w:rsidRPr="00503352" w:rsidRDefault="00AD27F0" w:rsidP="00177132">
      <w:pPr>
        <w:ind w:left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057C0B" w:rsidRPr="00057C0B">
        <w:rPr>
          <w:rFonts w:ascii="Arial" w:hAnsi="Arial" w:cs="Arial"/>
          <w:b/>
          <w:bCs/>
          <w:sz w:val="24"/>
          <w:szCs w:val="24"/>
        </w:rPr>
        <w:t>I –</w:t>
      </w:r>
      <w:r w:rsidR="00057C0B" w:rsidRPr="00503352">
        <w:rPr>
          <w:rFonts w:ascii="Arial" w:hAnsi="Arial" w:cs="Arial"/>
          <w:sz w:val="24"/>
          <w:szCs w:val="24"/>
        </w:rPr>
        <w:t xml:space="preserve"> </w:t>
      </w:r>
      <w:proofErr w:type="gramStart"/>
      <w:r w:rsidR="00177132" w:rsidRPr="008F287A">
        <w:rPr>
          <w:rFonts w:ascii="Arial" w:eastAsia="DejaVu Sans" w:hAnsi="Arial" w:cs="Arial"/>
          <w:kern w:val="1"/>
          <w:sz w:val="24"/>
          <w:szCs w:val="24"/>
        </w:rPr>
        <w:t>receber</w:t>
      </w:r>
      <w:proofErr w:type="gramEnd"/>
      <w:r w:rsidR="00177132" w:rsidRPr="008F287A">
        <w:rPr>
          <w:rFonts w:ascii="Arial" w:eastAsia="DejaVu Sans" w:hAnsi="Arial" w:cs="Arial"/>
          <w:kern w:val="1"/>
          <w:sz w:val="24"/>
          <w:szCs w:val="24"/>
        </w:rPr>
        <w:t xml:space="preserve"> laudos médicos e efetuar o cadastro;</w:t>
      </w:r>
    </w:p>
    <w:p w14:paraId="2ABA8FFE" w14:textId="491045C1" w:rsidR="00057C0B" w:rsidRPr="00503352" w:rsidRDefault="00057C0B" w:rsidP="00177132">
      <w:pPr>
        <w:ind w:left="1416"/>
        <w:jc w:val="both"/>
        <w:rPr>
          <w:rFonts w:ascii="Arial" w:hAnsi="Arial" w:cs="Arial"/>
          <w:sz w:val="24"/>
          <w:szCs w:val="24"/>
        </w:rPr>
      </w:pPr>
      <w:r w:rsidRPr="00057C0B">
        <w:rPr>
          <w:rFonts w:ascii="Arial" w:hAnsi="Arial" w:cs="Arial"/>
          <w:b/>
          <w:bCs/>
          <w:sz w:val="24"/>
          <w:szCs w:val="24"/>
        </w:rPr>
        <w:t>II –</w:t>
      </w:r>
      <w:r w:rsidRPr="00503352">
        <w:rPr>
          <w:rFonts w:ascii="Arial" w:hAnsi="Arial" w:cs="Arial"/>
          <w:sz w:val="24"/>
          <w:szCs w:val="24"/>
        </w:rPr>
        <w:t xml:space="preserve"> </w:t>
      </w:r>
      <w:proofErr w:type="gramStart"/>
      <w:r w:rsidR="00177132" w:rsidRPr="008F287A">
        <w:rPr>
          <w:rFonts w:ascii="Arial" w:eastAsia="DejaVu Sans" w:hAnsi="Arial" w:cs="Arial"/>
          <w:kern w:val="1"/>
          <w:sz w:val="24"/>
          <w:szCs w:val="24"/>
        </w:rPr>
        <w:t>entregar</w:t>
      </w:r>
      <w:proofErr w:type="gramEnd"/>
      <w:r w:rsidR="00177132" w:rsidRPr="008F287A">
        <w:rPr>
          <w:rFonts w:ascii="Arial" w:eastAsia="DejaVu Sans" w:hAnsi="Arial" w:cs="Arial"/>
          <w:kern w:val="1"/>
          <w:sz w:val="24"/>
          <w:szCs w:val="24"/>
        </w:rPr>
        <w:t xml:space="preserve"> o DIR ao responsável, com orientações de uso;</w:t>
      </w:r>
    </w:p>
    <w:p w14:paraId="225F44B8" w14:textId="0AF1238E" w:rsidR="00057C0B" w:rsidRDefault="00057C0B" w:rsidP="00AD27F0">
      <w:pPr>
        <w:ind w:left="1416"/>
        <w:jc w:val="both"/>
        <w:rPr>
          <w:rFonts w:ascii="Arial" w:hAnsi="Arial" w:cs="Arial"/>
          <w:sz w:val="24"/>
          <w:szCs w:val="24"/>
        </w:rPr>
      </w:pPr>
      <w:r w:rsidRPr="00057C0B">
        <w:rPr>
          <w:rFonts w:ascii="Arial" w:hAnsi="Arial" w:cs="Arial"/>
          <w:b/>
          <w:bCs/>
          <w:sz w:val="24"/>
          <w:szCs w:val="24"/>
        </w:rPr>
        <w:t>III –</w:t>
      </w:r>
      <w:r w:rsidRPr="00503352">
        <w:rPr>
          <w:rFonts w:ascii="Arial" w:hAnsi="Arial" w:cs="Arial"/>
          <w:sz w:val="24"/>
          <w:szCs w:val="24"/>
        </w:rPr>
        <w:t xml:space="preserve"> </w:t>
      </w:r>
      <w:r w:rsidR="00177132" w:rsidRPr="008F287A">
        <w:rPr>
          <w:rFonts w:ascii="Arial" w:eastAsia="DejaVu Sans" w:hAnsi="Arial" w:cs="Arial"/>
          <w:kern w:val="1"/>
          <w:sz w:val="24"/>
          <w:szCs w:val="24"/>
        </w:rPr>
        <w:t>manter atualizados os dados de contato e endereço.</w:t>
      </w:r>
    </w:p>
    <w:p w14:paraId="5FEDB415" w14:textId="77777777" w:rsidR="00AD27F0" w:rsidRPr="00503352" w:rsidRDefault="00AD27F0" w:rsidP="00AD27F0">
      <w:pPr>
        <w:spacing w:after="0"/>
        <w:ind w:left="1416"/>
        <w:jc w:val="both"/>
        <w:rPr>
          <w:rFonts w:ascii="Arial" w:hAnsi="Arial" w:cs="Arial"/>
          <w:sz w:val="24"/>
          <w:szCs w:val="24"/>
        </w:rPr>
      </w:pPr>
    </w:p>
    <w:p w14:paraId="3799B280" w14:textId="77777777" w:rsidR="00177132" w:rsidRPr="00177132" w:rsidRDefault="00057C0B" w:rsidP="00177132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057C0B">
        <w:rPr>
          <w:rFonts w:ascii="Arial" w:hAnsi="Arial" w:cs="Arial"/>
          <w:b/>
          <w:bCs/>
          <w:sz w:val="24"/>
          <w:szCs w:val="24"/>
        </w:rPr>
        <w:t>ART. 5º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 w:rsidRPr="00503352">
        <w:rPr>
          <w:rFonts w:ascii="Arial" w:hAnsi="Arial" w:cs="Arial"/>
          <w:sz w:val="24"/>
          <w:szCs w:val="24"/>
        </w:rPr>
        <w:t xml:space="preserve"> </w:t>
      </w:r>
      <w:r w:rsidR="00177132" w:rsidRPr="00177132">
        <w:rPr>
          <w:rFonts w:ascii="Arial" w:eastAsia="DejaVu Sans" w:hAnsi="Arial" w:cs="Arial"/>
          <w:kern w:val="1"/>
          <w:sz w:val="24"/>
          <w:szCs w:val="24"/>
        </w:rPr>
        <w:t>Compete à Guarda Municipal:</w:t>
      </w:r>
    </w:p>
    <w:p w14:paraId="1E61AD79" w14:textId="77777777" w:rsidR="00177132" w:rsidRPr="00177132" w:rsidRDefault="00177132" w:rsidP="00177132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</w:p>
    <w:p w14:paraId="133BEB4B" w14:textId="04AAC076" w:rsidR="00177132" w:rsidRPr="00177132" w:rsidRDefault="00177132" w:rsidP="00177132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  <w:r w:rsidRPr="00177132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Pr="00177132">
        <w:rPr>
          <w:rFonts w:ascii="Arial" w:eastAsia="DejaVu Sans" w:hAnsi="Arial" w:cs="Arial"/>
          <w:kern w:val="1"/>
          <w:sz w:val="24"/>
          <w:szCs w:val="24"/>
        </w:rPr>
        <w:tab/>
      </w:r>
      <w:r w:rsidRPr="00177132">
        <w:rPr>
          <w:rFonts w:ascii="Arial" w:eastAsia="DejaVu Sans" w:hAnsi="Arial" w:cs="Arial"/>
          <w:kern w:val="1"/>
          <w:sz w:val="24"/>
          <w:szCs w:val="24"/>
        </w:rPr>
        <w:tab/>
      </w:r>
      <w:r w:rsidR="00AD27F0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Pr="00177132">
        <w:rPr>
          <w:rFonts w:ascii="Arial" w:eastAsia="DejaVu Sans" w:hAnsi="Arial" w:cs="Arial"/>
          <w:b/>
          <w:bCs/>
          <w:kern w:val="1"/>
          <w:sz w:val="24"/>
          <w:szCs w:val="24"/>
        </w:rPr>
        <w:t>I –</w:t>
      </w:r>
      <w:r w:rsidRPr="00177132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proofErr w:type="gramStart"/>
      <w:r w:rsidRPr="00177132">
        <w:rPr>
          <w:rFonts w:ascii="Arial" w:eastAsia="DejaVu Sans" w:hAnsi="Arial" w:cs="Arial"/>
          <w:kern w:val="1"/>
          <w:sz w:val="24"/>
          <w:szCs w:val="24"/>
        </w:rPr>
        <w:t>acessar</w:t>
      </w:r>
      <w:proofErr w:type="gramEnd"/>
      <w:r w:rsidRPr="00177132">
        <w:rPr>
          <w:rFonts w:ascii="Arial" w:eastAsia="DejaVu Sans" w:hAnsi="Arial" w:cs="Arial"/>
          <w:kern w:val="1"/>
          <w:sz w:val="24"/>
          <w:szCs w:val="24"/>
        </w:rPr>
        <w:t>, em caráter emergencial, o banco de dados do PM-Alzheimer;</w:t>
      </w:r>
    </w:p>
    <w:p w14:paraId="7CBE521E" w14:textId="77777777" w:rsidR="00177132" w:rsidRPr="00177132" w:rsidRDefault="00177132" w:rsidP="00177132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  <w:r w:rsidRPr="00177132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Pr="00177132">
        <w:rPr>
          <w:rFonts w:ascii="Arial" w:eastAsia="DejaVu Sans" w:hAnsi="Arial" w:cs="Arial"/>
          <w:kern w:val="1"/>
          <w:sz w:val="24"/>
          <w:szCs w:val="24"/>
        </w:rPr>
        <w:tab/>
      </w:r>
      <w:r w:rsidRPr="00177132">
        <w:rPr>
          <w:rFonts w:ascii="Arial" w:eastAsia="DejaVu Sans" w:hAnsi="Arial" w:cs="Arial"/>
          <w:kern w:val="1"/>
          <w:sz w:val="24"/>
          <w:szCs w:val="24"/>
        </w:rPr>
        <w:tab/>
      </w:r>
      <w:r w:rsidRPr="00177132">
        <w:rPr>
          <w:rFonts w:ascii="Arial" w:eastAsia="DejaVu Sans" w:hAnsi="Arial" w:cs="Arial"/>
          <w:b/>
          <w:bCs/>
          <w:kern w:val="1"/>
          <w:sz w:val="24"/>
          <w:szCs w:val="24"/>
        </w:rPr>
        <w:t>II –</w:t>
      </w:r>
      <w:r w:rsidRPr="00177132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proofErr w:type="gramStart"/>
      <w:r w:rsidRPr="00177132">
        <w:rPr>
          <w:rFonts w:ascii="Arial" w:eastAsia="DejaVu Sans" w:hAnsi="Arial" w:cs="Arial"/>
          <w:kern w:val="1"/>
          <w:sz w:val="24"/>
          <w:szCs w:val="24"/>
        </w:rPr>
        <w:t>estabelecer</w:t>
      </w:r>
      <w:proofErr w:type="gramEnd"/>
      <w:r w:rsidRPr="00177132">
        <w:rPr>
          <w:rFonts w:ascii="Arial" w:eastAsia="DejaVu Sans" w:hAnsi="Arial" w:cs="Arial"/>
          <w:kern w:val="1"/>
          <w:sz w:val="24"/>
          <w:szCs w:val="24"/>
        </w:rPr>
        <w:t xml:space="preserve"> protocolos de busca imediata quando houver comunicação de desaparecimento;</w:t>
      </w:r>
    </w:p>
    <w:p w14:paraId="2C6139BE" w14:textId="77777777" w:rsidR="00177132" w:rsidRPr="00177132" w:rsidRDefault="00177132" w:rsidP="00177132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</w:p>
    <w:p w14:paraId="4068F1EF" w14:textId="0DBD20F5" w:rsidR="00177132" w:rsidRDefault="00177132" w:rsidP="00177132">
      <w:pPr>
        <w:spacing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  <w:r w:rsidRPr="00177132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Pr="00177132">
        <w:rPr>
          <w:rFonts w:ascii="Arial" w:eastAsia="DejaVu Sans" w:hAnsi="Arial" w:cs="Arial"/>
          <w:kern w:val="1"/>
          <w:sz w:val="24"/>
          <w:szCs w:val="24"/>
        </w:rPr>
        <w:tab/>
      </w:r>
      <w:r w:rsidRPr="00177132">
        <w:rPr>
          <w:rFonts w:ascii="Arial" w:eastAsia="DejaVu Sans" w:hAnsi="Arial" w:cs="Arial"/>
          <w:kern w:val="1"/>
          <w:sz w:val="24"/>
          <w:szCs w:val="24"/>
        </w:rPr>
        <w:tab/>
      </w:r>
      <w:r w:rsidRPr="00177132">
        <w:rPr>
          <w:rFonts w:ascii="Arial" w:eastAsia="DejaVu Sans" w:hAnsi="Arial" w:cs="Arial"/>
          <w:b/>
          <w:bCs/>
          <w:kern w:val="1"/>
          <w:sz w:val="24"/>
          <w:szCs w:val="24"/>
        </w:rPr>
        <w:t>III –</w:t>
      </w:r>
      <w:r w:rsidRPr="00177132">
        <w:rPr>
          <w:rFonts w:ascii="Arial" w:eastAsia="DejaVu Sans" w:hAnsi="Arial" w:cs="Arial"/>
          <w:kern w:val="1"/>
          <w:sz w:val="24"/>
          <w:szCs w:val="24"/>
        </w:rPr>
        <w:t xml:space="preserve"> registrar ocorrências e alimentar o sistema com informações de localização.</w:t>
      </w:r>
    </w:p>
    <w:p w14:paraId="2BA61BDD" w14:textId="77777777" w:rsidR="00177132" w:rsidRPr="00177132" w:rsidRDefault="00177132" w:rsidP="00177132">
      <w:pPr>
        <w:spacing w:after="0" w:line="240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</w:p>
    <w:p w14:paraId="5F6F7720" w14:textId="329518B8" w:rsidR="00057C0B" w:rsidRPr="00503352" w:rsidRDefault="00057C0B" w:rsidP="0017713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057C0B">
        <w:rPr>
          <w:rFonts w:ascii="Arial" w:hAnsi="Arial" w:cs="Arial"/>
          <w:b/>
          <w:bCs/>
          <w:sz w:val="24"/>
          <w:szCs w:val="24"/>
        </w:rPr>
        <w:t>Art. 6º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 w:rsidRPr="00503352">
        <w:rPr>
          <w:rFonts w:ascii="Arial" w:hAnsi="Arial" w:cs="Arial"/>
          <w:sz w:val="24"/>
          <w:szCs w:val="24"/>
        </w:rPr>
        <w:t xml:space="preserve"> </w:t>
      </w:r>
      <w:r w:rsidR="00177132" w:rsidRPr="008F287A">
        <w:rPr>
          <w:rFonts w:ascii="Arial" w:eastAsia="DejaVu Sans" w:hAnsi="Arial" w:cs="Arial"/>
          <w:kern w:val="1"/>
          <w:sz w:val="24"/>
          <w:szCs w:val="24"/>
        </w:rPr>
        <w:t>As unidades de saúde, assistência social, segurança e educação deverão:</w:t>
      </w:r>
    </w:p>
    <w:p w14:paraId="669E1EF0" w14:textId="25A6135C" w:rsidR="00057C0B" w:rsidRPr="00503352" w:rsidRDefault="00AD27F0" w:rsidP="00177132">
      <w:pPr>
        <w:spacing w:line="276" w:lineRule="auto"/>
        <w:ind w:left="141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057C0B" w:rsidRPr="00057C0B">
        <w:rPr>
          <w:rFonts w:ascii="Arial" w:hAnsi="Arial" w:cs="Arial"/>
          <w:b/>
          <w:bCs/>
          <w:sz w:val="24"/>
          <w:szCs w:val="24"/>
        </w:rPr>
        <w:t>I –</w:t>
      </w:r>
      <w:r w:rsidR="00057C0B" w:rsidRPr="00503352">
        <w:rPr>
          <w:rFonts w:ascii="Arial" w:hAnsi="Arial" w:cs="Arial"/>
          <w:sz w:val="24"/>
          <w:szCs w:val="24"/>
        </w:rPr>
        <w:t xml:space="preserve"> </w:t>
      </w:r>
      <w:proofErr w:type="gramStart"/>
      <w:r w:rsidR="00177132" w:rsidRPr="00177132">
        <w:rPr>
          <w:rFonts w:ascii="Arial" w:hAnsi="Arial" w:cs="Arial"/>
          <w:sz w:val="24"/>
          <w:szCs w:val="24"/>
        </w:rPr>
        <w:t>receber</w:t>
      </w:r>
      <w:proofErr w:type="gramEnd"/>
      <w:r w:rsidR="00177132" w:rsidRPr="00177132">
        <w:rPr>
          <w:rFonts w:ascii="Arial" w:hAnsi="Arial" w:cs="Arial"/>
          <w:sz w:val="24"/>
          <w:szCs w:val="24"/>
        </w:rPr>
        <w:t xml:space="preserve"> formação anual sobre demências e abordagem de pessoas desorientadas;</w:t>
      </w:r>
    </w:p>
    <w:p w14:paraId="685E4A0C" w14:textId="6F1BB1FA" w:rsidR="00057C0B" w:rsidRPr="00B20E1B" w:rsidRDefault="00057C0B" w:rsidP="00177132">
      <w:pPr>
        <w:spacing w:line="276" w:lineRule="auto"/>
        <w:ind w:left="1416"/>
        <w:jc w:val="both"/>
        <w:rPr>
          <w:rFonts w:ascii="Arial" w:hAnsi="Arial" w:cs="Arial"/>
          <w:b/>
          <w:bCs/>
          <w:sz w:val="24"/>
          <w:szCs w:val="24"/>
        </w:rPr>
      </w:pPr>
      <w:r w:rsidRPr="00057C0B">
        <w:rPr>
          <w:rFonts w:ascii="Arial" w:hAnsi="Arial" w:cs="Arial"/>
          <w:b/>
          <w:bCs/>
          <w:sz w:val="24"/>
          <w:szCs w:val="24"/>
        </w:rPr>
        <w:t>II –</w:t>
      </w:r>
      <w:r w:rsidRPr="00503352">
        <w:rPr>
          <w:rFonts w:ascii="Arial" w:hAnsi="Arial" w:cs="Arial"/>
          <w:sz w:val="24"/>
          <w:szCs w:val="24"/>
        </w:rPr>
        <w:t xml:space="preserve"> </w:t>
      </w:r>
      <w:proofErr w:type="gramStart"/>
      <w:r w:rsidR="00177132" w:rsidRPr="00177132">
        <w:rPr>
          <w:rFonts w:ascii="Arial" w:hAnsi="Arial" w:cs="Arial"/>
          <w:sz w:val="24"/>
          <w:szCs w:val="24"/>
        </w:rPr>
        <w:t>afixar</w:t>
      </w:r>
      <w:proofErr w:type="gramEnd"/>
      <w:r w:rsidR="00177132" w:rsidRPr="00177132">
        <w:rPr>
          <w:rFonts w:ascii="Arial" w:hAnsi="Arial" w:cs="Arial"/>
          <w:sz w:val="24"/>
          <w:szCs w:val="24"/>
        </w:rPr>
        <w:t xml:space="preserve"> cartazes informativos sobre o PM-Alzheimer em locais de grande circulação.</w:t>
      </w:r>
    </w:p>
    <w:p w14:paraId="044B8D86" w14:textId="77777777" w:rsidR="00057C0B" w:rsidRPr="00503352" w:rsidRDefault="00057C0B" w:rsidP="00B20E1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09AA084" w14:textId="41DAE2E5" w:rsidR="00177132" w:rsidRPr="00177132" w:rsidRDefault="00057C0B" w:rsidP="0017713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B20E1B" w:rsidRPr="00B20E1B">
        <w:rPr>
          <w:rFonts w:ascii="Arial" w:hAnsi="Arial" w:cs="Arial"/>
          <w:b/>
          <w:bCs/>
          <w:sz w:val="24"/>
          <w:szCs w:val="24"/>
        </w:rPr>
        <w:t>ART. 7º</w:t>
      </w:r>
      <w:r w:rsidR="00B20E1B">
        <w:rPr>
          <w:rFonts w:ascii="Arial" w:hAnsi="Arial" w:cs="Arial"/>
          <w:b/>
          <w:bCs/>
          <w:sz w:val="24"/>
          <w:szCs w:val="24"/>
        </w:rPr>
        <w:t xml:space="preserve"> -</w:t>
      </w:r>
      <w:r w:rsidR="00B20E1B" w:rsidRPr="00503352">
        <w:rPr>
          <w:rFonts w:ascii="Arial" w:hAnsi="Arial" w:cs="Arial"/>
          <w:sz w:val="24"/>
          <w:szCs w:val="24"/>
        </w:rPr>
        <w:t xml:space="preserve"> </w:t>
      </w:r>
      <w:r w:rsidR="00177132" w:rsidRPr="00177132">
        <w:rPr>
          <w:rFonts w:ascii="Arial" w:hAnsi="Arial" w:cs="Arial"/>
          <w:sz w:val="24"/>
          <w:szCs w:val="24"/>
        </w:rPr>
        <w:t>Fica autorizada a celebração de acordos, termos de cooperação e convênios com:</w:t>
      </w:r>
    </w:p>
    <w:p w14:paraId="2008D3B2" w14:textId="6F417581" w:rsidR="00177132" w:rsidRPr="00177132" w:rsidRDefault="00177132" w:rsidP="0017713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77132">
        <w:rPr>
          <w:rFonts w:ascii="Arial" w:hAnsi="Arial" w:cs="Arial"/>
          <w:sz w:val="24"/>
          <w:szCs w:val="24"/>
        </w:rPr>
        <w:t xml:space="preserve"> </w:t>
      </w:r>
      <w:r w:rsidRPr="00177132">
        <w:rPr>
          <w:rFonts w:ascii="Arial" w:hAnsi="Arial" w:cs="Arial"/>
          <w:sz w:val="24"/>
          <w:szCs w:val="24"/>
        </w:rPr>
        <w:tab/>
      </w:r>
      <w:r w:rsidRPr="00177132">
        <w:rPr>
          <w:rFonts w:ascii="Arial" w:hAnsi="Arial" w:cs="Arial"/>
          <w:sz w:val="24"/>
          <w:szCs w:val="24"/>
        </w:rPr>
        <w:tab/>
      </w:r>
      <w:r w:rsidR="00AD27F0">
        <w:rPr>
          <w:rFonts w:ascii="Arial" w:hAnsi="Arial" w:cs="Arial"/>
          <w:sz w:val="24"/>
          <w:szCs w:val="24"/>
        </w:rPr>
        <w:t xml:space="preserve"> </w:t>
      </w:r>
      <w:r w:rsidRPr="00177132">
        <w:rPr>
          <w:rFonts w:ascii="Arial" w:hAnsi="Arial" w:cs="Arial"/>
          <w:b/>
          <w:bCs/>
          <w:sz w:val="24"/>
          <w:szCs w:val="24"/>
        </w:rPr>
        <w:t>I –</w:t>
      </w:r>
      <w:r w:rsidRPr="00177132">
        <w:rPr>
          <w:rFonts w:ascii="Arial" w:hAnsi="Arial" w:cs="Arial"/>
          <w:sz w:val="24"/>
          <w:szCs w:val="24"/>
        </w:rPr>
        <w:t xml:space="preserve"> órgãos estaduais e federais;</w:t>
      </w:r>
    </w:p>
    <w:p w14:paraId="6AA4E71B" w14:textId="66A43CF3" w:rsidR="00177132" w:rsidRPr="00177132" w:rsidRDefault="00177132" w:rsidP="0017713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77132">
        <w:rPr>
          <w:rFonts w:ascii="Arial" w:hAnsi="Arial" w:cs="Arial"/>
          <w:sz w:val="24"/>
          <w:szCs w:val="24"/>
        </w:rPr>
        <w:t xml:space="preserve"> </w:t>
      </w:r>
      <w:r w:rsidRPr="00177132">
        <w:rPr>
          <w:rFonts w:ascii="Arial" w:hAnsi="Arial" w:cs="Arial"/>
          <w:sz w:val="24"/>
          <w:szCs w:val="24"/>
        </w:rPr>
        <w:tab/>
      </w:r>
      <w:r w:rsidRPr="00177132">
        <w:rPr>
          <w:rFonts w:ascii="Arial" w:hAnsi="Arial" w:cs="Arial"/>
          <w:sz w:val="24"/>
          <w:szCs w:val="24"/>
        </w:rPr>
        <w:tab/>
      </w:r>
      <w:r w:rsidRPr="00177132">
        <w:rPr>
          <w:rFonts w:ascii="Arial" w:hAnsi="Arial" w:cs="Arial"/>
          <w:b/>
          <w:bCs/>
          <w:sz w:val="24"/>
          <w:szCs w:val="24"/>
        </w:rPr>
        <w:t>II –</w:t>
      </w:r>
      <w:r w:rsidRPr="00177132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177132">
        <w:rPr>
          <w:rFonts w:ascii="Arial" w:hAnsi="Arial" w:cs="Arial"/>
          <w:sz w:val="24"/>
          <w:szCs w:val="24"/>
        </w:rPr>
        <w:t>instituições</w:t>
      </w:r>
      <w:proofErr w:type="gramEnd"/>
      <w:r w:rsidRPr="00177132">
        <w:rPr>
          <w:rFonts w:ascii="Arial" w:hAnsi="Arial" w:cs="Arial"/>
          <w:sz w:val="24"/>
          <w:szCs w:val="24"/>
        </w:rPr>
        <w:t xml:space="preserve"> de pesquisa e universidades;</w:t>
      </w:r>
    </w:p>
    <w:p w14:paraId="7615A809" w14:textId="63F0CE71" w:rsidR="00B20E1B" w:rsidRDefault="00177132" w:rsidP="0017713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77132">
        <w:rPr>
          <w:rFonts w:ascii="Arial" w:hAnsi="Arial" w:cs="Arial"/>
          <w:sz w:val="24"/>
          <w:szCs w:val="24"/>
        </w:rPr>
        <w:t xml:space="preserve"> </w:t>
      </w:r>
      <w:r w:rsidRPr="00177132">
        <w:rPr>
          <w:rFonts w:ascii="Arial" w:hAnsi="Arial" w:cs="Arial"/>
          <w:sz w:val="24"/>
          <w:szCs w:val="24"/>
        </w:rPr>
        <w:tab/>
      </w:r>
      <w:r w:rsidRPr="00177132">
        <w:rPr>
          <w:rFonts w:ascii="Arial" w:hAnsi="Arial" w:cs="Arial"/>
          <w:sz w:val="24"/>
          <w:szCs w:val="24"/>
        </w:rPr>
        <w:tab/>
      </w:r>
      <w:r w:rsidRPr="00177132">
        <w:rPr>
          <w:rFonts w:ascii="Arial" w:hAnsi="Arial" w:cs="Arial"/>
          <w:b/>
          <w:bCs/>
          <w:sz w:val="24"/>
          <w:szCs w:val="24"/>
        </w:rPr>
        <w:t>III –</w:t>
      </w:r>
      <w:r w:rsidRPr="00177132">
        <w:rPr>
          <w:rFonts w:ascii="Arial" w:hAnsi="Arial" w:cs="Arial"/>
          <w:sz w:val="24"/>
          <w:szCs w:val="24"/>
        </w:rPr>
        <w:t xml:space="preserve"> entidades da sociedade civil e iniciativa privada, observada a legislação vigente.</w:t>
      </w:r>
    </w:p>
    <w:p w14:paraId="282CC40E" w14:textId="586A225A" w:rsidR="00177132" w:rsidRDefault="00177132" w:rsidP="0017713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AB4CBA8" w14:textId="77777777" w:rsidR="00177132" w:rsidRPr="00503352" w:rsidRDefault="00177132" w:rsidP="00177132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184E27C4" w14:textId="77777777" w:rsidR="00177132" w:rsidRPr="00177132" w:rsidRDefault="00057C0B" w:rsidP="00177132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 w:rsidR="00B20E1B" w:rsidRPr="00B20E1B">
        <w:rPr>
          <w:rFonts w:ascii="Arial" w:hAnsi="Arial" w:cs="Arial"/>
          <w:b/>
          <w:bCs/>
          <w:sz w:val="24"/>
          <w:szCs w:val="24"/>
        </w:rPr>
        <w:t>ART. 8º</w:t>
      </w:r>
      <w:r w:rsidR="00B20E1B">
        <w:rPr>
          <w:rFonts w:ascii="Arial" w:hAnsi="Arial" w:cs="Arial"/>
          <w:b/>
          <w:bCs/>
          <w:sz w:val="24"/>
          <w:szCs w:val="24"/>
        </w:rPr>
        <w:t xml:space="preserve"> -</w:t>
      </w:r>
      <w:r w:rsidR="00B20E1B" w:rsidRPr="00503352">
        <w:rPr>
          <w:rFonts w:ascii="Arial" w:hAnsi="Arial" w:cs="Arial"/>
          <w:sz w:val="24"/>
          <w:szCs w:val="24"/>
        </w:rPr>
        <w:t xml:space="preserve"> </w:t>
      </w:r>
      <w:r w:rsidR="00177132" w:rsidRPr="00177132">
        <w:rPr>
          <w:rFonts w:ascii="Arial" w:eastAsia="DejaVu Sans" w:hAnsi="Arial" w:cs="Arial"/>
          <w:kern w:val="1"/>
          <w:sz w:val="24"/>
          <w:szCs w:val="24"/>
        </w:rPr>
        <w:t>O Executivo regulamentará esta Lei no prazo de 90 (noventa) dias, definindo:</w:t>
      </w:r>
    </w:p>
    <w:p w14:paraId="0958473C" w14:textId="77777777" w:rsidR="00177132" w:rsidRPr="00177132" w:rsidRDefault="00177132" w:rsidP="00177132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</w:p>
    <w:p w14:paraId="288A2D8D" w14:textId="3D45C1D6" w:rsidR="00177132" w:rsidRPr="00177132" w:rsidRDefault="00177132" w:rsidP="00177132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  <w:r w:rsidRPr="00177132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Pr="00177132">
        <w:rPr>
          <w:rFonts w:ascii="Arial" w:eastAsia="DejaVu Sans" w:hAnsi="Arial" w:cs="Arial"/>
          <w:kern w:val="1"/>
          <w:sz w:val="24"/>
          <w:szCs w:val="24"/>
        </w:rPr>
        <w:tab/>
      </w:r>
      <w:r w:rsidRPr="00177132">
        <w:rPr>
          <w:rFonts w:ascii="Arial" w:eastAsia="DejaVu Sans" w:hAnsi="Arial" w:cs="Arial"/>
          <w:kern w:val="1"/>
          <w:sz w:val="24"/>
          <w:szCs w:val="24"/>
        </w:rPr>
        <w:tab/>
      </w:r>
      <w:r w:rsidR="00AD27F0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Pr="00177132">
        <w:rPr>
          <w:rFonts w:ascii="Arial" w:eastAsia="DejaVu Sans" w:hAnsi="Arial" w:cs="Arial"/>
          <w:b/>
          <w:bCs/>
          <w:kern w:val="1"/>
          <w:sz w:val="24"/>
          <w:szCs w:val="24"/>
        </w:rPr>
        <w:t>I –</w:t>
      </w:r>
      <w:r w:rsidRPr="00177132">
        <w:rPr>
          <w:rFonts w:ascii="Arial" w:eastAsia="DejaVu Sans" w:hAnsi="Arial" w:cs="Arial"/>
          <w:kern w:val="1"/>
          <w:sz w:val="24"/>
          <w:szCs w:val="24"/>
        </w:rPr>
        <w:t xml:space="preserve"> modelo e especificações do DIR;</w:t>
      </w:r>
    </w:p>
    <w:p w14:paraId="6C0AEF4C" w14:textId="23430725" w:rsidR="00177132" w:rsidRPr="00177132" w:rsidRDefault="00177132" w:rsidP="00177132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  <w:r w:rsidRPr="00177132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Pr="00177132">
        <w:rPr>
          <w:rFonts w:ascii="Arial" w:eastAsia="DejaVu Sans" w:hAnsi="Arial" w:cs="Arial"/>
          <w:kern w:val="1"/>
          <w:sz w:val="24"/>
          <w:szCs w:val="24"/>
        </w:rPr>
        <w:tab/>
      </w:r>
      <w:r w:rsidRPr="00177132">
        <w:rPr>
          <w:rFonts w:ascii="Arial" w:eastAsia="DejaVu Sans" w:hAnsi="Arial" w:cs="Arial"/>
          <w:kern w:val="1"/>
          <w:sz w:val="24"/>
          <w:szCs w:val="24"/>
        </w:rPr>
        <w:tab/>
      </w:r>
      <w:r w:rsidRPr="00177132">
        <w:rPr>
          <w:rFonts w:ascii="Arial" w:eastAsia="DejaVu Sans" w:hAnsi="Arial" w:cs="Arial"/>
          <w:b/>
          <w:bCs/>
          <w:kern w:val="1"/>
          <w:sz w:val="24"/>
          <w:szCs w:val="24"/>
        </w:rPr>
        <w:t>II –</w:t>
      </w:r>
      <w:r w:rsidRPr="00177132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proofErr w:type="gramStart"/>
      <w:r w:rsidRPr="00177132">
        <w:rPr>
          <w:rFonts w:ascii="Arial" w:eastAsia="DejaVu Sans" w:hAnsi="Arial" w:cs="Arial"/>
          <w:kern w:val="1"/>
          <w:sz w:val="24"/>
          <w:szCs w:val="24"/>
        </w:rPr>
        <w:t>fluxo</w:t>
      </w:r>
      <w:proofErr w:type="gramEnd"/>
      <w:r w:rsidRPr="00177132">
        <w:rPr>
          <w:rFonts w:ascii="Arial" w:eastAsia="DejaVu Sans" w:hAnsi="Arial" w:cs="Arial"/>
          <w:kern w:val="1"/>
          <w:sz w:val="24"/>
          <w:szCs w:val="24"/>
        </w:rPr>
        <w:t xml:space="preserve"> de cadastro e atualização dos dados;</w:t>
      </w:r>
    </w:p>
    <w:p w14:paraId="2FA3A3A7" w14:textId="5D75DEE5" w:rsidR="00057C0B" w:rsidRPr="00177132" w:rsidRDefault="00177132" w:rsidP="00177132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  <w:r w:rsidRPr="00177132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Pr="00177132">
        <w:rPr>
          <w:rFonts w:ascii="Arial" w:eastAsia="DejaVu Sans" w:hAnsi="Arial" w:cs="Arial"/>
          <w:kern w:val="1"/>
          <w:sz w:val="24"/>
          <w:szCs w:val="24"/>
        </w:rPr>
        <w:tab/>
      </w:r>
      <w:r w:rsidRPr="00177132">
        <w:rPr>
          <w:rFonts w:ascii="Arial" w:eastAsia="DejaVu Sans" w:hAnsi="Arial" w:cs="Arial"/>
          <w:kern w:val="1"/>
          <w:sz w:val="24"/>
          <w:szCs w:val="24"/>
        </w:rPr>
        <w:tab/>
      </w:r>
      <w:r w:rsidRPr="00177132">
        <w:rPr>
          <w:rFonts w:ascii="Arial" w:eastAsia="DejaVu Sans" w:hAnsi="Arial" w:cs="Arial"/>
          <w:b/>
          <w:bCs/>
          <w:kern w:val="1"/>
          <w:sz w:val="24"/>
          <w:szCs w:val="24"/>
        </w:rPr>
        <w:t>III –</w:t>
      </w:r>
      <w:r w:rsidRPr="00177132">
        <w:rPr>
          <w:rFonts w:ascii="Arial" w:eastAsia="DejaVu Sans" w:hAnsi="Arial" w:cs="Arial"/>
          <w:kern w:val="1"/>
          <w:sz w:val="24"/>
          <w:szCs w:val="24"/>
        </w:rPr>
        <w:t xml:space="preserve"> procedimentos padronizados de busca e localização.</w:t>
      </w:r>
    </w:p>
    <w:p w14:paraId="33CA0227" w14:textId="77777777" w:rsidR="00057C0B" w:rsidRPr="00503352" w:rsidRDefault="00057C0B" w:rsidP="00B20E1B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0F8E653B" w14:textId="77777777" w:rsidR="00177132" w:rsidRPr="00177132" w:rsidRDefault="00057C0B" w:rsidP="00177132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  <w:r>
        <w:rPr>
          <w:rFonts w:ascii="Arial" w:hAnsi="Arial" w:cs="Arial"/>
        </w:rPr>
        <w:t xml:space="preserve">      </w:t>
      </w:r>
      <w:r w:rsidR="00B20E1B" w:rsidRPr="00B20E1B">
        <w:rPr>
          <w:rFonts w:ascii="Arial" w:hAnsi="Arial" w:cs="Arial"/>
          <w:b/>
          <w:bCs/>
        </w:rPr>
        <w:t>ART. 9º</w:t>
      </w:r>
      <w:r w:rsidR="00B20E1B">
        <w:rPr>
          <w:rFonts w:ascii="Arial" w:hAnsi="Arial" w:cs="Arial"/>
          <w:b/>
          <w:bCs/>
        </w:rPr>
        <w:t xml:space="preserve"> -</w:t>
      </w:r>
      <w:r w:rsidR="00B20E1B" w:rsidRPr="00503352">
        <w:rPr>
          <w:rFonts w:ascii="Arial" w:hAnsi="Arial" w:cs="Arial"/>
        </w:rPr>
        <w:t xml:space="preserve"> </w:t>
      </w:r>
      <w:r w:rsidR="00177132" w:rsidRPr="00177132">
        <w:rPr>
          <w:rFonts w:ascii="Arial" w:eastAsia="DejaVu Sans" w:hAnsi="Arial" w:cs="Arial"/>
          <w:kern w:val="1"/>
          <w:sz w:val="24"/>
          <w:szCs w:val="24"/>
        </w:rPr>
        <w:t>As despesas decorrentes desta Lei correrão por conta de dotações próprias, suplementadas se necessário.</w:t>
      </w:r>
    </w:p>
    <w:p w14:paraId="64CE407A" w14:textId="77777777" w:rsidR="00177132" w:rsidRPr="00177132" w:rsidRDefault="00177132" w:rsidP="00177132">
      <w:pPr>
        <w:widowControl w:val="0"/>
        <w:suppressAutoHyphens/>
        <w:spacing w:after="0"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</w:p>
    <w:p w14:paraId="584B8BFA" w14:textId="63783EC9" w:rsidR="004C58D5" w:rsidRDefault="00177132" w:rsidP="00177132">
      <w:pPr>
        <w:pStyle w:val="Standard"/>
        <w:spacing w:line="276" w:lineRule="auto"/>
        <w:jc w:val="both"/>
        <w:rPr>
          <w:rFonts w:ascii="Arial" w:hAnsi="Arial" w:cs="Arial"/>
          <w:bCs/>
          <w:color w:val="000000"/>
          <w:lang w:bidi="pt-PT"/>
        </w:rPr>
      </w:pPr>
      <w:r w:rsidRPr="00177132">
        <w:rPr>
          <w:rFonts w:ascii="Arial" w:hAnsi="Arial" w:cs="Arial"/>
          <w:kern w:val="1"/>
          <w:lang w:eastAsia="en-US" w:bidi="ar-SA"/>
        </w:rPr>
        <w:t xml:space="preserve"> </w:t>
      </w:r>
      <w:r>
        <w:rPr>
          <w:rFonts w:ascii="Arial" w:hAnsi="Arial" w:cs="Arial"/>
          <w:kern w:val="1"/>
          <w:lang w:eastAsia="en-US" w:bidi="ar-SA"/>
        </w:rPr>
        <w:t xml:space="preserve">     </w:t>
      </w:r>
      <w:r w:rsidRPr="00177132">
        <w:rPr>
          <w:rFonts w:ascii="Arial" w:hAnsi="Arial" w:cs="Arial"/>
          <w:b/>
          <w:bCs/>
          <w:kern w:val="1"/>
          <w:lang w:eastAsia="en-US" w:bidi="ar-SA"/>
        </w:rPr>
        <w:t>ART. 10</w:t>
      </w:r>
      <w:r>
        <w:rPr>
          <w:rFonts w:ascii="Arial" w:hAnsi="Arial" w:cs="Arial"/>
          <w:b/>
          <w:bCs/>
          <w:kern w:val="1"/>
          <w:lang w:eastAsia="en-US" w:bidi="ar-SA"/>
        </w:rPr>
        <w:t>º</w:t>
      </w:r>
      <w:r>
        <w:rPr>
          <w:rFonts w:ascii="Arial" w:hAnsi="Arial" w:cs="Arial"/>
          <w:kern w:val="1"/>
          <w:lang w:eastAsia="en-US" w:bidi="ar-SA"/>
        </w:rPr>
        <w:t xml:space="preserve"> </w:t>
      </w:r>
      <w:r w:rsidRPr="00177132">
        <w:rPr>
          <w:rFonts w:ascii="Arial" w:hAnsi="Arial" w:cs="Arial"/>
          <w:b/>
          <w:bCs/>
          <w:kern w:val="1"/>
          <w:lang w:eastAsia="en-US" w:bidi="ar-SA"/>
        </w:rPr>
        <w:t>-</w:t>
      </w:r>
      <w:r w:rsidRPr="00177132">
        <w:rPr>
          <w:rFonts w:ascii="Arial" w:hAnsi="Arial" w:cs="Arial"/>
          <w:kern w:val="1"/>
          <w:lang w:eastAsia="en-US" w:bidi="ar-SA"/>
        </w:rPr>
        <w:t xml:space="preserve"> Esta Lei entra em vigor na data de sua publicação.</w:t>
      </w:r>
    </w:p>
    <w:p w14:paraId="448C1143" w14:textId="66D9D10D" w:rsidR="00241F3B" w:rsidRPr="00EB1153" w:rsidRDefault="00241F3B" w:rsidP="00F90851">
      <w:pPr>
        <w:pStyle w:val="Standard"/>
        <w:spacing w:line="276" w:lineRule="auto"/>
        <w:rPr>
          <w:rFonts w:ascii="Arial" w:hAnsi="Arial" w:cs="Arial"/>
          <w:bCs/>
          <w:color w:val="000000"/>
          <w:lang w:val="pt-PT" w:bidi="pt-PT"/>
        </w:rPr>
      </w:pPr>
    </w:p>
    <w:p w14:paraId="0F6234A8" w14:textId="615A57DC" w:rsidR="00F90851" w:rsidRDefault="00F90851" w:rsidP="00F9085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DejaVu Sans" w:hAnsi="Arial" w:cs="Arial"/>
          <w:color w:val="000000"/>
          <w:kern w:val="3"/>
          <w:sz w:val="18"/>
          <w:szCs w:val="18"/>
          <w:lang w:eastAsia="zh-CN"/>
        </w:rPr>
      </w:pPr>
    </w:p>
    <w:p w14:paraId="61E98AF5" w14:textId="77777777" w:rsidR="00B20E1B" w:rsidRPr="00577853" w:rsidRDefault="00B20E1B" w:rsidP="00F90851">
      <w:pPr>
        <w:widowControl w:val="0"/>
        <w:suppressAutoHyphens/>
        <w:autoSpaceDN w:val="0"/>
        <w:spacing w:after="0" w:line="240" w:lineRule="auto"/>
        <w:textAlignment w:val="baseline"/>
        <w:rPr>
          <w:rFonts w:ascii="Arial" w:eastAsia="DejaVu Sans" w:hAnsi="Arial" w:cs="Arial"/>
          <w:color w:val="000000"/>
          <w:kern w:val="3"/>
          <w:sz w:val="18"/>
          <w:szCs w:val="18"/>
          <w:lang w:eastAsia="zh-CN"/>
        </w:rPr>
      </w:pPr>
    </w:p>
    <w:p w14:paraId="458AD478" w14:textId="015EACC0" w:rsidR="00F90851" w:rsidRPr="00577853" w:rsidRDefault="00F90851" w:rsidP="00E225E5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</w:pPr>
      <w:r w:rsidRPr="007B10F9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 xml:space="preserve">Sete Lagoas, </w:t>
      </w:r>
      <w:r w:rsidR="00177132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>14</w:t>
      </w:r>
      <w:r w:rsidRPr="007B10F9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 xml:space="preserve"> de </w:t>
      </w:r>
      <w:r w:rsidR="00241F3B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>ju</w:t>
      </w:r>
      <w:r w:rsidR="004C58D5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>lh</w:t>
      </w:r>
      <w:r w:rsidR="00241F3B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>o</w:t>
      </w:r>
      <w:r w:rsidR="00241F3B" w:rsidRPr="007B10F9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 xml:space="preserve"> </w:t>
      </w:r>
      <w:r w:rsidRPr="007B10F9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>de 202</w:t>
      </w:r>
      <w:r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>5</w:t>
      </w:r>
      <w:r w:rsidRPr="007B10F9">
        <w:rPr>
          <w:rFonts w:ascii="Arial" w:eastAsia="DejaVu Sans" w:hAnsi="Arial" w:cs="Arial"/>
          <w:color w:val="000000"/>
          <w:kern w:val="3"/>
          <w:sz w:val="24"/>
          <w:szCs w:val="24"/>
          <w:lang w:eastAsia="zh-CN"/>
        </w:rPr>
        <w:t>.</w:t>
      </w:r>
    </w:p>
    <w:p w14:paraId="08474BA2" w14:textId="3BE31EDA" w:rsidR="00F90851" w:rsidRDefault="00F90851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322D483D" w14:textId="2D90BE81" w:rsidR="00F90851" w:rsidRDefault="00F90851" w:rsidP="00F90851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0E392374" w14:textId="73F398D3" w:rsidR="00F90851" w:rsidRDefault="00F90851" w:rsidP="00F90851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4111E412" w14:textId="6826095A" w:rsidR="00F90851" w:rsidRDefault="00F90851" w:rsidP="00F90851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66675297" w14:textId="1641B71C" w:rsidR="00F90851" w:rsidRDefault="00177132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FC204A3" wp14:editId="0DF47420">
            <wp:simplePos x="0" y="0"/>
            <wp:positionH relativeFrom="margin">
              <wp:posOffset>1764030</wp:posOffset>
            </wp:positionH>
            <wp:positionV relativeFrom="paragraph">
              <wp:posOffset>140335</wp:posOffset>
            </wp:positionV>
            <wp:extent cx="1895475" cy="878840"/>
            <wp:effectExtent l="0" t="0" r="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Design sem nome (4)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90" r="15815" b="68914"/>
                    <a:stretch/>
                  </pic:blipFill>
                  <pic:spPr bwMode="auto">
                    <a:xfrm>
                      <a:off x="0" y="0"/>
                      <a:ext cx="1895475" cy="878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835A39" w14:textId="151A6636" w:rsidR="00F90851" w:rsidRDefault="00F90851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24D852B5" w14:textId="751D6572" w:rsidR="00F90851" w:rsidRDefault="00F90851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03C9CA98" w14:textId="77777777" w:rsidR="00B20E1B" w:rsidRDefault="00B20E1B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1F694FF1" w14:textId="506930DF" w:rsidR="004C58D5" w:rsidRDefault="004C58D5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6E84C6C2" w14:textId="76C9E1F5" w:rsidR="00177132" w:rsidRDefault="00177132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39EE59FB" w14:textId="07FED445" w:rsidR="00177132" w:rsidRDefault="00177132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562205A0" w14:textId="723EAB8E" w:rsidR="00177132" w:rsidRDefault="00177132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69485E05" w14:textId="184BD457" w:rsidR="00177132" w:rsidRDefault="00177132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301DBE03" w14:textId="000F399B" w:rsidR="00177132" w:rsidRDefault="00177132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6321B1D8" w14:textId="1EB090B3" w:rsidR="00177132" w:rsidRDefault="00177132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76ABF359" w14:textId="3DA392BF" w:rsidR="00177132" w:rsidRDefault="00177132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47417524" w14:textId="3537B20E" w:rsidR="00177132" w:rsidRDefault="00177132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34B6A3F8" w14:textId="5DBD359D" w:rsidR="00177132" w:rsidRDefault="00177132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3EBE9DAE" w14:textId="31B3E74A" w:rsidR="00177132" w:rsidRDefault="00177132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5DBCDBDF" w14:textId="314BD99F" w:rsidR="00177132" w:rsidRDefault="00177132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45E879E9" w14:textId="0299AE9F" w:rsidR="00177132" w:rsidRDefault="00177132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5CCCCE78" w14:textId="3819C117" w:rsidR="00177132" w:rsidRDefault="00177132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4F1164A0" w14:textId="77777777" w:rsidR="00177132" w:rsidRDefault="00177132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70820D7C" w14:textId="77777777" w:rsidR="004C58D5" w:rsidRPr="00241F3B" w:rsidRDefault="004C58D5" w:rsidP="00F90851">
      <w:pPr>
        <w:widowControl w:val="0"/>
        <w:suppressAutoHyphens/>
        <w:spacing w:after="0" w:line="240" w:lineRule="auto"/>
        <w:rPr>
          <w:rFonts w:ascii="Arial" w:eastAsia="DejaVu Sans" w:hAnsi="Arial" w:cs="Arial"/>
          <w:b/>
          <w:bCs/>
          <w:kern w:val="1"/>
          <w:sz w:val="24"/>
          <w:szCs w:val="24"/>
          <w:u w:val="single"/>
        </w:rPr>
      </w:pPr>
    </w:p>
    <w:p w14:paraId="19E9BA28" w14:textId="77777777" w:rsidR="00F90851" w:rsidRPr="007B10F9" w:rsidRDefault="00F90851" w:rsidP="00F90851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  <w:r w:rsidRPr="007B10F9"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  <w:t>JUSTIFICATIVA</w:t>
      </w:r>
    </w:p>
    <w:p w14:paraId="36974030" w14:textId="77777777" w:rsidR="00F90851" w:rsidRPr="007B10F9" w:rsidRDefault="00F90851" w:rsidP="00F90851">
      <w:pPr>
        <w:widowControl w:val="0"/>
        <w:suppressAutoHyphens/>
        <w:spacing w:after="0" w:line="240" w:lineRule="auto"/>
        <w:jc w:val="center"/>
        <w:rPr>
          <w:rFonts w:ascii="Arial" w:eastAsia="DejaVu Sans" w:hAnsi="Arial" w:cs="Arial"/>
          <w:b/>
          <w:bCs/>
          <w:kern w:val="1"/>
          <w:sz w:val="32"/>
          <w:szCs w:val="32"/>
          <w:u w:val="single"/>
        </w:rPr>
      </w:pPr>
    </w:p>
    <w:p w14:paraId="71C33A93" w14:textId="3236E921" w:rsidR="00177132" w:rsidRPr="00177132" w:rsidRDefault="00177132" w:rsidP="00177132">
      <w:pPr>
        <w:spacing w:after="0"/>
        <w:jc w:val="both"/>
        <w:rPr>
          <w:rFonts w:ascii="Arial" w:eastAsia="DejaVu Sans" w:hAnsi="Arial" w:cs="Arial"/>
          <w:bCs/>
          <w:kern w:val="1"/>
          <w:sz w:val="24"/>
          <w:szCs w:val="24"/>
        </w:rPr>
      </w:pPr>
      <w:r>
        <w:rPr>
          <w:rFonts w:ascii="Arial" w:eastAsia="DejaVu Sans" w:hAnsi="Arial" w:cs="Arial"/>
          <w:bCs/>
          <w:kern w:val="1"/>
          <w:sz w:val="24"/>
          <w:szCs w:val="24"/>
        </w:rPr>
        <w:t xml:space="preserve">          </w:t>
      </w:r>
      <w:r w:rsidRPr="00177132">
        <w:rPr>
          <w:rFonts w:ascii="Arial" w:eastAsia="DejaVu Sans" w:hAnsi="Arial" w:cs="Arial"/>
          <w:bCs/>
          <w:kern w:val="1"/>
          <w:sz w:val="24"/>
          <w:szCs w:val="24"/>
        </w:rPr>
        <w:t xml:space="preserve">O avanço da população idosa aumenta a prevalência de demências, em especial a Doença de Alzheimer. A desorientação espacial é sintoma frequente, fazendo com que muitos munícipes se percam, expondo-se a riscos graves e mobilizando de forma onerosa os serviços públicos. </w:t>
      </w:r>
    </w:p>
    <w:p w14:paraId="69AB060C" w14:textId="77777777" w:rsidR="00177132" w:rsidRPr="00177132" w:rsidRDefault="00177132" w:rsidP="00177132">
      <w:pPr>
        <w:spacing w:after="0"/>
        <w:jc w:val="both"/>
        <w:rPr>
          <w:rFonts w:ascii="Arial" w:eastAsia="DejaVu Sans" w:hAnsi="Arial" w:cs="Arial"/>
          <w:bCs/>
          <w:kern w:val="1"/>
          <w:sz w:val="24"/>
          <w:szCs w:val="24"/>
        </w:rPr>
      </w:pPr>
    </w:p>
    <w:p w14:paraId="6D64BA82" w14:textId="721A78D9" w:rsidR="00F90851" w:rsidRDefault="00177132" w:rsidP="00177132">
      <w:pPr>
        <w:spacing w:after="0"/>
        <w:jc w:val="both"/>
        <w:rPr>
          <w:rFonts w:ascii="Arial" w:eastAsia="Arial" w:hAnsi="Arial" w:cs="Arial"/>
          <w:sz w:val="24"/>
          <w:szCs w:val="24"/>
          <w:lang w:eastAsia="pt-BR"/>
        </w:rPr>
      </w:pPr>
      <w:r w:rsidRPr="00177132">
        <w:rPr>
          <w:rFonts w:ascii="Arial" w:eastAsia="DejaVu Sans" w:hAnsi="Arial" w:cs="Arial"/>
          <w:bCs/>
          <w:kern w:val="1"/>
          <w:sz w:val="24"/>
          <w:szCs w:val="24"/>
        </w:rPr>
        <w:t xml:space="preserve"> </w:t>
      </w:r>
      <w:r w:rsidRPr="00177132">
        <w:rPr>
          <w:rFonts w:ascii="Arial" w:eastAsia="DejaVu Sans" w:hAnsi="Arial" w:cs="Arial"/>
          <w:bCs/>
          <w:kern w:val="1"/>
          <w:sz w:val="24"/>
          <w:szCs w:val="24"/>
        </w:rPr>
        <w:tab/>
        <w:t>A adoção de políticas preventivas – como identificação padronizada, cadastro único e protocolos integrados entre órgãos de saúde, segurança e assistência social – já demonstrou bons resultados em diversos municípios brasileiros.</w:t>
      </w:r>
    </w:p>
    <w:p w14:paraId="69044285" w14:textId="77777777" w:rsidR="004C58D5" w:rsidRDefault="004C58D5" w:rsidP="004C58D5">
      <w:pPr>
        <w:spacing w:line="276" w:lineRule="auto"/>
        <w:jc w:val="both"/>
        <w:rPr>
          <w:rFonts w:ascii="Arial" w:eastAsia="DejaVu Sans" w:hAnsi="Arial" w:cs="Arial"/>
          <w:kern w:val="1"/>
          <w:sz w:val="24"/>
          <w:szCs w:val="24"/>
        </w:rPr>
      </w:pPr>
    </w:p>
    <w:p w14:paraId="4C540EA1" w14:textId="2C30AD34" w:rsidR="00F90851" w:rsidRPr="00215AD9" w:rsidRDefault="00F90851" w:rsidP="00F90851">
      <w:pPr>
        <w:widowControl w:val="0"/>
        <w:suppressAutoHyphens/>
        <w:spacing w:after="0" w:line="276" w:lineRule="auto"/>
        <w:jc w:val="center"/>
        <w:rPr>
          <w:rFonts w:ascii="Arial" w:eastAsia="DejaVu Sans" w:hAnsi="Arial" w:cs="Arial"/>
          <w:kern w:val="1"/>
          <w:sz w:val="24"/>
          <w:szCs w:val="24"/>
        </w:rPr>
      </w:pPr>
      <w:r w:rsidRPr="007B10F9">
        <w:rPr>
          <w:rFonts w:ascii="Arial" w:eastAsia="DejaVu Sans" w:hAnsi="Arial" w:cs="Arial"/>
          <w:kern w:val="1"/>
          <w:sz w:val="24"/>
          <w:szCs w:val="24"/>
        </w:rPr>
        <w:t xml:space="preserve">Sete Lagoas, </w:t>
      </w:r>
      <w:r w:rsidR="00177132">
        <w:rPr>
          <w:rFonts w:ascii="Arial" w:eastAsia="DejaVu Sans" w:hAnsi="Arial" w:cs="Arial"/>
          <w:kern w:val="1"/>
          <w:sz w:val="24"/>
          <w:szCs w:val="24"/>
        </w:rPr>
        <w:t>14</w:t>
      </w:r>
      <w:r w:rsidRPr="007B10F9">
        <w:rPr>
          <w:rFonts w:ascii="Arial" w:eastAsia="DejaVu Sans" w:hAnsi="Arial" w:cs="Arial"/>
          <w:kern w:val="1"/>
          <w:sz w:val="24"/>
          <w:szCs w:val="24"/>
        </w:rPr>
        <w:t xml:space="preserve"> de </w:t>
      </w:r>
      <w:r w:rsidR="00241F3B">
        <w:rPr>
          <w:rFonts w:ascii="Arial" w:eastAsia="DejaVu Sans" w:hAnsi="Arial" w:cs="Arial"/>
          <w:kern w:val="1"/>
          <w:sz w:val="24"/>
          <w:szCs w:val="24"/>
        </w:rPr>
        <w:t>ju</w:t>
      </w:r>
      <w:r w:rsidR="004C58D5">
        <w:rPr>
          <w:rFonts w:ascii="Arial" w:eastAsia="DejaVu Sans" w:hAnsi="Arial" w:cs="Arial"/>
          <w:kern w:val="1"/>
          <w:sz w:val="24"/>
          <w:szCs w:val="24"/>
        </w:rPr>
        <w:t>lh</w:t>
      </w:r>
      <w:r w:rsidR="00241F3B">
        <w:rPr>
          <w:rFonts w:ascii="Arial" w:eastAsia="DejaVu Sans" w:hAnsi="Arial" w:cs="Arial"/>
          <w:kern w:val="1"/>
          <w:sz w:val="24"/>
          <w:szCs w:val="24"/>
        </w:rPr>
        <w:t>o</w:t>
      </w:r>
      <w:r w:rsidR="00241F3B" w:rsidRPr="007B10F9">
        <w:rPr>
          <w:rFonts w:ascii="Arial" w:eastAsia="DejaVu Sans" w:hAnsi="Arial" w:cs="Arial"/>
          <w:kern w:val="1"/>
          <w:sz w:val="24"/>
          <w:szCs w:val="24"/>
        </w:rPr>
        <w:t xml:space="preserve"> </w:t>
      </w:r>
      <w:r w:rsidRPr="007B10F9">
        <w:rPr>
          <w:rFonts w:ascii="Arial" w:eastAsia="DejaVu Sans" w:hAnsi="Arial" w:cs="Arial"/>
          <w:kern w:val="1"/>
          <w:sz w:val="24"/>
          <w:szCs w:val="24"/>
        </w:rPr>
        <w:t>de 202</w:t>
      </w:r>
      <w:r>
        <w:rPr>
          <w:rFonts w:ascii="Arial" w:eastAsia="DejaVu Sans" w:hAnsi="Arial" w:cs="Arial"/>
          <w:kern w:val="1"/>
          <w:sz w:val="24"/>
          <w:szCs w:val="24"/>
        </w:rPr>
        <w:t>5</w:t>
      </w:r>
      <w:r w:rsidRPr="007B10F9">
        <w:rPr>
          <w:rFonts w:ascii="Arial" w:eastAsia="DejaVu Sans" w:hAnsi="Arial" w:cs="Arial"/>
          <w:kern w:val="1"/>
          <w:sz w:val="24"/>
          <w:szCs w:val="24"/>
        </w:rPr>
        <w:t>.</w:t>
      </w:r>
    </w:p>
    <w:p w14:paraId="66876724" w14:textId="2C7C7651" w:rsidR="007B10F9" w:rsidRPr="00215AD9" w:rsidRDefault="007B10F9" w:rsidP="00F90851">
      <w:pPr>
        <w:widowControl w:val="0"/>
        <w:suppressAutoHyphens/>
        <w:autoSpaceDN w:val="0"/>
        <w:spacing w:after="0" w:line="276" w:lineRule="auto"/>
        <w:ind w:left="3540"/>
        <w:jc w:val="both"/>
        <w:textAlignment w:val="baseline"/>
        <w:rPr>
          <w:rFonts w:ascii="Arial" w:eastAsia="DejaVu Sans" w:hAnsi="Arial" w:cs="Arial"/>
          <w:kern w:val="1"/>
          <w:sz w:val="24"/>
          <w:szCs w:val="24"/>
        </w:rPr>
      </w:pPr>
    </w:p>
    <w:sectPr w:rsidR="007B10F9" w:rsidRPr="00215AD9" w:rsidSect="00A66CA1">
      <w:headerReference w:type="default" r:id="rId7"/>
      <w:footerReference w:type="default" r:id="rId8"/>
      <w:pgSz w:w="11906" w:h="16838"/>
      <w:pgMar w:top="1417" w:right="1701" w:bottom="1417" w:left="1701" w:header="62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705BBD" w14:textId="77777777" w:rsidR="00EE45BF" w:rsidRDefault="00EE45BF" w:rsidP="00ED0769">
      <w:pPr>
        <w:spacing w:after="0" w:line="240" w:lineRule="auto"/>
      </w:pPr>
      <w:r>
        <w:separator/>
      </w:r>
    </w:p>
  </w:endnote>
  <w:endnote w:type="continuationSeparator" w:id="0">
    <w:p w14:paraId="2FAD8A13" w14:textId="77777777" w:rsidR="00EE45BF" w:rsidRDefault="00EE45BF" w:rsidP="00ED0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MS PMincho"/>
    <w:charset w:val="00"/>
    <w:family w:val="roman"/>
    <w:pitch w:val="variable"/>
  </w:font>
  <w:font w:name="DejaVu Sans">
    <w:altName w:val="Times New Roman"/>
    <w:charset w:val="00"/>
    <w:family w:val="roman"/>
    <w:pitch w:val="variable"/>
  </w:font>
  <w:font w:name="Nimbus Roman No9 L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AE710" w14:textId="661F2D24" w:rsidR="00312455" w:rsidRPr="008E66A6" w:rsidRDefault="00ED0769" w:rsidP="00367D3F">
    <w:pPr>
      <w:pBdr>
        <w:top w:val="single" w:sz="4" w:space="4" w:color="auto"/>
      </w:pBdr>
      <w:spacing w:line="200" w:lineRule="atLeast"/>
      <w:jc w:val="center"/>
      <w:rPr>
        <w:rFonts w:ascii="Cambria" w:eastAsia="Times New Roman" w:hAnsi="Cambria" w:cs="Arial"/>
        <w:sz w:val="20"/>
        <w:szCs w:val="20"/>
      </w:rPr>
    </w:pPr>
    <w:r>
      <w:rPr>
        <w:rFonts w:ascii="Cambria" w:eastAsia="Times New Roman" w:hAnsi="Cambria" w:cs="Arial"/>
        <w:sz w:val="20"/>
        <w:szCs w:val="20"/>
      </w:rPr>
      <w:t>Rua Domingos Louverture,335</w:t>
    </w:r>
    <w:r w:rsidR="00312455">
      <w:rPr>
        <w:rFonts w:ascii="Cambria" w:eastAsia="Times New Roman" w:hAnsi="Cambria" w:cs="Arial"/>
        <w:sz w:val="20"/>
        <w:szCs w:val="20"/>
      </w:rPr>
      <w:t xml:space="preserve">, </w:t>
    </w:r>
    <w:r w:rsidR="00312455" w:rsidRPr="008E66A6">
      <w:rPr>
        <w:rFonts w:ascii="Cambria" w:eastAsia="Times New Roman" w:hAnsi="Cambria" w:cs="Arial"/>
        <w:sz w:val="20"/>
        <w:szCs w:val="20"/>
      </w:rPr>
      <w:t xml:space="preserve">sala </w:t>
    </w:r>
    <w:r w:rsidR="008E66A6">
      <w:rPr>
        <w:rFonts w:ascii="Cambria" w:eastAsia="Times New Roman" w:hAnsi="Cambria" w:cs="Arial"/>
        <w:sz w:val="20"/>
        <w:szCs w:val="20"/>
      </w:rPr>
      <w:t>205</w:t>
    </w:r>
    <w:r w:rsidRPr="008E66A6">
      <w:rPr>
        <w:rFonts w:ascii="Cambria" w:eastAsia="Times New Roman" w:hAnsi="Cambria" w:cs="Arial"/>
        <w:sz w:val="20"/>
        <w:szCs w:val="20"/>
      </w:rPr>
      <w:t>, 2º andar – São Geraldo – Cep. 35700-177 - Sete Lagoas-MG</w:t>
    </w:r>
    <w:r w:rsidR="00312455" w:rsidRPr="008E66A6">
      <w:rPr>
        <w:rFonts w:ascii="Cambria" w:eastAsia="Times New Roman" w:hAnsi="Cambria" w:cs="Arial"/>
        <w:sz w:val="20"/>
        <w:szCs w:val="20"/>
      </w:rPr>
      <w:t xml:space="preserve"> Email:</w:t>
    </w:r>
    <w:r w:rsidR="008E66A6">
      <w:rPr>
        <w:rFonts w:ascii="Cambria" w:eastAsia="Times New Roman" w:hAnsi="Cambria" w:cs="Arial"/>
        <w:sz w:val="20"/>
        <w:szCs w:val="20"/>
      </w:rPr>
      <w:t xml:space="preserve"> vereador.thiagosantana@camarasete.mg.gov.br</w:t>
    </w:r>
    <w:r w:rsidR="00312455" w:rsidRPr="008E66A6">
      <w:rPr>
        <w:rFonts w:ascii="Cambria" w:eastAsia="Times New Roman" w:hAnsi="Cambria" w:cs="Arial"/>
        <w:sz w:val="20"/>
        <w:szCs w:val="20"/>
      </w:rPr>
      <w:t xml:space="preserve"> Fones: (31)</w:t>
    </w:r>
    <w:r w:rsidR="008E66A6">
      <w:rPr>
        <w:rFonts w:ascii="Cambria" w:eastAsia="Times New Roman" w:hAnsi="Cambria" w:cs="Arial"/>
        <w:sz w:val="20"/>
        <w:szCs w:val="20"/>
      </w:rPr>
      <w:t>3779-6313</w:t>
    </w:r>
  </w:p>
  <w:p w14:paraId="13A9910C" w14:textId="77777777" w:rsidR="00ED0769" w:rsidRDefault="00ED076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6902C" w14:textId="77777777" w:rsidR="00EE45BF" w:rsidRDefault="00EE45BF" w:rsidP="00ED0769">
      <w:pPr>
        <w:spacing w:after="0" w:line="240" w:lineRule="auto"/>
      </w:pPr>
      <w:r>
        <w:separator/>
      </w:r>
    </w:p>
  </w:footnote>
  <w:footnote w:type="continuationSeparator" w:id="0">
    <w:p w14:paraId="1ACAAB85" w14:textId="77777777" w:rsidR="00EE45BF" w:rsidRDefault="00EE45BF" w:rsidP="00ED07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03E9" w14:textId="77777777" w:rsidR="0072271B" w:rsidRDefault="00107ECA" w:rsidP="00743DFF">
    <w:pPr>
      <w:pStyle w:val="Cabealho"/>
      <w:jc w:val="center"/>
      <w:rPr>
        <w:rFonts w:ascii="Calibri" w:hAnsi="Calibri" w:cs="Calibri"/>
        <w:b/>
        <w:sz w:val="32"/>
      </w:rPr>
    </w:pPr>
    <w:r>
      <w:rPr>
        <w:rFonts w:ascii="Calibri" w:hAnsi="Calibri" w:cs="Calibri"/>
        <w:b/>
        <w:noProof/>
        <w:sz w:val="32"/>
      </w:rPr>
      <w:drawing>
        <wp:anchor distT="0" distB="0" distL="114300" distR="114300" simplePos="0" relativeHeight="251664383" behindDoc="0" locked="0" layoutInCell="1" allowOverlap="1" wp14:anchorId="535A04DC" wp14:editId="524DF767">
          <wp:simplePos x="0" y="0"/>
          <wp:positionH relativeFrom="page">
            <wp:align>left</wp:align>
          </wp:positionH>
          <wp:positionV relativeFrom="paragraph">
            <wp:posOffset>-447562</wp:posOffset>
          </wp:positionV>
          <wp:extent cx="7547956" cy="1501140"/>
          <wp:effectExtent l="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âmara Municipal de Sete Lagoas ESTADO DE MINAS GERAIS Rua Domingos L’ouverturi, 335 – São Geraldo – Sete Lagoas  MG - CEP 35700-177 (2)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884"/>
                  <a:stretch/>
                </pic:blipFill>
                <pic:spPr bwMode="auto">
                  <a:xfrm>
                    <a:off x="0" y="0"/>
                    <a:ext cx="7547956" cy="1501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44CF15E" w14:textId="77777777" w:rsidR="0072271B" w:rsidRDefault="0072271B" w:rsidP="00743DFF">
    <w:pPr>
      <w:pStyle w:val="Cabealho"/>
      <w:jc w:val="center"/>
      <w:rPr>
        <w:rFonts w:ascii="Calibri" w:hAnsi="Calibri" w:cs="Calibri"/>
        <w:b/>
        <w:sz w:val="32"/>
      </w:rPr>
    </w:pPr>
  </w:p>
  <w:p w14:paraId="16D45009" w14:textId="410E1002" w:rsidR="00743DFF" w:rsidRDefault="00312455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2BEEAA92" wp14:editId="524BDE72">
          <wp:simplePos x="0" y="0"/>
          <wp:positionH relativeFrom="margin">
            <wp:posOffset>-283210</wp:posOffset>
          </wp:positionH>
          <wp:positionV relativeFrom="paragraph">
            <wp:posOffset>318770</wp:posOffset>
          </wp:positionV>
          <wp:extent cx="750570" cy="750570"/>
          <wp:effectExtent l="0" t="0" r="0" b="0"/>
          <wp:wrapNone/>
          <wp:docPr id="3" name="Imagem 3" descr="D:\____Projetos\____INSTITUCIONAL\foto-perfi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:\____Projetos\____INSTITUCIONAL\foto-perfil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A0F152D" w14:textId="19218C3C" w:rsidR="0072271B" w:rsidRDefault="00495117" w:rsidP="0072271B">
    <w:pPr>
      <w:pStyle w:val="Cabealho"/>
      <w:rPr>
        <w:rFonts w:ascii="Calibri" w:hAnsi="Calibri" w:cs="Calibri"/>
        <w:b/>
        <w:sz w:val="32"/>
      </w:rPr>
    </w:pPr>
    <w:r>
      <w:rPr>
        <w:noProof/>
      </w:rPr>
      <w:drawing>
        <wp:anchor distT="0" distB="0" distL="114300" distR="114300" simplePos="0" relativeHeight="251667456" behindDoc="0" locked="0" layoutInCell="1" allowOverlap="1" wp14:anchorId="25D1FAF9" wp14:editId="21E83A74">
          <wp:simplePos x="0" y="0"/>
          <wp:positionH relativeFrom="rightMargin">
            <wp:align>left</wp:align>
          </wp:positionH>
          <wp:positionV relativeFrom="paragraph">
            <wp:posOffset>91094</wp:posOffset>
          </wp:positionV>
          <wp:extent cx="668740" cy="726813"/>
          <wp:effectExtent l="0" t="0" r="0" b="0"/>
          <wp:wrapNone/>
          <wp:docPr id="13" name="Imagem 13" descr="D:\Usuarios\Usuario\Desktop\Sistema Certificado ISO 9001_2008_Azu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" descr="D:\Usuarios\Usuario\Desktop\Sistema Certificado ISO 9001_2008_Azul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8740" cy="7268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AC4A1E" w14:textId="11758930" w:rsidR="00743DFF" w:rsidRPr="008D6C3E" w:rsidRDefault="00107ECA" w:rsidP="00743DFF">
    <w:pPr>
      <w:pStyle w:val="Cabealho"/>
      <w:jc w:val="center"/>
      <w:rPr>
        <w:b/>
        <w:sz w:val="28"/>
      </w:rPr>
    </w:pPr>
    <w:r w:rsidRPr="000B34A9">
      <w:rPr>
        <w:rFonts w:ascii="Calibri" w:hAnsi="Calibri" w:cs="Calibri"/>
        <w:b/>
        <w:sz w:val="32"/>
      </w:rPr>
      <w:t>CÂMARA</w:t>
    </w:r>
    <w:r w:rsidRPr="008D6C3E">
      <w:rPr>
        <w:b/>
        <w:sz w:val="32"/>
      </w:rPr>
      <w:t xml:space="preserve"> </w:t>
    </w:r>
    <w:r w:rsidRPr="00690AD9">
      <w:rPr>
        <w:rFonts w:ascii="Calibri" w:hAnsi="Calibri" w:cs="Calibri"/>
        <w:b/>
        <w:sz w:val="32"/>
      </w:rPr>
      <w:t>MUNICIPAL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DE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SETE</w:t>
    </w:r>
    <w:r w:rsidRPr="008D6C3E">
      <w:rPr>
        <w:b/>
        <w:sz w:val="32"/>
      </w:rPr>
      <w:t xml:space="preserve"> </w:t>
    </w:r>
    <w:r w:rsidRPr="000B34A9">
      <w:rPr>
        <w:rFonts w:ascii="Calibri" w:hAnsi="Calibri" w:cs="Calibri"/>
        <w:b/>
        <w:sz w:val="32"/>
      </w:rPr>
      <w:t>LAGOAS</w:t>
    </w:r>
  </w:p>
  <w:p w14:paraId="6FA45AE1" w14:textId="786E1250" w:rsidR="00743DFF" w:rsidRPr="000B34A9" w:rsidRDefault="00743DFF" w:rsidP="00743DFF">
    <w:pPr>
      <w:pStyle w:val="Cabealho"/>
      <w:jc w:val="center"/>
      <w:rPr>
        <w:rFonts w:ascii="Calibri" w:hAnsi="Calibri" w:cs="Calibri"/>
        <w:sz w:val="20"/>
      </w:rPr>
    </w:pPr>
    <w:r w:rsidRPr="000B34A9">
      <w:rPr>
        <w:rFonts w:ascii="Calibri" w:hAnsi="Calibri" w:cs="Calibri"/>
        <w:sz w:val="20"/>
      </w:rPr>
      <w:t>ESTADO DE MINAS GERAIS</w:t>
    </w:r>
  </w:p>
  <w:p w14:paraId="0F3F5EDB" w14:textId="566F79FF" w:rsidR="00743DFF" w:rsidRPr="008E66A6" w:rsidRDefault="00743DFF" w:rsidP="00312455">
    <w:pPr>
      <w:pStyle w:val="Cabealho"/>
      <w:ind w:left="708"/>
      <w:jc w:val="center"/>
      <w:rPr>
        <w:rFonts w:ascii="Calibri" w:hAnsi="Calibri" w:cs="Calibri"/>
        <w:sz w:val="18"/>
      </w:rPr>
    </w:pPr>
    <w:r w:rsidRPr="000B34A9">
      <w:rPr>
        <w:rFonts w:ascii="Calibri" w:hAnsi="Calibri" w:cs="Calibri"/>
        <w:sz w:val="18"/>
      </w:rPr>
      <w:t xml:space="preserve">Rua: Domingos </w:t>
    </w:r>
    <w:proofErr w:type="spellStart"/>
    <w:r w:rsidRPr="000B34A9">
      <w:rPr>
        <w:rFonts w:ascii="Calibri" w:hAnsi="Calibri" w:cs="Calibri"/>
        <w:sz w:val="18"/>
      </w:rPr>
      <w:t>L’ouverturi</w:t>
    </w:r>
    <w:proofErr w:type="spellEnd"/>
    <w:r w:rsidRPr="000B34A9">
      <w:rPr>
        <w:rFonts w:ascii="Calibri" w:hAnsi="Calibri" w:cs="Calibri"/>
        <w:sz w:val="18"/>
      </w:rPr>
      <w:t>, 335</w:t>
    </w:r>
    <w:r w:rsidR="00312455" w:rsidRPr="008E66A6">
      <w:rPr>
        <w:rFonts w:ascii="Calibri" w:hAnsi="Calibri" w:cs="Calibri"/>
        <w:sz w:val="18"/>
      </w:rPr>
      <w:t xml:space="preserve">, sala </w:t>
    </w:r>
    <w:r w:rsidR="008E66A6">
      <w:rPr>
        <w:rFonts w:ascii="Calibri" w:hAnsi="Calibri" w:cs="Calibri"/>
        <w:sz w:val="18"/>
      </w:rPr>
      <w:t>205</w:t>
    </w:r>
    <w:r w:rsidR="00312455" w:rsidRPr="008E66A6">
      <w:rPr>
        <w:rFonts w:ascii="Calibri" w:hAnsi="Calibri" w:cs="Calibri"/>
        <w:sz w:val="18"/>
      </w:rPr>
      <w:t>, 2° andar</w:t>
    </w:r>
    <w:r w:rsidRPr="008E66A6">
      <w:rPr>
        <w:rFonts w:ascii="Calibri" w:hAnsi="Calibri" w:cs="Calibri"/>
        <w:sz w:val="18"/>
      </w:rPr>
      <w:t xml:space="preserve"> </w:t>
    </w:r>
    <w:r w:rsidR="00312455" w:rsidRPr="008E66A6">
      <w:rPr>
        <w:rFonts w:ascii="Calibri" w:hAnsi="Calibri" w:cs="Calibri"/>
        <w:sz w:val="18"/>
      </w:rPr>
      <w:t>-</w:t>
    </w:r>
    <w:r w:rsidRPr="008E66A6">
      <w:rPr>
        <w:rFonts w:ascii="Calibri" w:hAnsi="Calibri" w:cs="Calibri"/>
        <w:sz w:val="18"/>
      </w:rPr>
      <w:t xml:space="preserve"> São Geraldo </w:t>
    </w:r>
    <w:r w:rsidR="00312455" w:rsidRPr="008E66A6">
      <w:rPr>
        <w:rFonts w:ascii="Calibri" w:hAnsi="Calibri" w:cs="Calibri"/>
        <w:sz w:val="18"/>
      </w:rPr>
      <w:t>-</w:t>
    </w:r>
    <w:r w:rsidRPr="008E66A6">
      <w:rPr>
        <w:rFonts w:ascii="Calibri" w:hAnsi="Calibri" w:cs="Calibri"/>
        <w:sz w:val="18"/>
      </w:rPr>
      <w:t xml:space="preserve"> Sete Lagoas / MG - CEP: 35700-177</w:t>
    </w:r>
  </w:p>
  <w:p w14:paraId="0D26A771" w14:textId="1ACD8F90" w:rsidR="00ED0769" w:rsidRPr="008E66A6" w:rsidRDefault="00ED076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769"/>
    <w:rsid w:val="0001603A"/>
    <w:rsid w:val="00016948"/>
    <w:rsid w:val="00046695"/>
    <w:rsid w:val="0005002B"/>
    <w:rsid w:val="000545B4"/>
    <w:rsid w:val="00057C0B"/>
    <w:rsid w:val="000712B8"/>
    <w:rsid w:val="00107ECA"/>
    <w:rsid w:val="00120850"/>
    <w:rsid w:val="00133256"/>
    <w:rsid w:val="00177132"/>
    <w:rsid w:val="00183555"/>
    <w:rsid w:val="00215AD9"/>
    <w:rsid w:val="00241F3B"/>
    <w:rsid w:val="0026772C"/>
    <w:rsid w:val="00273FE4"/>
    <w:rsid w:val="002750A6"/>
    <w:rsid w:val="00291418"/>
    <w:rsid w:val="00312455"/>
    <w:rsid w:val="00332CC9"/>
    <w:rsid w:val="00362468"/>
    <w:rsid w:val="00367D3F"/>
    <w:rsid w:val="00371E9A"/>
    <w:rsid w:val="0039268B"/>
    <w:rsid w:val="003C2B5F"/>
    <w:rsid w:val="003C2CA2"/>
    <w:rsid w:val="00434735"/>
    <w:rsid w:val="00462AB3"/>
    <w:rsid w:val="004851EE"/>
    <w:rsid w:val="00495117"/>
    <w:rsid w:val="004C2659"/>
    <w:rsid w:val="004C58D5"/>
    <w:rsid w:val="004D47F0"/>
    <w:rsid w:val="004E1AF4"/>
    <w:rsid w:val="00501509"/>
    <w:rsid w:val="005258C8"/>
    <w:rsid w:val="00577853"/>
    <w:rsid w:val="006854A7"/>
    <w:rsid w:val="006E44FC"/>
    <w:rsid w:val="006F08A5"/>
    <w:rsid w:val="006F65DE"/>
    <w:rsid w:val="0072271B"/>
    <w:rsid w:val="00743DFF"/>
    <w:rsid w:val="007A0280"/>
    <w:rsid w:val="007B10F9"/>
    <w:rsid w:val="00813DED"/>
    <w:rsid w:val="008E66A6"/>
    <w:rsid w:val="00920614"/>
    <w:rsid w:val="009B29A2"/>
    <w:rsid w:val="00A25668"/>
    <w:rsid w:val="00A31DC6"/>
    <w:rsid w:val="00A45F1C"/>
    <w:rsid w:val="00A54138"/>
    <w:rsid w:val="00A66CA1"/>
    <w:rsid w:val="00AD27F0"/>
    <w:rsid w:val="00B20E1B"/>
    <w:rsid w:val="00BB4061"/>
    <w:rsid w:val="00BC4061"/>
    <w:rsid w:val="00C004DE"/>
    <w:rsid w:val="00C055D4"/>
    <w:rsid w:val="00C222D4"/>
    <w:rsid w:val="00C50F0C"/>
    <w:rsid w:val="00C94ADC"/>
    <w:rsid w:val="00CB65D5"/>
    <w:rsid w:val="00CD6F0D"/>
    <w:rsid w:val="00DA73B8"/>
    <w:rsid w:val="00DC753B"/>
    <w:rsid w:val="00DD6422"/>
    <w:rsid w:val="00DD7E36"/>
    <w:rsid w:val="00DE2C6D"/>
    <w:rsid w:val="00E225E5"/>
    <w:rsid w:val="00EB1153"/>
    <w:rsid w:val="00EB7BFC"/>
    <w:rsid w:val="00ED0769"/>
    <w:rsid w:val="00EE45BF"/>
    <w:rsid w:val="00F03F83"/>
    <w:rsid w:val="00F640C1"/>
    <w:rsid w:val="00F862AE"/>
    <w:rsid w:val="00F90851"/>
    <w:rsid w:val="00FE0F87"/>
    <w:rsid w:val="00FF1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8D0669"/>
  <w15:chartTrackingRefBased/>
  <w15:docId w15:val="{BDBD964E-D168-456A-80AB-AC340496E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851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D0769"/>
  </w:style>
  <w:style w:type="paragraph" w:styleId="Rodap">
    <w:name w:val="footer"/>
    <w:basedOn w:val="Normal"/>
    <w:link w:val="RodapChar"/>
    <w:uiPriority w:val="99"/>
    <w:unhideWhenUsed/>
    <w:rsid w:val="00ED076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D0769"/>
  </w:style>
  <w:style w:type="character" w:styleId="Hyperlink">
    <w:name w:val="Hyperlink"/>
    <w:uiPriority w:val="99"/>
    <w:unhideWhenUsed/>
    <w:rsid w:val="00ED0769"/>
    <w:rPr>
      <w:color w:val="0000FF"/>
      <w:u w:val="single"/>
    </w:rPr>
  </w:style>
  <w:style w:type="paragraph" w:customStyle="1" w:styleId="Standard">
    <w:name w:val="Standard"/>
    <w:rsid w:val="00120850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rsid w:val="00C055D4"/>
    <w:pPr>
      <w:widowControl w:val="0"/>
      <w:suppressAutoHyphens/>
      <w:spacing w:after="120" w:line="240" w:lineRule="auto"/>
    </w:pPr>
    <w:rPr>
      <w:rFonts w:ascii="Nimbus Roman No9 L" w:eastAsia="DejaVu Sans" w:hAnsi="Nimbus Roman No9 L" w:cs="Times New Roman"/>
      <w:kern w:val="1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C055D4"/>
    <w:rPr>
      <w:rFonts w:ascii="Nimbus Roman No9 L" w:eastAsia="DejaVu Sans" w:hAnsi="Nimbus Roman No9 L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551</Words>
  <Characters>2978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Oliveira Andrade</dc:creator>
  <cp:keywords/>
  <dc:description/>
  <cp:lastModifiedBy>Nayara Gabriele da Silva</cp:lastModifiedBy>
  <cp:revision>2</cp:revision>
  <cp:lastPrinted>2025-07-01T13:13:00Z</cp:lastPrinted>
  <dcterms:created xsi:type="dcterms:W3CDTF">2025-07-14T14:34:00Z</dcterms:created>
  <dcterms:modified xsi:type="dcterms:W3CDTF">2025-07-14T14:34:00Z</dcterms:modified>
</cp:coreProperties>
</file>