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51ADD5A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B83824">
        <w:rPr>
          <w:b/>
          <w:color w:val="000000"/>
          <w:sz w:val="28"/>
          <w:szCs w:val="28"/>
        </w:rPr>
        <w:t>TERCEIRA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B83824">
        <w:rPr>
          <w:b/>
          <w:color w:val="000000"/>
          <w:sz w:val="28"/>
          <w:szCs w:val="28"/>
        </w:rPr>
        <w:t>3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B83824">
        <w:rPr>
          <w:b/>
          <w:color w:val="000000"/>
          <w:sz w:val="28"/>
          <w:szCs w:val="28"/>
        </w:rPr>
        <w:t>29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43A5C">
        <w:rPr>
          <w:b/>
          <w:color w:val="000000"/>
          <w:sz w:val="28"/>
          <w:szCs w:val="28"/>
        </w:rPr>
        <w:t>FEVEREIRO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1AAC0F71" w14:textId="0D720A29" w:rsidR="00D43A5C" w:rsidRDefault="00123CF5" w:rsidP="005858BF">
      <w:pPr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B83824">
        <w:rPr>
          <w:sz w:val="24"/>
          <w:szCs w:val="24"/>
        </w:rPr>
        <w:t>vinte e nove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B83824">
        <w:rPr>
          <w:sz w:val="24"/>
          <w:szCs w:val="24"/>
        </w:rPr>
        <w:t>29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D43A5C">
        <w:rPr>
          <w:sz w:val="24"/>
          <w:szCs w:val="24"/>
        </w:rPr>
        <w:t>fevereiro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B83824">
        <w:rPr>
          <w:sz w:val="24"/>
          <w:szCs w:val="24"/>
        </w:rPr>
        <w:t>terceira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B83824">
        <w:rPr>
          <w:sz w:val="24"/>
          <w:szCs w:val="24"/>
        </w:rPr>
        <w:t>3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Francisco de Assis Vieira</w:t>
      </w:r>
      <w:r w:rsidR="00917A49">
        <w:rPr>
          <w:b/>
          <w:sz w:val="24"/>
          <w:szCs w:val="24"/>
        </w:rPr>
        <w:t xml:space="preserve">, </w:t>
      </w:r>
      <w:r w:rsidR="008C2226" w:rsidRPr="008C2226">
        <w:rPr>
          <w:b/>
          <w:sz w:val="24"/>
          <w:szCs w:val="24"/>
        </w:rPr>
        <w:t>Francisco Aldi da Silva</w:t>
      </w:r>
      <w:r w:rsidR="00917A49">
        <w:rPr>
          <w:b/>
          <w:sz w:val="24"/>
          <w:szCs w:val="24"/>
        </w:rPr>
        <w:t xml:space="preserve"> e</w:t>
      </w:r>
      <w:r w:rsidR="00D43A5C" w:rsidRPr="00D43A5C">
        <w:rPr>
          <w:sz w:val="24"/>
          <w:szCs w:val="24"/>
        </w:rPr>
        <w:t xml:space="preserve"> </w:t>
      </w:r>
      <w:r w:rsidR="00D43A5C" w:rsidRPr="00D43A5C">
        <w:rPr>
          <w:b/>
          <w:sz w:val="24"/>
          <w:szCs w:val="24"/>
        </w:rPr>
        <w:t>Mailson Vieira Dantas</w:t>
      </w:r>
      <w:r w:rsidR="00D43A5C">
        <w:rPr>
          <w:b/>
          <w:sz w:val="24"/>
          <w:szCs w:val="24"/>
        </w:rPr>
        <w:t>.</w:t>
      </w:r>
    </w:p>
    <w:p w14:paraId="6AFC7AAB" w14:textId="3C5DCFD0" w:rsidR="00B83824" w:rsidRPr="00917A49" w:rsidRDefault="00B83824" w:rsidP="005858BF">
      <w:pPr>
        <w:rPr>
          <w:b/>
          <w:sz w:val="24"/>
          <w:szCs w:val="24"/>
        </w:rPr>
      </w:pPr>
      <w:r w:rsidRPr="00B83824">
        <w:rPr>
          <w:sz w:val="24"/>
          <w:szCs w:val="24"/>
        </w:rPr>
        <w:t>Não compareceu o vereador:</w:t>
      </w:r>
      <w:r>
        <w:rPr>
          <w:b/>
          <w:sz w:val="24"/>
          <w:szCs w:val="24"/>
        </w:rPr>
        <w:t xml:space="preserve"> Francisco Antônio de Sousa.</w:t>
      </w:r>
    </w:p>
    <w:p w14:paraId="4ABF8029" w14:textId="74696125" w:rsidR="00B015A2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 xml:space="preserve">Com a presença do quórum regimental de vereadores, a sessão foi iniciada pelo Presidente. Após a leitura e aprovação unânime da Ata da sessão anterior, </w:t>
      </w:r>
      <w:r w:rsidR="00B015A2">
        <w:rPr>
          <w:sz w:val="24"/>
          <w:szCs w:val="24"/>
        </w:rPr>
        <w:t xml:space="preserve">o vereador Mailson Vieira Dantas pediu um (1) minuto de silêncio em virtude dos falecimentos das Sras. Rita Alexandre da Silva e Dona Fátima Pires. </w:t>
      </w:r>
    </w:p>
    <w:p w14:paraId="4B15AC8A" w14:textId="4E6C659D" w:rsidR="00B015A2" w:rsidRDefault="00B015A2" w:rsidP="006931AD">
      <w:pPr>
        <w:rPr>
          <w:sz w:val="24"/>
          <w:szCs w:val="24"/>
        </w:rPr>
      </w:pPr>
      <w:r w:rsidRPr="00B015A2">
        <w:rPr>
          <w:sz w:val="24"/>
          <w:szCs w:val="24"/>
        </w:rPr>
        <w:t xml:space="preserve">Prosseguindo, foi apresentado o Anteprojeto de Lei nº 01/2024 pelo vereador Roberto Oliveira, seguido </w:t>
      </w:r>
      <w:r>
        <w:rPr>
          <w:sz w:val="24"/>
          <w:szCs w:val="24"/>
        </w:rPr>
        <w:t>pela leitura dos pareceres da Comiss</w:t>
      </w:r>
      <w:r w:rsidR="00D23665">
        <w:rPr>
          <w:sz w:val="24"/>
          <w:szCs w:val="24"/>
        </w:rPr>
        <w:t>ão</w:t>
      </w:r>
      <w:r>
        <w:rPr>
          <w:sz w:val="24"/>
          <w:szCs w:val="24"/>
        </w:rPr>
        <w:t xml:space="preserve"> de L</w:t>
      </w:r>
      <w:r w:rsidRPr="00B015A2">
        <w:rPr>
          <w:sz w:val="24"/>
          <w:szCs w:val="24"/>
        </w:rPr>
        <w:t xml:space="preserve">egislação referentes ao mesmo. </w:t>
      </w:r>
      <w:r w:rsidR="00D23665">
        <w:rPr>
          <w:sz w:val="24"/>
          <w:szCs w:val="24"/>
        </w:rPr>
        <w:t>O</w:t>
      </w:r>
      <w:r w:rsidRPr="00B015A2">
        <w:rPr>
          <w:sz w:val="24"/>
          <w:szCs w:val="24"/>
        </w:rPr>
        <w:t xml:space="preserve"> parecer fo</w:t>
      </w:r>
      <w:r w:rsidR="00D23665">
        <w:rPr>
          <w:sz w:val="24"/>
          <w:szCs w:val="24"/>
        </w:rPr>
        <w:t>i</w:t>
      </w:r>
      <w:r w:rsidRPr="00B015A2">
        <w:rPr>
          <w:sz w:val="24"/>
          <w:szCs w:val="24"/>
        </w:rPr>
        <w:t xml:space="preserve"> aprovado por unanimidade, assim como o próprio </w:t>
      </w:r>
      <w:r>
        <w:rPr>
          <w:sz w:val="24"/>
          <w:szCs w:val="24"/>
        </w:rPr>
        <w:t>Anteproj</w:t>
      </w:r>
      <w:bookmarkStart w:id="0" w:name="_GoBack"/>
      <w:bookmarkEnd w:id="0"/>
      <w:r>
        <w:rPr>
          <w:sz w:val="24"/>
          <w:szCs w:val="24"/>
        </w:rPr>
        <w:t>eto de L</w:t>
      </w:r>
      <w:r w:rsidRPr="00B015A2">
        <w:rPr>
          <w:sz w:val="24"/>
          <w:szCs w:val="24"/>
        </w:rPr>
        <w:t>ei.</w:t>
      </w:r>
    </w:p>
    <w:p w14:paraId="2BE42347" w14:textId="4D1FEE87" w:rsidR="006931AD" w:rsidRPr="006931AD" w:rsidRDefault="00B015A2" w:rsidP="006931AD">
      <w:pPr>
        <w:rPr>
          <w:sz w:val="24"/>
          <w:szCs w:val="24"/>
        </w:rPr>
      </w:pPr>
      <w:r>
        <w:rPr>
          <w:sz w:val="24"/>
          <w:szCs w:val="24"/>
        </w:rPr>
        <w:t xml:space="preserve">Em seguida </w:t>
      </w:r>
      <w:r w:rsidR="006931AD" w:rsidRPr="006931AD">
        <w:rPr>
          <w:sz w:val="24"/>
          <w:szCs w:val="24"/>
        </w:rPr>
        <w:t>foram apresentados os seguintes requerimentos:</w:t>
      </w:r>
    </w:p>
    <w:p w14:paraId="6A2A1263" w14:textId="4865007B" w:rsidR="006931AD" w:rsidRPr="006931AD" w:rsidRDefault="00B015A2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Requerimento nº 02</w:t>
      </w:r>
      <w:r w:rsidR="006931AD" w:rsidRPr="006931AD">
        <w:rPr>
          <w:sz w:val="24"/>
          <w:szCs w:val="24"/>
        </w:rPr>
        <w:t xml:space="preserve">/2024, de autoria do vereador </w:t>
      </w:r>
      <w:r>
        <w:rPr>
          <w:sz w:val="24"/>
          <w:szCs w:val="24"/>
        </w:rPr>
        <w:t>Francisco Casimiro Soares da Silveira, solicitando a reforma do açougue público</w:t>
      </w:r>
      <w:r w:rsidR="006931AD" w:rsidRPr="006931AD">
        <w:rPr>
          <w:sz w:val="24"/>
          <w:szCs w:val="24"/>
        </w:rPr>
        <w:t>.</w:t>
      </w:r>
    </w:p>
    <w:p w14:paraId="6B10579F" w14:textId="14B7654C" w:rsidR="006931AD" w:rsidRPr="006931AD" w:rsidRDefault="00B015A2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Requerimento nº 03</w:t>
      </w:r>
      <w:r w:rsidR="006931AD" w:rsidRPr="006931AD">
        <w:rPr>
          <w:sz w:val="24"/>
          <w:szCs w:val="24"/>
        </w:rPr>
        <w:t xml:space="preserve">/2024, apresentado pelo vereador Mailson Vieira Dantas, para </w:t>
      </w:r>
      <w:r>
        <w:rPr>
          <w:sz w:val="24"/>
          <w:szCs w:val="24"/>
        </w:rPr>
        <w:t>pavimentação nas ruas próximas ao campo de futebol Chico Bina.</w:t>
      </w:r>
    </w:p>
    <w:p w14:paraId="6CFE7209" w14:textId="48FF8088" w:rsidR="006931AD" w:rsidRPr="006931AD" w:rsidRDefault="006931AD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 w:rsidRPr="006931AD">
        <w:rPr>
          <w:sz w:val="24"/>
          <w:szCs w:val="24"/>
        </w:rPr>
        <w:t xml:space="preserve">Requerimento nº 01/2024, proposto </w:t>
      </w:r>
      <w:r w:rsidR="00B015A2">
        <w:rPr>
          <w:sz w:val="24"/>
          <w:szCs w:val="24"/>
        </w:rPr>
        <w:t>pelo vereador Francisco Aldi da Silva, solicitando abastecimento d´água no Sítio Paraíso.</w:t>
      </w:r>
    </w:p>
    <w:p w14:paraId="0815FD67" w14:textId="05C0BCFB" w:rsidR="006931AD" w:rsidRPr="00405955" w:rsidRDefault="00B015A2" w:rsidP="006931AD">
      <w:pPr>
        <w:pStyle w:val="PargrafodaLista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Requerimento Coletivo nº 02</w:t>
      </w:r>
      <w:r w:rsidR="006931AD" w:rsidRPr="006931AD">
        <w:rPr>
          <w:sz w:val="24"/>
          <w:szCs w:val="24"/>
        </w:rPr>
        <w:t xml:space="preserve">/2024, subscrito pelos vereadores Fábio Júnior, Mailson Vieira e Francisco Casimiro, requerendo </w:t>
      </w:r>
      <w:r>
        <w:rPr>
          <w:sz w:val="24"/>
          <w:szCs w:val="24"/>
        </w:rPr>
        <w:t xml:space="preserve">o direito do abono salarial aos conselheiros tutelares. </w:t>
      </w:r>
    </w:p>
    <w:p w14:paraId="7B1E0F3D" w14:textId="0D5DF74F" w:rsidR="006931AD" w:rsidRDefault="006931AD" w:rsidP="006931AD">
      <w:pPr>
        <w:rPr>
          <w:sz w:val="24"/>
          <w:szCs w:val="24"/>
        </w:rPr>
      </w:pPr>
      <w:r w:rsidRPr="006931AD">
        <w:rPr>
          <w:sz w:val="24"/>
          <w:szCs w:val="24"/>
        </w:rPr>
        <w:t>Todos os requerimentos foram aprovados por unanimidade.</w:t>
      </w:r>
    </w:p>
    <w:p w14:paraId="4E1E8C8D" w14:textId="1020F3CE" w:rsidR="00405955" w:rsidRPr="00405955" w:rsidRDefault="00405955" w:rsidP="00405955">
      <w:pPr>
        <w:pStyle w:val="Partesuperior-zdoformulrio"/>
        <w:pBdr>
          <w:bottom w:val="none" w:sz="0" w:space="0" w:color="auto"/>
        </w:pBdr>
        <w:jc w:val="left"/>
        <w:rPr>
          <w:rFonts w:ascii="Times New Roman" w:hAnsi="Times New Roman" w:cs="Times New Roman"/>
          <w:vanish w:val="0"/>
          <w:sz w:val="24"/>
          <w:szCs w:val="24"/>
        </w:rPr>
      </w:pPr>
      <w:r w:rsidRPr="00405955">
        <w:rPr>
          <w:rFonts w:ascii="Times New Roman" w:hAnsi="Times New Roman" w:cs="Times New Roman"/>
          <w:vanish w:val="0"/>
          <w:sz w:val="24"/>
          <w:szCs w:val="24"/>
        </w:rPr>
        <w:t>Continuando, procedeu-se à leitura dos Projetos de Lei Ordinária nº 04/2024, nº 05/2024 e nº 06/2024, seguidos pela sua distribuição às respectivas comissões. Por fim, foi apresentado o Projeto de Resolução nº 01/2024, o qual também foi encaminhado para análise pelas comissões competentes</w:t>
      </w:r>
      <w:r>
        <w:rPr>
          <w:rFonts w:ascii="Times New Roman" w:hAnsi="Times New Roman" w:cs="Times New Roman"/>
          <w:vanish w:val="0"/>
          <w:sz w:val="24"/>
          <w:szCs w:val="24"/>
        </w:rPr>
        <w:t>.</w:t>
      </w:r>
      <w:r w:rsidR="00075389">
        <w:t>Parte superior do formulário</w:t>
      </w:r>
    </w:p>
    <w:p w14:paraId="08757E5A" w14:textId="77777777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4D52A52D" w14:textId="5DF22813" w:rsidR="008E5DF1" w:rsidRPr="00405955" w:rsidRDefault="00A00627" w:rsidP="0040595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121477">
        <w:rPr>
          <w:sz w:val="24"/>
          <w:szCs w:val="24"/>
        </w:rPr>
        <w:t>29</w:t>
      </w:r>
      <w:r w:rsidR="00954F77" w:rsidRPr="008D4181">
        <w:rPr>
          <w:sz w:val="24"/>
          <w:szCs w:val="24"/>
        </w:rPr>
        <w:t xml:space="preserve"> de </w:t>
      </w:r>
      <w:r w:rsidR="00DC3550">
        <w:rPr>
          <w:sz w:val="24"/>
          <w:szCs w:val="24"/>
        </w:rPr>
        <w:t>fevereiro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454DA129" w14:textId="77777777" w:rsidR="006436F0" w:rsidRDefault="006436F0" w:rsidP="00405955">
      <w:pPr>
        <w:ind w:right="142"/>
        <w:jc w:val="both"/>
        <w:rPr>
          <w:b/>
          <w:color w:val="000000"/>
          <w:sz w:val="24"/>
          <w:szCs w:val="24"/>
        </w:rPr>
      </w:pPr>
    </w:p>
    <w:p w14:paraId="4E2C8AB8" w14:textId="77777777" w:rsidR="006436F0" w:rsidRDefault="006436F0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51FBD" w14:textId="77777777" w:rsidR="000F1A11" w:rsidRDefault="000F1A11">
      <w:r>
        <w:separator/>
      </w:r>
    </w:p>
  </w:endnote>
  <w:endnote w:type="continuationSeparator" w:id="0">
    <w:p w14:paraId="272E7B78" w14:textId="77777777" w:rsidR="000F1A11" w:rsidRDefault="000F1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B1242" w14:textId="77777777" w:rsidR="000F1A11" w:rsidRDefault="000F1A11">
      <w:r>
        <w:separator/>
      </w:r>
    </w:p>
  </w:footnote>
  <w:footnote w:type="continuationSeparator" w:id="0">
    <w:p w14:paraId="7575F6EE" w14:textId="77777777" w:rsidR="000F1A11" w:rsidRDefault="000F1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1B5DE68B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2366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C60E14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11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4040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366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3589CF93-C82B-4609-A76A-E938FA5BA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69BE5-43C1-421F-8518-E4F74C0CF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2024-03-06T12:49:00Z</dcterms:created>
  <dcterms:modified xsi:type="dcterms:W3CDTF">2024-03-06T12:49:00Z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