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687E3" w14:textId="77777777" w:rsidR="00D56A19" w:rsidRPr="00CA2BCA" w:rsidRDefault="00D56A19" w:rsidP="00D56A19">
      <w:pPr>
        <w:pStyle w:val="SemEspaamento"/>
        <w:jc w:val="center"/>
        <w:rPr>
          <w:rFonts w:ascii="Times New Roman" w:hAnsi="Times New Roman"/>
          <w:b/>
          <w:sz w:val="26"/>
          <w:szCs w:val="26"/>
        </w:rPr>
      </w:pPr>
      <w:r w:rsidRPr="00CA2BCA">
        <w:rPr>
          <w:rFonts w:ascii="Times New Roman" w:hAnsi="Times New Roman"/>
          <w:b/>
          <w:sz w:val="26"/>
          <w:szCs w:val="26"/>
        </w:rPr>
        <w:t>PORTARIA Nº 05/2025, DE 3 DE FEVEREIRO DE 2025</w:t>
      </w:r>
    </w:p>
    <w:p w14:paraId="2A07D78C" w14:textId="77777777" w:rsidR="00D56A19" w:rsidRPr="00CA2BCA" w:rsidRDefault="00D56A19" w:rsidP="00D56A19">
      <w:pPr>
        <w:pStyle w:val="SemEspaamento"/>
        <w:rPr>
          <w:rFonts w:ascii="Times New Roman" w:hAnsi="Times New Roman"/>
          <w:sz w:val="26"/>
          <w:szCs w:val="26"/>
        </w:rPr>
      </w:pPr>
    </w:p>
    <w:p w14:paraId="09E4E5A9" w14:textId="77777777" w:rsidR="00D56A19" w:rsidRPr="00CA2BCA" w:rsidRDefault="00D56A19" w:rsidP="00D56A19">
      <w:pPr>
        <w:pStyle w:val="SemEspaamento"/>
        <w:rPr>
          <w:rFonts w:ascii="Times New Roman" w:hAnsi="Times New Roman"/>
          <w:sz w:val="26"/>
          <w:szCs w:val="26"/>
        </w:rPr>
      </w:pPr>
    </w:p>
    <w:p w14:paraId="2D4B4908" w14:textId="77777777" w:rsidR="00D56A19" w:rsidRPr="00CA2BCA" w:rsidRDefault="00D56A19" w:rsidP="00D56A19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3C3D7A12" w14:textId="77777777" w:rsidR="00D56A19" w:rsidRPr="00CA2BCA" w:rsidRDefault="00D56A19" w:rsidP="00D56A19">
      <w:pPr>
        <w:pStyle w:val="SemEspaamento"/>
        <w:ind w:left="3969"/>
        <w:jc w:val="both"/>
        <w:rPr>
          <w:rFonts w:ascii="Times New Roman" w:hAnsi="Times New Roman"/>
          <w:sz w:val="26"/>
          <w:szCs w:val="26"/>
        </w:rPr>
      </w:pPr>
      <w:r w:rsidRPr="00CA2BCA">
        <w:rPr>
          <w:rFonts w:ascii="Times New Roman" w:hAnsi="Times New Roman"/>
          <w:sz w:val="26"/>
          <w:szCs w:val="26"/>
        </w:rPr>
        <w:t>DESIGNA O OUVIDOR-GERAL DA CÂMARA MUNICIPAL.</w:t>
      </w:r>
    </w:p>
    <w:p w14:paraId="1D80C6EE" w14:textId="77777777" w:rsidR="00D56A19" w:rsidRPr="00CA2BCA" w:rsidRDefault="00D56A19" w:rsidP="00D56A19">
      <w:pPr>
        <w:pStyle w:val="SemEspaamento"/>
        <w:ind w:left="3119"/>
        <w:jc w:val="both"/>
        <w:rPr>
          <w:rFonts w:ascii="Times New Roman" w:hAnsi="Times New Roman"/>
          <w:sz w:val="26"/>
          <w:szCs w:val="26"/>
        </w:rPr>
      </w:pPr>
    </w:p>
    <w:p w14:paraId="705C4963" w14:textId="77777777" w:rsidR="00D56A19" w:rsidRPr="00CA2BCA" w:rsidRDefault="00D56A19" w:rsidP="00D56A19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1F784C42" w14:textId="77777777" w:rsidR="00D56A19" w:rsidRPr="00CA2BCA" w:rsidRDefault="00D56A19" w:rsidP="00D56A19">
      <w:pPr>
        <w:pStyle w:val="SemEspaamento"/>
        <w:ind w:firstLine="1276"/>
        <w:jc w:val="both"/>
        <w:rPr>
          <w:rFonts w:ascii="Times New Roman" w:hAnsi="Times New Roman"/>
          <w:sz w:val="26"/>
          <w:szCs w:val="26"/>
        </w:rPr>
      </w:pPr>
      <w:r w:rsidRPr="00CA2BCA">
        <w:rPr>
          <w:rFonts w:ascii="Times New Roman" w:hAnsi="Times New Roman"/>
          <w:sz w:val="26"/>
          <w:szCs w:val="26"/>
        </w:rPr>
        <w:t xml:space="preserve">O PRESIDENTE DO PODER LEGISLATIVO DE NOVA PRATA, RS, no uso de suas atribuições legais e em conformidade com o disposto no Decreto Legislativo nº 02/2019, que cria a </w:t>
      </w:r>
      <w:proofErr w:type="spellStart"/>
      <w:r w:rsidRPr="00CA2BCA">
        <w:rPr>
          <w:rFonts w:ascii="Times New Roman" w:hAnsi="Times New Roman"/>
          <w:sz w:val="26"/>
          <w:szCs w:val="26"/>
        </w:rPr>
        <w:t>Ouvidoria-Geral</w:t>
      </w:r>
      <w:proofErr w:type="spellEnd"/>
      <w:r w:rsidRPr="00CA2BCA">
        <w:rPr>
          <w:rFonts w:ascii="Times New Roman" w:hAnsi="Times New Roman"/>
          <w:sz w:val="26"/>
          <w:szCs w:val="26"/>
        </w:rPr>
        <w:t xml:space="preserve"> da Câmara de Vereadores, e a Lei Federal nº 13.640 de 26 de junho de 2017, que dispõe sobre participação, proteção e defesa dos direitos do usuário dos serviços públicos da administração pública,</w:t>
      </w:r>
    </w:p>
    <w:p w14:paraId="65124C07" w14:textId="77777777" w:rsidR="00D56A19" w:rsidRPr="00CA2BCA" w:rsidRDefault="00D56A19" w:rsidP="00D56A19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09FB9066" w14:textId="77777777" w:rsidR="00D56A19" w:rsidRPr="00CA2BCA" w:rsidRDefault="00D56A19" w:rsidP="00D56A19">
      <w:pPr>
        <w:pStyle w:val="SemEspaamento"/>
        <w:ind w:firstLine="1276"/>
        <w:jc w:val="both"/>
        <w:rPr>
          <w:rFonts w:ascii="Times New Roman" w:hAnsi="Times New Roman"/>
          <w:sz w:val="26"/>
          <w:szCs w:val="26"/>
        </w:rPr>
      </w:pPr>
      <w:r w:rsidRPr="00CA2BCA">
        <w:rPr>
          <w:rFonts w:ascii="Times New Roman" w:hAnsi="Times New Roman"/>
          <w:sz w:val="26"/>
          <w:szCs w:val="26"/>
        </w:rPr>
        <w:t>RESOLVE:</w:t>
      </w:r>
    </w:p>
    <w:p w14:paraId="12DF4318" w14:textId="77777777" w:rsidR="00D56A19" w:rsidRPr="00CA2BCA" w:rsidRDefault="00D56A19" w:rsidP="00D56A19">
      <w:pPr>
        <w:pStyle w:val="SemEspaamento"/>
        <w:ind w:firstLine="1276"/>
        <w:jc w:val="both"/>
        <w:rPr>
          <w:rFonts w:ascii="Times New Roman" w:hAnsi="Times New Roman"/>
          <w:sz w:val="26"/>
          <w:szCs w:val="26"/>
        </w:rPr>
      </w:pPr>
    </w:p>
    <w:p w14:paraId="1A1D9F60" w14:textId="77777777" w:rsidR="00D56A19" w:rsidRPr="00CA2BCA" w:rsidRDefault="00D56A19" w:rsidP="00D56A19">
      <w:pPr>
        <w:pStyle w:val="SemEspaamento"/>
        <w:ind w:firstLine="1276"/>
        <w:jc w:val="both"/>
        <w:rPr>
          <w:rFonts w:ascii="Times New Roman" w:hAnsi="Times New Roman"/>
          <w:sz w:val="26"/>
          <w:szCs w:val="26"/>
        </w:rPr>
      </w:pPr>
      <w:r w:rsidRPr="00CA2BCA">
        <w:rPr>
          <w:rFonts w:ascii="Times New Roman" w:hAnsi="Times New Roman"/>
          <w:sz w:val="26"/>
          <w:szCs w:val="26"/>
        </w:rPr>
        <w:t xml:space="preserve">Art. 1º DESIGNAR o Vereador </w:t>
      </w:r>
      <w:r w:rsidRPr="00CA2BCA">
        <w:rPr>
          <w:rFonts w:ascii="Times New Roman" w:hAnsi="Times New Roman"/>
          <w:b/>
          <w:sz w:val="26"/>
          <w:szCs w:val="26"/>
        </w:rPr>
        <w:t>SEBASTIÃO COSTA MAMEDE</w:t>
      </w:r>
      <w:r w:rsidRPr="00CA2BCA">
        <w:rPr>
          <w:rFonts w:ascii="Times New Roman" w:hAnsi="Times New Roman"/>
          <w:sz w:val="26"/>
          <w:szCs w:val="26"/>
        </w:rPr>
        <w:t xml:space="preserve"> para ser o Ouvidor-Geral da Câmara de Vereadores de Nova Prata - RS.</w:t>
      </w:r>
    </w:p>
    <w:p w14:paraId="7D77ED6E" w14:textId="77777777" w:rsidR="00D56A19" w:rsidRPr="00CA2BCA" w:rsidRDefault="00D56A19" w:rsidP="00D56A19">
      <w:pPr>
        <w:pStyle w:val="SemEspaamento"/>
        <w:ind w:firstLine="1276"/>
        <w:jc w:val="both"/>
        <w:rPr>
          <w:rFonts w:ascii="Times New Roman" w:hAnsi="Times New Roman"/>
          <w:sz w:val="26"/>
          <w:szCs w:val="26"/>
        </w:rPr>
      </w:pPr>
    </w:p>
    <w:p w14:paraId="7CDC80B4" w14:textId="77777777" w:rsidR="00D56A19" w:rsidRPr="00CA2BCA" w:rsidRDefault="00D56A19" w:rsidP="00D56A19">
      <w:pPr>
        <w:pStyle w:val="SemEspaamento"/>
        <w:ind w:firstLine="1276"/>
        <w:jc w:val="both"/>
        <w:rPr>
          <w:rFonts w:ascii="Times New Roman" w:hAnsi="Times New Roman"/>
          <w:sz w:val="26"/>
          <w:szCs w:val="26"/>
        </w:rPr>
      </w:pPr>
      <w:r w:rsidRPr="00CA2BCA">
        <w:rPr>
          <w:rFonts w:ascii="Times New Roman" w:hAnsi="Times New Roman"/>
          <w:sz w:val="26"/>
          <w:szCs w:val="26"/>
        </w:rPr>
        <w:t>Art. 2º Esta Portaria entra em vigor na data de sua publicação revogadas as disposições em contrário.</w:t>
      </w:r>
    </w:p>
    <w:p w14:paraId="32428163" w14:textId="77777777" w:rsidR="00D56A19" w:rsidRPr="00CA2BCA" w:rsidRDefault="00D56A19" w:rsidP="00D56A19">
      <w:pPr>
        <w:pStyle w:val="SemEspaamento"/>
        <w:ind w:firstLine="1276"/>
        <w:jc w:val="both"/>
        <w:rPr>
          <w:rFonts w:ascii="Times New Roman" w:hAnsi="Times New Roman"/>
          <w:sz w:val="26"/>
          <w:szCs w:val="26"/>
        </w:rPr>
      </w:pPr>
    </w:p>
    <w:p w14:paraId="3C6A8084" w14:textId="77777777" w:rsidR="00D56A19" w:rsidRPr="00CA2BCA" w:rsidRDefault="00D56A19" w:rsidP="00D56A19">
      <w:pPr>
        <w:pStyle w:val="SemEspaamento"/>
        <w:ind w:firstLine="1276"/>
        <w:jc w:val="both"/>
        <w:rPr>
          <w:rFonts w:ascii="Times New Roman" w:hAnsi="Times New Roman"/>
          <w:sz w:val="26"/>
          <w:szCs w:val="26"/>
        </w:rPr>
      </w:pPr>
    </w:p>
    <w:p w14:paraId="5CD121B7" w14:textId="77777777" w:rsidR="00D56A19" w:rsidRPr="00CA2BCA" w:rsidRDefault="00D56A19" w:rsidP="00D56A19">
      <w:pPr>
        <w:pStyle w:val="SemEspaamento"/>
        <w:ind w:firstLine="1276"/>
        <w:jc w:val="both"/>
        <w:rPr>
          <w:rFonts w:ascii="Times New Roman" w:hAnsi="Times New Roman"/>
          <w:sz w:val="26"/>
          <w:szCs w:val="26"/>
        </w:rPr>
      </w:pPr>
      <w:r w:rsidRPr="00CA2BCA">
        <w:rPr>
          <w:rFonts w:ascii="Times New Roman" w:hAnsi="Times New Roman"/>
          <w:sz w:val="26"/>
          <w:szCs w:val="26"/>
        </w:rPr>
        <w:t>Gabinete do Presidente do Poder Legislativo do Município de Nova Prata, aos 3 dias do mês de fevereiro de 2025.</w:t>
      </w:r>
    </w:p>
    <w:p w14:paraId="5E075A8C" w14:textId="77777777" w:rsidR="00D56A19" w:rsidRPr="00CA2BCA" w:rsidRDefault="00D56A19" w:rsidP="00D56A19">
      <w:pPr>
        <w:pStyle w:val="SemEspaamento"/>
        <w:ind w:firstLine="1276"/>
        <w:jc w:val="both"/>
        <w:rPr>
          <w:rFonts w:ascii="Times New Roman" w:hAnsi="Times New Roman"/>
          <w:sz w:val="26"/>
          <w:szCs w:val="26"/>
        </w:rPr>
      </w:pPr>
    </w:p>
    <w:p w14:paraId="5B298A5E" w14:textId="77777777" w:rsidR="00D56A19" w:rsidRPr="00CA2BCA" w:rsidRDefault="00D56A19" w:rsidP="00D56A19">
      <w:pPr>
        <w:pStyle w:val="SemEspaamento"/>
        <w:ind w:firstLine="1276"/>
        <w:jc w:val="both"/>
        <w:rPr>
          <w:rFonts w:ascii="Times New Roman" w:hAnsi="Times New Roman"/>
          <w:sz w:val="26"/>
          <w:szCs w:val="26"/>
        </w:rPr>
      </w:pPr>
    </w:p>
    <w:p w14:paraId="63AE2C5C" w14:textId="77777777" w:rsidR="00D56A19" w:rsidRPr="00CA2BCA" w:rsidRDefault="00D56A19" w:rsidP="00D56A19">
      <w:pPr>
        <w:pStyle w:val="SemEspaamento"/>
        <w:ind w:firstLine="1276"/>
        <w:jc w:val="both"/>
        <w:rPr>
          <w:rFonts w:ascii="Times New Roman" w:hAnsi="Times New Roman"/>
          <w:sz w:val="26"/>
          <w:szCs w:val="26"/>
        </w:rPr>
      </w:pPr>
    </w:p>
    <w:p w14:paraId="2BE8BB10" w14:textId="77777777" w:rsidR="00D56A19" w:rsidRPr="00CA2BCA" w:rsidRDefault="00D56A19" w:rsidP="00D56A19">
      <w:pPr>
        <w:pStyle w:val="SemEspaamento"/>
        <w:jc w:val="center"/>
        <w:rPr>
          <w:rFonts w:ascii="Times New Roman" w:hAnsi="Times New Roman"/>
          <w:sz w:val="26"/>
          <w:szCs w:val="26"/>
        </w:rPr>
      </w:pPr>
    </w:p>
    <w:p w14:paraId="1A5D0F09" w14:textId="77777777" w:rsidR="00D56A19" w:rsidRPr="00CA2BCA" w:rsidRDefault="00D56A19" w:rsidP="00D56A19">
      <w:pPr>
        <w:pStyle w:val="SemEspaamento"/>
        <w:jc w:val="center"/>
        <w:rPr>
          <w:rFonts w:ascii="Times New Roman" w:hAnsi="Times New Roman"/>
          <w:sz w:val="26"/>
          <w:szCs w:val="26"/>
        </w:rPr>
      </w:pPr>
      <w:r w:rsidRPr="00CA2BCA">
        <w:rPr>
          <w:rFonts w:ascii="Times New Roman" w:hAnsi="Times New Roman"/>
          <w:sz w:val="26"/>
          <w:szCs w:val="26"/>
        </w:rPr>
        <w:t>_________________</w:t>
      </w:r>
    </w:p>
    <w:p w14:paraId="7F1684E9" w14:textId="77777777" w:rsidR="00D56A19" w:rsidRPr="00CA2BCA" w:rsidRDefault="00D56A19" w:rsidP="00D56A19">
      <w:pPr>
        <w:pStyle w:val="SemEspaamento"/>
        <w:jc w:val="center"/>
        <w:rPr>
          <w:rFonts w:ascii="Times New Roman" w:hAnsi="Times New Roman"/>
          <w:sz w:val="26"/>
          <w:szCs w:val="26"/>
        </w:rPr>
      </w:pPr>
      <w:r w:rsidRPr="00CA2BCA">
        <w:rPr>
          <w:rFonts w:ascii="Times New Roman" w:hAnsi="Times New Roman"/>
          <w:sz w:val="26"/>
          <w:szCs w:val="26"/>
        </w:rPr>
        <w:t xml:space="preserve">Ver. Vinício </w:t>
      </w:r>
      <w:proofErr w:type="spellStart"/>
      <w:r w:rsidRPr="00CA2BCA">
        <w:rPr>
          <w:rFonts w:ascii="Times New Roman" w:hAnsi="Times New Roman"/>
          <w:sz w:val="26"/>
          <w:szCs w:val="26"/>
        </w:rPr>
        <w:t>Reinelli</w:t>
      </w:r>
      <w:proofErr w:type="spellEnd"/>
    </w:p>
    <w:p w14:paraId="1DF5EB23" w14:textId="77777777" w:rsidR="000D0405" w:rsidRPr="00CA2BCA" w:rsidRDefault="00D56A19" w:rsidP="00D56A19">
      <w:pPr>
        <w:pStyle w:val="SemEspaamento"/>
        <w:jc w:val="center"/>
        <w:rPr>
          <w:rFonts w:ascii="Times New Roman" w:hAnsi="Times New Roman"/>
          <w:sz w:val="26"/>
          <w:szCs w:val="26"/>
        </w:rPr>
      </w:pPr>
      <w:r w:rsidRPr="00CA2BCA">
        <w:rPr>
          <w:rFonts w:ascii="Times New Roman" w:hAnsi="Times New Roman"/>
          <w:sz w:val="26"/>
          <w:szCs w:val="26"/>
        </w:rPr>
        <w:t>Presidente do Poder Legislativo</w:t>
      </w:r>
    </w:p>
    <w:sectPr w:rsidR="000D0405" w:rsidRPr="00CA2BCA" w:rsidSect="00CA2BCA">
      <w:pgSz w:w="11906" w:h="16838"/>
      <w:pgMar w:top="2836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975"/>
    <w:rsid w:val="000D0405"/>
    <w:rsid w:val="00343AE9"/>
    <w:rsid w:val="007B2B30"/>
    <w:rsid w:val="00AE576F"/>
    <w:rsid w:val="00CA2BCA"/>
    <w:rsid w:val="00D56A19"/>
    <w:rsid w:val="00E5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C7032"/>
  <w15:chartTrackingRefBased/>
  <w15:docId w15:val="{810B7732-4A5A-4926-A27A-E67FFA5B8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56A1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4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759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2025-02-27T19:40:00Z</dcterms:created>
  <dcterms:modified xsi:type="dcterms:W3CDTF">2025-02-27T19:40:00Z</dcterms:modified>
</cp:coreProperties>
</file>