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7C3BFB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</w:t>
      </w:r>
      <w:r w:rsidR="00D14704">
        <w:rPr>
          <w:rFonts w:ascii="Times New Roman" w:hAnsi="Times New Roman" w:cs="Times New Roman"/>
          <w:b/>
          <w:bCs/>
          <w:sz w:val="24"/>
          <w:szCs w:val="24"/>
        </w:rPr>
        <w:t xml:space="preserve"> Nº 1667, de 05 de julho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50826" w:rsidRPr="00851830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7C3BFB">
        <w:rPr>
          <w:rFonts w:ascii="Times New Roman" w:hAnsi="Times New Roman"/>
          <w:b/>
          <w:bCs/>
          <w:i/>
          <w:sz w:val="24"/>
          <w:szCs w:val="24"/>
        </w:rPr>
        <w:t>Dispõe sobre a obrigatoriedade de consulta prévia à comunidade escolar pelo Município Lajinha para fins de absorção dos anos iniciais e finais do ensino fundamental das escolas públicas estaduais e dá outras providências</w:t>
      </w:r>
      <w:r>
        <w:rPr>
          <w:rFonts w:ascii="Times New Roman" w:hAnsi="Times New Roman"/>
          <w:b/>
          <w:bCs/>
          <w:i/>
          <w:sz w:val="24"/>
          <w:szCs w:val="24"/>
        </w:rPr>
        <w:t>.”</w:t>
      </w:r>
    </w:p>
    <w:p w:rsidR="00994AC0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256D" w:rsidRPr="0002256D" w:rsidRDefault="0002256D" w:rsidP="0002256D">
      <w:pPr>
        <w:pStyle w:val="Recuodecorpodetexto2"/>
        <w:spacing w:line="240" w:lineRule="auto"/>
        <w:ind w:lef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2256D">
        <w:rPr>
          <w:rFonts w:ascii="Times New Roman" w:hAnsi="Times New Roman" w:cs="Times New Roman"/>
          <w:sz w:val="24"/>
          <w:szCs w:val="24"/>
        </w:rPr>
        <w:t>O povo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do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Município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de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Lajinha,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Estado</w:t>
      </w:r>
      <w:r w:rsidRPr="0002256D">
        <w:rPr>
          <w:rFonts w:ascii="Times New Roman" w:hAnsi="Times New Roman" w:cs="Times New Roman"/>
          <w:sz w:val="24"/>
          <w:szCs w:val="24"/>
        </w:rPr>
        <w:t xml:space="preserve"> </w:t>
      </w:r>
      <w:r w:rsidRPr="0002256D">
        <w:rPr>
          <w:rFonts w:ascii="Times New Roman" w:hAnsi="Times New Roman" w:cs="Times New Roman"/>
          <w:sz w:val="24"/>
          <w:szCs w:val="24"/>
        </w:rPr>
        <w:t>de Minas Gerais,</w:t>
      </w:r>
      <w:r>
        <w:rPr>
          <w:rFonts w:ascii="Times New Roman" w:hAnsi="Times New Roman" w:cs="Times New Roman"/>
          <w:sz w:val="24"/>
          <w:szCs w:val="24"/>
        </w:rPr>
        <w:t xml:space="preserve"> por seus representantes legais </w:t>
      </w:r>
      <w:r w:rsidRPr="0002256D">
        <w:rPr>
          <w:rFonts w:ascii="Times New Roman" w:hAnsi="Times New Roman" w:cs="Times New Roman"/>
          <w:sz w:val="24"/>
          <w:szCs w:val="24"/>
        </w:rPr>
        <w:t>aprovou, e eu, Presidente da Câmara Municipal, face à sanção tácita, nos termos do art. 52 parágrafo 3º da Lei Orgânica Municipal, PROMULGO a seguinte Lei:</w:t>
      </w:r>
    </w:p>
    <w:p w:rsidR="008E49F5" w:rsidRDefault="008E49F5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3A2EA1">
        <w:rPr>
          <w:rFonts w:cs="Times New Roman"/>
          <w:b/>
        </w:rPr>
        <w:t>Art. 1º</w:t>
      </w:r>
      <w:r w:rsidR="005440ED">
        <w:rPr>
          <w:rFonts w:cs="Times New Roman"/>
          <w:b/>
        </w:rPr>
        <w:t xml:space="preserve"> - </w:t>
      </w:r>
      <w:r w:rsidR="007C3BFB">
        <w:rPr>
          <w:rFonts w:cs="Times New Roman"/>
        </w:rPr>
        <w:t xml:space="preserve">Esta Lei dispõe sobre a obrigatoriedade do Município na realização de consulta pública prévia junto à comunidade escolar local para fins de absorção da gestão dos anos iniciais e finais do ensino fundamental de escola estadual pública que se encontra </w:t>
      </w:r>
      <w:proofErr w:type="gramStart"/>
      <w:r w:rsidR="007C3BFB">
        <w:rPr>
          <w:rFonts w:cs="Times New Roman"/>
        </w:rPr>
        <w:t>sob atual</w:t>
      </w:r>
      <w:proofErr w:type="gramEnd"/>
      <w:r w:rsidR="007C3BFB">
        <w:rPr>
          <w:rFonts w:cs="Times New Roman"/>
        </w:rPr>
        <w:t xml:space="preserve"> responsabilidade do Estado.</w:t>
      </w:r>
    </w:p>
    <w:p w:rsidR="00815308" w:rsidRDefault="00815308" w:rsidP="005471A1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2º - </w:t>
      </w:r>
      <w:r w:rsidR="00932453">
        <w:rPr>
          <w:rFonts w:cs="Times New Roman"/>
        </w:rPr>
        <w:t xml:space="preserve">Deverá ser realizado processo de consulta prévia junto à comunidade escolar local, assegurando a máxima </w:t>
      </w:r>
      <w:r w:rsidR="0033401A">
        <w:rPr>
          <w:rFonts w:cs="Times New Roman"/>
        </w:rPr>
        <w:t>publicidade, debate amplo e democrático, além da realização de audiências públicas durante todo o processo.</w:t>
      </w:r>
    </w:p>
    <w:p w:rsidR="0033401A" w:rsidRDefault="0033401A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§1º - O processo de consulta prévia popular deverá ser organizado pelo colegiado escolar.</w:t>
      </w:r>
    </w:p>
    <w:p w:rsidR="0033401A" w:rsidRDefault="00DD01E5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§2º - A consulta popular se dará por meio de voto direto, secreto universal, após amplo debate, de forma democrática, com toda</w:t>
      </w:r>
      <w:r w:rsidR="00970AD3">
        <w:rPr>
          <w:rFonts w:cs="Times New Roman"/>
        </w:rPr>
        <w:t xml:space="preserve"> a comunidade escolar local por meio de reuniões e assembleias regionais.</w:t>
      </w:r>
    </w:p>
    <w:p w:rsidR="00970AD3" w:rsidRDefault="00970AD3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5471A1">
        <w:rPr>
          <w:rFonts w:cs="Times New Roman"/>
          <w:b/>
        </w:rPr>
        <w:t>Art. 3º</w:t>
      </w:r>
      <w:r>
        <w:rPr>
          <w:rFonts w:cs="Times New Roman"/>
        </w:rPr>
        <w:t xml:space="preserve"> - Somente haverá a absorção da gestão das matrículas do ensino fundamental das escolas estaduais pelo Município de Lajinha, caso a comunidade escolar local concorde com a mudança após realização do processo de consulta pública prévia.</w:t>
      </w:r>
    </w:p>
    <w:p w:rsidR="008922A4" w:rsidRDefault="00970AD3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5471A1">
        <w:rPr>
          <w:rFonts w:cs="Times New Roman"/>
          <w:b/>
        </w:rPr>
        <w:t>Art. 4º</w:t>
      </w:r>
      <w:r>
        <w:rPr>
          <w:rFonts w:cs="Times New Roman"/>
        </w:rPr>
        <w:t xml:space="preserve"> - Em caso de eventual aprovação pela comunidade escolar após a finalização de todo o processo de consulta prévia, se o Município manifestar a sua concordância</w:t>
      </w:r>
      <w:r w:rsidR="008922A4">
        <w:rPr>
          <w:rFonts w:cs="Times New Roman"/>
        </w:rPr>
        <w:t xml:space="preserve"> com o processo de mudança da gestão do ensino fundamental solicitará autorização legislativa pela respectiva Câmara Municipal.</w:t>
      </w:r>
    </w:p>
    <w:p w:rsidR="00E0371C" w:rsidRDefault="008922A4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lastRenderedPageBreak/>
        <w:t>§1º - Se o Município manifestar interesse em assumir a gestão do ensino fundamental de escola estadual</w:t>
      </w:r>
      <w:r w:rsidR="00E0371C">
        <w:rPr>
          <w:rFonts w:cs="Times New Roman"/>
        </w:rPr>
        <w:t xml:space="preserve"> deverá atender todos os seguintes critérios:</w:t>
      </w:r>
    </w:p>
    <w:p w:rsidR="00E0371C" w:rsidRDefault="00E0371C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I – comprovação da capacidade financeira e de geração de receita municipal para absorção das referidas matrículas.</w:t>
      </w:r>
    </w:p>
    <w:p w:rsidR="00AE56BF" w:rsidRDefault="00410B0C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II – demonstração do cumprimento das metas do Plano Municipal de </w:t>
      </w:r>
      <w:r w:rsidR="00AE56BF">
        <w:rPr>
          <w:rFonts w:cs="Times New Roman"/>
        </w:rPr>
        <w:t>Educação em relação à oferta de vagas na educação infantil e creches.</w:t>
      </w:r>
    </w:p>
    <w:p w:rsidR="00AE56BF" w:rsidRDefault="00AE56BF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III – possuir infraestrutura própria e adequada para atender a oferta do ensino dos anos iniciais do ensino fundamental que será assumida.</w:t>
      </w:r>
    </w:p>
    <w:p w:rsidR="00AE56BF" w:rsidRDefault="00AE56BF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IV – apresentação de avaliação da capacidade mínima de atendimento escolar do Município, que será calculada, observando-se:</w:t>
      </w:r>
    </w:p>
    <w:p w:rsidR="00970AD3" w:rsidRDefault="00BE2D04" w:rsidP="00BE2D04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As disposições da Lei Federal nº 14.113, de 25 de dezembro de 2020 no que diz respeito à aplicação do Fundo de Manutenção e Desenvolvimento do Ensino Fundamental e de Valorização do Magistério;</w:t>
      </w:r>
    </w:p>
    <w:p w:rsidR="00BE2D04" w:rsidRDefault="00BE2D04" w:rsidP="00BE2D04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proofErr w:type="gramStart"/>
      <w:r>
        <w:rPr>
          <w:rFonts w:cs="Times New Roman"/>
        </w:rPr>
        <w:t>o</w:t>
      </w:r>
      <w:proofErr w:type="gramEnd"/>
      <w:r>
        <w:rPr>
          <w:rFonts w:cs="Times New Roman"/>
        </w:rPr>
        <w:t xml:space="preserve"> número de matrículas em cursos de educação infantil, ensino fundamental e educação de jovens e adultos ministrados nas escolas municipais</w:t>
      </w:r>
      <w:r w:rsidR="00441CDB">
        <w:rPr>
          <w:rFonts w:cs="Times New Roman"/>
        </w:rPr>
        <w:t xml:space="preserve"> autorizadas pelo respectivo sistema de educação, para cumprimento do disposto na </w:t>
      </w:r>
      <w:r w:rsidR="00441CDB" w:rsidRPr="00441CDB">
        <w:rPr>
          <w:rFonts w:cs="Times New Roman"/>
          <w:u w:val="single"/>
        </w:rPr>
        <w:t>Lei nº 12.040, de 28 de dezembro de 1955</w:t>
      </w:r>
      <w:r w:rsidR="00441CDB">
        <w:rPr>
          <w:rFonts w:cs="Times New Roman"/>
        </w:rPr>
        <w:t>.</w:t>
      </w:r>
    </w:p>
    <w:p w:rsidR="00E65EA0" w:rsidRDefault="00DC6B01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– preservação da oferta regular do transporte escolar e merenda escolar.</w:t>
      </w:r>
    </w:p>
    <w:p w:rsidR="00DC6B01" w:rsidRDefault="00DC6B01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 – garantia de que não ocorra redução de oferta de vagas aos alunos.</w:t>
      </w:r>
    </w:p>
    <w:p w:rsidR="00DC6B01" w:rsidRDefault="00DC6B01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 – oferta de estrutura adequada e condições de trabalho para profissionais da escola.</w:t>
      </w:r>
    </w:p>
    <w:p w:rsidR="00DC6B01" w:rsidRDefault="00DC6B01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VIII – manutenção da oferta do atendimento educacional especializados aos alunos.</w:t>
      </w:r>
    </w:p>
    <w:p w:rsidR="00DC6B01" w:rsidRDefault="00DC6B01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IX – garantia da continuidade do processo de ensino-aprendizagem dos alunos e não comprometi</w:t>
      </w:r>
      <w:r w:rsidR="006B2BA7">
        <w:rPr>
          <w:rFonts w:ascii="Times New Roman" w:hAnsi="Times New Roman" w:cs="Times New Roman"/>
          <w:sz w:val="24"/>
          <w:szCs w:val="24"/>
        </w:rPr>
        <w:t>mento do projeto político pedagógico da escola.</w:t>
      </w:r>
    </w:p>
    <w:p w:rsidR="006B2BA7" w:rsidRDefault="006B2BA7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71A1">
        <w:rPr>
          <w:rFonts w:ascii="Times New Roman" w:hAnsi="Times New Roman" w:cs="Times New Roman"/>
          <w:b/>
          <w:sz w:val="24"/>
          <w:szCs w:val="24"/>
        </w:rPr>
        <w:t>Art. 5º</w:t>
      </w:r>
      <w:r>
        <w:rPr>
          <w:rFonts w:ascii="Times New Roman" w:hAnsi="Times New Roman" w:cs="Times New Roman"/>
          <w:sz w:val="24"/>
          <w:szCs w:val="24"/>
        </w:rPr>
        <w:t xml:space="preserve"> - O Município publicará, mensalmente, no órgão oficial, como também dará ampla divulgação</w:t>
      </w:r>
      <w:r w:rsidR="00A131DC">
        <w:rPr>
          <w:rFonts w:ascii="Times New Roman" w:hAnsi="Times New Roman" w:cs="Times New Roman"/>
          <w:sz w:val="24"/>
          <w:szCs w:val="24"/>
        </w:rPr>
        <w:t>, inclusive em meios eletrônicos de acesso público:</w:t>
      </w:r>
    </w:p>
    <w:p w:rsidR="00A131DC" w:rsidRDefault="00A131DC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– receitas transferidas pelo Estado para o Município decorrente do processo de descentralização do ensino dos anos iniciais </w:t>
      </w:r>
      <w:r w:rsidR="00AF67BF">
        <w:rPr>
          <w:rFonts w:ascii="Times New Roman" w:hAnsi="Times New Roman" w:cs="Times New Roman"/>
          <w:sz w:val="24"/>
          <w:szCs w:val="24"/>
        </w:rPr>
        <w:t>do ensino fundamental, por categoria econômica e fonte, especificando a previsão inicial, a previsão</w:t>
      </w:r>
      <w:r w:rsidR="00F45403">
        <w:rPr>
          <w:rFonts w:ascii="Times New Roman" w:hAnsi="Times New Roman" w:cs="Times New Roman"/>
          <w:sz w:val="24"/>
          <w:szCs w:val="24"/>
        </w:rPr>
        <w:t xml:space="preserve"> atualizada para o exercício, a receita realizada no mês, a realizada no exercício e a previsão a realizar;</w:t>
      </w:r>
    </w:p>
    <w:p w:rsidR="00F45403" w:rsidRDefault="00F45403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– despesas financiadas com a fonte de receita do inciso I deste artigo, por categoria econômica, grupo de natureza da despesa, elemento da despesa e </w:t>
      </w:r>
      <w:proofErr w:type="spellStart"/>
      <w:r>
        <w:rPr>
          <w:rFonts w:ascii="Times New Roman" w:hAnsi="Times New Roman" w:cs="Times New Roman"/>
          <w:sz w:val="24"/>
          <w:szCs w:val="24"/>
        </w:rPr>
        <w:t>subelemento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despesa, discriminando dotação inicial, dotação para o exercício, despesas empenhada, liquidada, paga e o saldo, no mês e no exercício.</w:t>
      </w:r>
    </w:p>
    <w:p w:rsidR="00F45403" w:rsidRDefault="00F45403" w:rsidP="007E7C7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71A1">
        <w:rPr>
          <w:rFonts w:ascii="Times New Roman" w:hAnsi="Times New Roman" w:cs="Times New Roman"/>
          <w:b/>
          <w:sz w:val="24"/>
          <w:szCs w:val="24"/>
        </w:rPr>
        <w:lastRenderedPageBreak/>
        <w:t>Art. 6º</w:t>
      </w:r>
      <w:r>
        <w:rPr>
          <w:rFonts w:ascii="Times New Roman" w:hAnsi="Times New Roman" w:cs="Times New Roman"/>
          <w:sz w:val="24"/>
          <w:szCs w:val="24"/>
        </w:rPr>
        <w:t xml:space="preserve"> - Esta Lei entra em vigor na data da sua publicação.</w:t>
      </w:r>
    </w:p>
    <w:p w:rsidR="008E49F5" w:rsidRDefault="008E49F5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9F5" w:rsidRDefault="008E49F5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Default="00C53417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05 de julho de 2021.</w:t>
      </w:r>
    </w:p>
    <w:p w:rsidR="00E65EA0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AC0" w:rsidRDefault="00994AC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E49F5" w:rsidRDefault="008E49F5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E65EA0" w:rsidRDefault="00A5602C" w:rsidP="00E65E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5286C" w:rsidRPr="00E65EA0" w:rsidRDefault="00EB5FDD" w:rsidP="00E65E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8E49F5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8EC" w:rsidRDefault="00CC48EC" w:rsidP="00481D1B">
      <w:pPr>
        <w:spacing w:after="0" w:line="240" w:lineRule="auto"/>
      </w:pPr>
      <w:r>
        <w:separator/>
      </w:r>
    </w:p>
  </w:endnote>
  <w:endnote w:type="continuationSeparator" w:id="0">
    <w:p w:rsidR="00CC48EC" w:rsidRDefault="00CC48EC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BFB4A0" wp14:editId="1681215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8EC" w:rsidRDefault="00CC48EC" w:rsidP="00481D1B">
      <w:pPr>
        <w:spacing w:after="0" w:line="240" w:lineRule="auto"/>
      </w:pPr>
      <w:r>
        <w:separator/>
      </w:r>
    </w:p>
  </w:footnote>
  <w:footnote w:type="continuationSeparator" w:id="0">
    <w:p w:rsidR="00CC48EC" w:rsidRDefault="00CC48EC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208EDB" wp14:editId="6715433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2256D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93092"/>
    <w:rsid w:val="001E130D"/>
    <w:rsid w:val="00227A35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7822"/>
    <w:rsid w:val="0033401A"/>
    <w:rsid w:val="00341603"/>
    <w:rsid w:val="00347D24"/>
    <w:rsid w:val="003A2226"/>
    <w:rsid w:val="003B3989"/>
    <w:rsid w:val="003B409A"/>
    <w:rsid w:val="003B5BB1"/>
    <w:rsid w:val="003C27E3"/>
    <w:rsid w:val="003E20BA"/>
    <w:rsid w:val="003E3B94"/>
    <w:rsid w:val="003E4023"/>
    <w:rsid w:val="003F6EB8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501839"/>
    <w:rsid w:val="0050509D"/>
    <w:rsid w:val="00507A2C"/>
    <w:rsid w:val="00536150"/>
    <w:rsid w:val="005440ED"/>
    <w:rsid w:val="005471A1"/>
    <w:rsid w:val="00554FD8"/>
    <w:rsid w:val="0055590D"/>
    <w:rsid w:val="00561EC4"/>
    <w:rsid w:val="00570119"/>
    <w:rsid w:val="00582D39"/>
    <w:rsid w:val="005A74A7"/>
    <w:rsid w:val="005B01F7"/>
    <w:rsid w:val="005D2830"/>
    <w:rsid w:val="005D78A5"/>
    <w:rsid w:val="006008DB"/>
    <w:rsid w:val="0060196E"/>
    <w:rsid w:val="00636758"/>
    <w:rsid w:val="00650D3D"/>
    <w:rsid w:val="00686CF9"/>
    <w:rsid w:val="0069570B"/>
    <w:rsid w:val="006B2AEA"/>
    <w:rsid w:val="006B2BA7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4522"/>
    <w:rsid w:val="00794260"/>
    <w:rsid w:val="007A2343"/>
    <w:rsid w:val="007C2770"/>
    <w:rsid w:val="007C3BFB"/>
    <w:rsid w:val="007C453B"/>
    <w:rsid w:val="007C48BD"/>
    <w:rsid w:val="007E7C7C"/>
    <w:rsid w:val="007F78F5"/>
    <w:rsid w:val="00802FA3"/>
    <w:rsid w:val="00811650"/>
    <w:rsid w:val="00815308"/>
    <w:rsid w:val="00840E69"/>
    <w:rsid w:val="00842290"/>
    <w:rsid w:val="008811D9"/>
    <w:rsid w:val="00881CC4"/>
    <w:rsid w:val="008833B3"/>
    <w:rsid w:val="008920F1"/>
    <w:rsid w:val="008922A4"/>
    <w:rsid w:val="0089572B"/>
    <w:rsid w:val="008A7E6C"/>
    <w:rsid w:val="008C0AD5"/>
    <w:rsid w:val="008C5784"/>
    <w:rsid w:val="008C5802"/>
    <w:rsid w:val="008D6D81"/>
    <w:rsid w:val="008E49F5"/>
    <w:rsid w:val="008F1C4D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673E"/>
    <w:rsid w:val="0099150E"/>
    <w:rsid w:val="00994AC0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695"/>
    <w:rsid w:val="00A926CD"/>
    <w:rsid w:val="00AC28AD"/>
    <w:rsid w:val="00AD11DF"/>
    <w:rsid w:val="00AD3951"/>
    <w:rsid w:val="00AE1C13"/>
    <w:rsid w:val="00AE56BF"/>
    <w:rsid w:val="00AE794D"/>
    <w:rsid w:val="00AF03F8"/>
    <w:rsid w:val="00AF5BE1"/>
    <w:rsid w:val="00AF67BF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12B9"/>
    <w:rsid w:val="00B94B2F"/>
    <w:rsid w:val="00BC5B9C"/>
    <w:rsid w:val="00BC72EE"/>
    <w:rsid w:val="00BC7C2C"/>
    <w:rsid w:val="00BE2D04"/>
    <w:rsid w:val="00C07F8C"/>
    <w:rsid w:val="00C43C3F"/>
    <w:rsid w:val="00C462D7"/>
    <w:rsid w:val="00C50537"/>
    <w:rsid w:val="00C53417"/>
    <w:rsid w:val="00C61D2F"/>
    <w:rsid w:val="00C6737D"/>
    <w:rsid w:val="00C848B7"/>
    <w:rsid w:val="00C86911"/>
    <w:rsid w:val="00CB04A3"/>
    <w:rsid w:val="00CB69A6"/>
    <w:rsid w:val="00CC48EC"/>
    <w:rsid w:val="00CD6187"/>
    <w:rsid w:val="00CD7E04"/>
    <w:rsid w:val="00CE56EF"/>
    <w:rsid w:val="00CF4C8E"/>
    <w:rsid w:val="00CF724A"/>
    <w:rsid w:val="00D14704"/>
    <w:rsid w:val="00D166D2"/>
    <w:rsid w:val="00D22CF8"/>
    <w:rsid w:val="00D36168"/>
    <w:rsid w:val="00D46A46"/>
    <w:rsid w:val="00D55CCF"/>
    <w:rsid w:val="00D573D9"/>
    <w:rsid w:val="00D9085D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7023"/>
    <w:rsid w:val="00E51089"/>
    <w:rsid w:val="00E65EA0"/>
    <w:rsid w:val="00E731D3"/>
    <w:rsid w:val="00E74A0C"/>
    <w:rsid w:val="00EB3672"/>
    <w:rsid w:val="00EB5FDD"/>
    <w:rsid w:val="00EC5971"/>
    <w:rsid w:val="00ED1468"/>
    <w:rsid w:val="00F11BBD"/>
    <w:rsid w:val="00F2231E"/>
    <w:rsid w:val="00F22EAA"/>
    <w:rsid w:val="00F310A3"/>
    <w:rsid w:val="00F37D5C"/>
    <w:rsid w:val="00F41E38"/>
    <w:rsid w:val="00F45403"/>
    <w:rsid w:val="00F91BC7"/>
    <w:rsid w:val="00FA4DFB"/>
    <w:rsid w:val="00FB50B4"/>
    <w:rsid w:val="00FD1A97"/>
    <w:rsid w:val="00FD4FC0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2256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225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D01D-6729-4154-881A-7DDEF2FE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2021-06-07T18:01:00Z</cp:lastPrinted>
  <dcterms:created xsi:type="dcterms:W3CDTF">2021-07-05T17:54:00Z</dcterms:created>
  <dcterms:modified xsi:type="dcterms:W3CDTF">2021-07-05T17:54:00Z</dcterms:modified>
</cp:coreProperties>
</file>