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AD266D" w14:textId="77777777" w:rsidR="00136D6F" w:rsidRDefault="00136D6F" w:rsidP="00136D6F">
      <w:pPr>
        <w:spacing w:line="276" w:lineRule="auto"/>
        <w:jc w:val="both"/>
      </w:pPr>
      <w:bookmarkStart w:id="0" w:name="_GoBack"/>
      <w:bookmarkEnd w:id="0"/>
      <w:r w:rsidRPr="00A61B26">
        <w:t xml:space="preserve">                          </w:t>
      </w:r>
    </w:p>
    <w:p w14:paraId="521D0A15" w14:textId="77777777" w:rsidR="00136D6F" w:rsidRDefault="00136D6F" w:rsidP="00136D6F">
      <w:pPr>
        <w:spacing w:line="276" w:lineRule="auto"/>
        <w:jc w:val="both"/>
      </w:pPr>
    </w:p>
    <w:p w14:paraId="1BC2925C" w14:textId="77777777" w:rsidR="000C497E" w:rsidRDefault="000C497E" w:rsidP="00136D6F">
      <w:pPr>
        <w:spacing w:line="276" w:lineRule="auto"/>
        <w:jc w:val="center"/>
        <w:rPr>
          <w:b/>
        </w:rPr>
      </w:pPr>
    </w:p>
    <w:p w14:paraId="75C67EE2" w14:textId="4AD30062" w:rsidR="00136D6F" w:rsidRDefault="00136D6F" w:rsidP="00136D6F">
      <w:pPr>
        <w:spacing w:line="276" w:lineRule="auto"/>
        <w:jc w:val="center"/>
        <w:rPr>
          <w:b/>
        </w:rPr>
      </w:pPr>
      <w:r w:rsidRPr="00247927">
        <w:rPr>
          <w:b/>
        </w:rPr>
        <w:t xml:space="preserve">LEI </w:t>
      </w:r>
      <w:r w:rsidR="00B67195">
        <w:rPr>
          <w:b/>
        </w:rPr>
        <w:t xml:space="preserve">Nº </w:t>
      </w:r>
      <w:r w:rsidR="00766922">
        <w:rPr>
          <w:b/>
        </w:rPr>
        <w:t>2.</w:t>
      </w:r>
      <w:r w:rsidR="000C497E">
        <w:rPr>
          <w:b/>
        </w:rPr>
        <w:t>900</w:t>
      </w:r>
      <w:r>
        <w:rPr>
          <w:b/>
        </w:rPr>
        <w:t xml:space="preserve"> DE 1</w:t>
      </w:r>
      <w:r w:rsidR="00DF5950">
        <w:rPr>
          <w:b/>
        </w:rPr>
        <w:t>3</w:t>
      </w:r>
      <w:r>
        <w:rPr>
          <w:b/>
        </w:rPr>
        <w:t xml:space="preserve"> DE </w:t>
      </w:r>
      <w:r w:rsidR="00766922">
        <w:rPr>
          <w:b/>
        </w:rPr>
        <w:t>MARÇO</w:t>
      </w:r>
      <w:r>
        <w:rPr>
          <w:b/>
        </w:rPr>
        <w:t xml:space="preserve"> DE 2026.</w:t>
      </w:r>
    </w:p>
    <w:p w14:paraId="1D08D903" w14:textId="77777777" w:rsidR="002E0F42" w:rsidRDefault="002E0F42" w:rsidP="00136D6F">
      <w:pPr>
        <w:spacing w:line="276" w:lineRule="auto"/>
        <w:jc w:val="center"/>
        <w:rPr>
          <w:b/>
        </w:rPr>
      </w:pPr>
    </w:p>
    <w:p w14:paraId="0A9B31F2" w14:textId="77777777" w:rsidR="000C497E" w:rsidRDefault="000C497E" w:rsidP="000C497E">
      <w:pPr>
        <w:spacing w:line="288" w:lineRule="auto"/>
        <w:ind w:left="709"/>
        <w:jc w:val="both"/>
        <w:rPr>
          <w:b/>
          <w:bCs/>
        </w:rPr>
      </w:pPr>
      <w:bookmarkStart w:id="1" w:name="_Hlk92981899"/>
      <w:r w:rsidRPr="00BE2022">
        <w:rPr>
          <w:b/>
          <w:bCs/>
        </w:rPr>
        <w:t>AUTORIZA O PODER EXECUTIVO MUNICIPAL A CELEBRAR TERMO DE FOMENTO COM A ASSOCIAÇÃO DE PAIS E AMIGOS DOS EXCEPCIONAIS DE ANCHIETA – APAE, E DÁ OUTRAS PROVIDÊNCIAS.</w:t>
      </w:r>
    </w:p>
    <w:p w14:paraId="7ED7D013" w14:textId="77777777" w:rsidR="000C497E" w:rsidRDefault="000C497E" w:rsidP="000C497E">
      <w:pPr>
        <w:pStyle w:val="Corpodetexto"/>
        <w:ind w:right="138"/>
        <w:jc w:val="both"/>
        <w:rPr>
          <w:b/>
          <w:bCs/>
        </w:rPr>
      </w:pPr>
    </w:p>
    <w:p w14:paraId="38566DD3" w14:textId="77777777" w:rsidR="000C497E" w:rsidRPr="00AD72F3" w:rsidRDefault="000C497E" w:rsidP="000C497E">
      <w:pPr>
        <w:tabs>
          <w:tab w:val="left" w:pos="709"/>
          <w:tab w:val="left" w:pos="851"/>
        </w:tabs>
        <w:spacing w:line="276" w:lineRule="auto"/>
        <w:jc w:val="both"/>
        <w:rPr>
          <w:b/>
        </w:rPr>
      </w:pPr>
      <w:r w:rsidRPr="007A4664">
        <w:rPr>
          <w:b/>
          <w:color w:val="000000"/>
          <w:kern w:val="2"/>
          <w14:ligatures w14:val="standardContextual"/>
        </w:rPr>
        <w:t xml:space="preserve">            </w:t>
      </w:r>
      <w:r w:rsidRPr="0074267D">
        <w:rPr>
          <w:rFonts w:eastAsia="Calibri"/>
          <w:lang w:eastAsia="en-US"/>
        </w:rPr>
        <w:t>O PREFEITO DO MUNICÍPIO DE ANCHIETA, Estado de Santa Catarina, no uso de suas atribuições legais, FAZ SABER que a Câmara Municipal de Vereadores aprovou e e</w:t>
      </w:r>
      <w:r>
        <w:rPr>
          <w:rFonts w:eastAsia="Calibri"/>
          <w:lang w:eastAsia="en-US"/>
        </w:rPr>
        <w:t>u</w:t>
      </w:r>
      <w:r w:rsidRPr="0074267D">
        <w:rPr>
          <w:rFonts w:eastAsia="Calibri"/>
          <w:lang w:eastAsia="en-US"/>
        </w:rPr>
        <w:t xml:space="preserve"> sancion</w:t>
      </w:r>
      <w:r>
        <w:rPr>
          <w:rFonts w:eastAsia="Calibri"/>
          <w:lang w:eastAsia="en-US"/>
        </w:rPr>
        <w:t>o</w:t>
      </w:r>
      <w:r w:rsidRPr="0074267D">
        <w:rPr>
          <w:rFonts w:eastAsia="Calibri"/>
          <w:lang w:eastAsia="en-US"/>
        </w:rPr>
        <w:t xml:space="preserve"> a seguinte Lei:</w:t>
      </w:r>
    </w:p>
    <w:p w14:paraId="42D68CAD" w14:textId="77777777" w:rsidR="000C497E" w:rsidRDefault="000C497E" w:rsidP="000C497E">
      <w:pPr>
        <w:pStyle w:val="SemEspaamento"/>
        <w:spacing w:line="288" w:lineRule="auto"/>
        <w:jc w:val="both"/>
        <w:rPr>
          <w:rFonts w:ascii="Times New Roman" w:hAnsi="Times New Roman" w:cs="Times New Roman"/>
          <w:b/>
          <w:bCs/>
          <w:i/>
          <w:iCs/>
        </w:rPr>
      </w:pPr>
    </w:p>
    <w:p w14:paraId="72C4D0EC" w14:textId="409C2F7C" w:rsidR="000C497E" w:rsidRDefault="000C497E" w:rsidP="000C497E">
      <w:pPr>
        <w:pStyle w:val="SemEspaamento"/>
        <w:spacing w:line="288" w:lineRule="auto"/>
        <w:jc w:val="both"/>
        <w:rPr>
          <w:rFonts w:ascii="Times New Roman" w:hAnsi="Times New Roman" w:cs="Times New Roman"/>
        </w:rPr>
      </w:pPr>
      <w:r>
        <w:rPr>
          <w:rFonts w:ascii="Times New Roman" w:hAnsi="Times New Roman" w:cs="Times New Roman"/>
          <w:b/>
          <w:bCs/>
          <w:i/>
          <w:iCs/>
        </w:rPr>
        <w:t xml:space="preserve"> </w:t>
      </w:r>
      <w:r w:rsidRPr="007A4664">
        <w:rPr>
          <w:rFonts w:ascii="Times New Roman" w:hAnsi="Times New Roman" w:cs="Times New Roman"/>
          <w:b/>
          <w:bCs/>
        </w:rPr>
        <w:t>Art. 1º.</w:t>
      </w:r>
      <w:r>
        <w:rPr>
          <w:rFonts w:ascii="Times New Roman" w:hAnsi="Times New Roman" w:cs="Times New Roman"/>
          <w:b/>
          <w:bCs/>
        </w:rPr>
        <w:t xml:space="preserve"> </w:t>
      </w:r>
      <w:r w:rsidRPr="00BE2022">
        <w:rPr>
          <w:rFonts w:ascii="Times New Roman" w:hAnsi="Times New Roman" w:cs="Times New Roman"/>
        </w:rPr>
        <w:t xml:space="preserve">Fica o Poder Executivo Municipal autorizado a celebrar Termo de Fomento com a </w:t>
      </w:r>
      <w:r w:rsidRPr="002A345C">
        <w:rPr>
          <w:rFonts w:ascii="Times New Roman" w:hAnsi="Times New Roman" w:cs="Times New Roman"/>
        </w:rPr>
        <w:t>Associação de Pais e Amigos dos Excepcionais de Anchieta – APAE, inscrita no CNPJ sob nº 78.483.039/0001-02, entidade privada sem fins lucrativos, com sede na Rua Olímpio Dal Magro, nº 333, Centro, Anchieta/SC.</w:t>
      </w:r>
    </w:p>
    <w:p w14:paraId="224992A5" w14:textId="77777777" w:rsidR="000C497E" w:rsidRDefault="000C497E" w:rsidP="000C497E">
      <w:pPr>
        <w:pStyle w:val="SemEspaamento"/>
        <w:spacing w:line="288" w:lineRule="auto"/>
        <w:jc w:val="both"/>
        <w:rPr>
          <w:rFonts w:ascii="Times New Roman" w:hAnsi="Times New Roman" w:cs="Times New Roman"/>
        </w:rPr>
      </w:pPr>
    </w:p>
    <w:p w14:paraId="44379B78" w14:textId="7EFBF095" w:rsidR="000C497E" w:rsidRDefault="000C497E" w:rsidP="000C497E">
      <w:pPr>
        <w:pStyle w:val="SemEspaamento"/>
        <w:spacing w:line="288" w:lineRule="auto"/>
        <w:jc w:val="both"/>
        <w:rPr>
          <w:rFonts w:ascii="Times New Roman" w:hAnsi="Times New Roman" w:cs="Times New Roman"/>
        </w:rPr>
      </w:pPr>
      <w:r w:rsidRPr="007A4664">
        <w:rPr>
          <w:rFonts w:ascii="Times New Roman" w:hAnsi="Times New Roman" w:cs="Times New Roman"/>
          <w:b/>
          <w:bCs/>
        </w:rPr>
        <w:t>Art. 2º</w:t>
      </w:r>
      <w:r w:rsidRPr="002A345C">
        <w:rPr>
          <w:rFonts w:ascii="Times New Roman" w:hAnsi="Times New Roman" w:cs="Times New Roman"/>
          <w:b/>
          <w:bCs/>
          <w:i/>
          <w:iCs/>
        </w:rPr>
        <w:t>.</w:t>
      </w:r>
      <w:r w:rsidRPr="002A345C">
        <w:rPr>
          <w:rFonts w:ascii="Times New Roman" w:hAnsi="Times New Roman" w:cs="Times New Roman"/>
          <w:b/>
          <w:bCs/>
        </w:rPr>
        <w:t xml:space="preserve"> </w:t>
      </w:r>
      <w:r w:rsidRPr="002A345C">
        <w:rPr>
          <w:rFonts w:ascii="Times New Roman" w:hAnsi="Times New Roman" w:cs="Times New Roman"/>
        </w:rPr>
        <w:t>O Termo de Fomento terá por objeto a transferência de recursos financeiros destinados ao custeio das ações e serviços públicos de saúde executados pela entidade no exercício de 2026, especialmente aqueles desenvolvidos no âmbito do Centro de Atendimento Educacional Especializado – CAESP Pe. Martinho Burger, conforme Plano de Trabalho previamente aprovado pela Administração Municipal.</w:t>
      </w:r>
    </w:p>
    <w:p w14:paraId="3339F579" w14:textId="77777777" w:rsidR="000C497E" w:rsidRDefault="000C497E" w:rsidP="000C497E">
      <w:pPr>
        <w:pStyle w:val="SemEspaamento"/>
        <w:spacing w:line="288" w:lineRule="auto"/>
        <w:jc w:val="both"/>
        <w:rPr>
          <w:rFonts w:ascii="Times New Roman" w:hAnsi="Times New Roman" w:cs="Times New Roman"/>
        </w:rPr>
      </w:pPr>
    </w:p>
    <w:p w14:paraId="49DE7551" w14:textId="7B8B89FF" w:rsidR="000C497E" w:rsidRDefault="000C497E" w:rsidP="000C497E">
      <w:pPr>
        <w:pStyle w:val="SemEspaamento"/>
        <w:spacing w:line="288" w:lineRule="auto"/>
        <w:jc w:val="both"/>
        <w:rPr>
          <w:rFonts w:ascii="Times New Roman" w:hAnsi="Times New Roman" w:cs="Times New Roman"/>
        </w:rPr>
      </w:pPr>
      <w:r w:rsidRPr="002A345C">
        <w:rPr>
          <w:rFonts w:ascii="Times New Roman" w:hAnsi="Times New Roman" w:cs="Times New Roman"/>
        </w:rPr>
        <w:t>Parágrafo único</w:t>
      </w:r>
      <w:r>
        <w:rPr>
          <w:rFonts w:ascii="Times New Roman" w:hAnsi="Times New Roman" w:cs="Times New Roman"/>
        </w:rPr>
        <w:t>:</w:t>
      </w:r>
      <w:r w:rsidRPr="002A345C">
        <w:rPr>
          <w:rFonts w:ascii="Times New Roman" w:hAnsi="Times New Roman" w:cs="Times New Roman"/>
        </w:rPr>
        <w:t xml:space="preserve"> As ações financiadas deverão observar as diretrizes do Sistema Único de Saúde – SUS, bem como as normas expedidas pelo Ministério da Saúde e demais regulamentações aplicáveis.</w:t>
      </w:r>
    </w:p>
    <w:p w14:paraId="77752E4D" w14:textId="77777777" w:rsidR="000C497E" w:rsidRDefault="000C497E" w:rsidP="000C497E">
      <w:pPr>
        <w:pStyle w:val="SemEspaamento"/>
        <w:spacing w:line="288" w:lineRule="auto"/>
        <w:jc w:val="both"/>
        <w:rPr>
          <w:rFonts w:ascii="Times New Roman" w:hAnsi="Times New Roman" w:cs="Times New Roman"/>
        </w:rPr>
      </w:pPr>
    </w:p>
    <w:p w14:paraId="301164E2" w14:textId="080D0B3F" w:rsidR="000C497E" w:rsidRPr="002A345C" w:rsidRDefault="000C497E" w:rsidP="000C497E">
      <w:pPr>
        <w:pStyle w:val="SemEspaamento"/>
        <w:spacing w:line="288" w:lineRule="auto"/>
        <w:jc w:val="both"/>
        <w:rPr>
          <w:rFonts w:ascii="Times New Roman" w:hAnsi="Times New Roman" w:cs="Times New Roman"/>
        </w:rPr>
      </w:pPr>
      <w:r w:rsidRPr="007A4664">
        <w:rPr>
          <w:rFonts w:ascii="Times New Roman" w:hAnsi="Times New Roman" w:cs="Times New Roman"/>
          <w:b/>
          <w:bCs/>
        </w:rPr>
        <w:t>Art. 3º</w:t>
      </w:r>
      <w:r w:rsidRPr="002A345C">
        <w:rPr>
          <w:rFonts w:ascii="Times New Roman" w:hAnsi="Times New Roman" w:cs="Times New Roman"/>
          <w:i/>
          <w:iCs/>
        </w:rPr>
        <w:t>.</w:t>
      </w:r>
      <w:r w:rsidRPr="002A345C">
        <w:rPr>
          <w:rFonts w:ascii="Times New Roman" w:hAnsi="Times New Roman" w:cs="Times New Roman"/>
        </w:rPr>
        <w:t xml:space="preserve"> O valor total autorizado para repasse é de R$ 11.578,86 (onze mil, quinhentos e setenta e oito reais e oitenta e seis centavos), provenientes de recursos vinculados às seguintes Portarias do Ministério da Saúde:</w:t>
      </w:r>
    </w:p>
    <w:p w14:paraId="26580F64" w14:textId="77777777" w:rsidR="000C497E" w:rsidRPr="002A345C" w:rsidRDefault="000C497E" w:rsidP="000C497E">
      <w:pPr>
        <w:pStyle w:val="SemEspaamento"/>
        <w:spacing w:line="288" w:lineRule="auto"/>
        <w:jc w:val="both"/>
        <w:rPr>
          <w:rFonts w:ascii="Times New Roman" w:hAnsi="Times New Roman" w:cs="Times New Roman"/>
        </w:rPr>
      </w:pPr>
      <w:r w:rsidRPr="002A345C">
        <w:rPr>
          <w:rFonts w:ascii="Times New Roman" w:hAnsi="Times New Roman" w:cs="Times New Roman"/>
        </w:rPr>
        <w:t>I – Portaria GM/MS nº 6.464/2024, no valor de R$ 4.783,71 (quatro mil, setecentos e oitenta e três reais e setenta e um centavos);</w:t>
      </w:r>
    </w:p>
    <w:p w14:paraId="1B532847" w14:textId="77777777" w:rsidR="000C497E" w:rsidRDefault="000C497E" w:rsidP="000C497E">
      <w:pPr>
        <w:pStyle w:val="SemEspaamento"/>
        <w:spacing w:line="288" w:lineRule="auto"/>
        <w:jc w:val="both"/>
        <w:rPr>
          <w:rFonts w:ascii="Times New Roman" w:hAnsi="Times New Roman" w:cs="Times New Roman"/>
        </w:rPr>
      </w:pPr>
      <w:r w:rsidRPr="002A345C">
        <w:rPr>
          <w:rFonts w:ascii="Times New Roman" w:hAnsi="Times New Roman" w:cs="Times New Roman"/>
        </w:rPr>
        <w:t>II – Portaria GM/MS nº 9.760/2025, no valor de R$ 6.795,15 (seis mil, setecentos e noventa e cinco reais e quinze centavos).</w:t>
      </w:r>
    </w:p>
    <w:p w14:paraId="1A9328A3" w14:textId="77777777" w:rsidR="000C497E" w:rsidRDefault="000C497E" w:rsidP="000C497E">
      <w:pPr>
        <w:pStyle w:val="SemEspaamento"/>
        <w:spacing w:line="288" w:lineRule="auto"/>
        <w:jc w:val="both"/>
        <w:rPr>
          <w:rFonts w:ascii="Times New Roman" w:hAnsi="Times New Roman" w:cs="Times New Roman"/>
        </w:rPr>
      </w:pPr>
      <w:r w:rsidRPr="002A345C">
        <w:rPr>
          <w:rFonts w:ascii="Times New Roman" w:hAnsi="Times New Roman" w:cs="Times New Roman"/>
        </w:rPr>
        <w:t>§ 1º Os recursos são oriundos do Fundo Nacional de Saúde e serão transferidos ao Município mediante liberação ministerial e crédito em conta específica vinculada à respectiva fonte.</w:t>
      </w:r>
    </w:p>
    <w:p w14:paraId="1A8AB86E" w14:textId="77777777" w:rsidR="000C497E" w:rsidRPr="002A345C" w:rsidRDefault="000C497E" w:rsidP="000C497E">
      <w:pPr>
        <w:pStyle w:val="SemEspaamento"/>
        <w:spacing w:line="288" w:lineRule="auto"/>
        <w:jc w:val="both"/>
        <w:rPr>
          <w:rFonts w:ascii="Times New Roman" w:hAnsi="Times New Roman" w:cs="Times New Roman"/>
        </w:rPr>
      </w:pPr>
    </w:p>
    <w:p w14:paraId="56D204D0" w14:textId="77777777" w:rsidR="000C497E" w:rsidRDefault="000C497E" w:rsidP="000C497E">
      <w:pPr>
        <w:pStyle w:val="SemEspaamento"/>
        <w:spacing w:line="288" w:lineRule="auto"/>
        <w:jc w:val="both"/>
        <w:rPr>
          <w:rFonts w:ascii="Times New Roman" w:hAnsi="Times New Roman" w:cs="Times New Roman"/>
        </w:rPr>
      </w:pPr>
      <w:r w:rsidRPr="002A345C">
        <w:rPr>
          <w:rFonts w:ascii="Times New Roman" w:hAnsi="Times New Roman" w:cs="Times New Roman"/>
        </w:rPr>
        <w:t>§ 2º O repasse à entidade ficará condicionado à efetiva entrada dos recursos nos cofres municipais e à formalização do competente Termo de Fomento.</w:t>
      </w:r>
    </w:p>
    <w:p w14:paraId="520F89E3" w14:textId="77777777" w:rsidR="000C497E" w:rsidRPr="002A345C" w:rsidRDefault="000C497E" w:rsidP="000C497E">
      <w:pPr>
        <w:pStyle w:val="SemEspaamento"/>
        <w:spacing w:line="288" w:lineRule="auto"/>
        <w:jc w:val="both"/>
        <w:rPr>
          <w:rFonts w:ascii="Times New Roman" w:hAnsi="Times New Roman" w:cs="Times New Roman"/>
        </w:rPr>
      </w:pPr>
    </w:p>
    <w:p w14:paraId="392999A4" w14:textId="77777777" w:rsidR="000C497E" w:rsidRPr="002A345C" w:rsidRDefault="000C497E" w:rsidP="000C497E">
      <w:pPr>
        <w:pStyle w:val="SemEspaamento"/>
        <w:spacing w:line="288" w:lineRule="auto"/>
        <w:jc w:val="both"/>
        <w:rPr>
          <w:rFonts w:ascii="Times New Roman" w:hAnsi="Times New Roman" w:cs="Times New Roman"/>
        </w:rPr>
      </w:pPr>
      <w:r w:rsidRPr="002A345C">
        <w:rPr>
          <w:rFonts w:ascii="Times New Roman" w:hAnsi="Times New Roman" w:cs="Times New Roman"/>
        </w:rPr>
        <w:t>§ 3º Os valores deverão ser aplicados exclusivamente nas finalidades previstas nas Portarias ministeriais correspondentes e no Plano de Trabalho aprovado, vedada sua utilização para finalidade diversa.</w:t>
      </w:r>
    </w:p>
    <w:p w14:paraId="0BF7E9B2" w14:textId="77777777" w:rsidR="000C497E" w:rsidRDefault="000C497E" w:rsidP="000C497E">
      <w:pPr>
        <w:pStyle w:val="SemEspaamento"/>
        <w:spacing w:line="288" w:lineRule="auto"/>
        <w:jc w:val="both"/>
        <w:rPr>
          <w:rFonts w:ascii="Times New Roman" w:hAnsi="Times New Roman" w:cs="Times New Roman"/>
          <w:b/>
          <w:bCs/>
          <w:i/>
          <w:iCs/>
        </w:rPr>
      </w:pPr>
    </w:p>
    <w:p w14:paraId="40CCFF39" w14:textId="77777777" w:rsidR="000C497E" w:rsidRDefault="000C497E" w:rsidP="000C497E">
      <w:pPr>
        <w:pStyle w:val="SemEspaamento"/>
        <w:spacing w:line="288" w:lineRule="auto"/>
        <w:jc w:val="both"/>
        <w:rPr>
          <w:rFonts w:ascii="Times New Roman" w:hAnsi="Times New Roman" w:cs="Times New Roman"/>
        </w:rPr>
      </w:pPr>
      <w:r w:rsidRPr="007A4664">
        <w:rPr>
          <w:rFonts w:ascii="Times New Roman" w:hAnsi="Times New Roman" w:cs="Times New Roman"/>
          <w:b/>
          <w:bCs/>
        </w:rPr>
        <w:t>Art. 4º.</w:t>
      </w:r>
      <w:r w:rsidRPr="002A345C">
        <w:rPr>
          <w:rFonts w:ascii="Times New Roman" w:hAnsi="Times New Roman" w:cs="Times New Roman"/>
          <w:b/>
          <w:bCs/>
          <w:i/>
          <w:iCs/>
        </w:rPr>
        <w:t xml:space="preserve"> </w:t>
      </w:r>
      <w:r w:rsidRPr="002A345C">
        <w:rPr>
          <w:rFonts w:ascii="Times New Roman" w:hAnsi="Times New Roman" w:cs="Times New Roman"/>
        </w:rPr>
        <w:t>As despesas decorrentes da execução desta Lei correrão por conta de dotação orçamentária própria, vinculada aos recursos transferidos pelo Fundo Nacional de Saúde, consignada no orçamento vigente, observadas as normas de execução orçamentária e financeira.</w:t>
      </w:r>
    </w:p>
    <w:p w14:paraId="33745DEE" w14:textId="77777777" w:rsidR="000C497E" w:rsidRDefault="000C497E" w:rsidP="000C497E">
      <w:pPr>
        <w:pStyle w:val="SemEspaamento"/>
        <w:spacing w:line="288" w:lineRule="auto"/>
        <w:jc w:val="both"/>
        <w:rPr>
          <w:rFonts w:ascii="Times New Roman" w:hAnsi="Times New Roman" w:cs="Times New Roman"/>
        </w:rPr>
      </w:pPr>
    </w:p>
    <w:p w14:paraId="620B6C7F" w14:textId="77777777" w:rsidR="000C497E" w:rsidRDefault="000C497E" w:rsidP="000C497E">
      <w:pPr>
        <w:pStyle w:val="SemEspaamento"/>
        <w:spacing w:line="288" w:lineRule="auto"/>
        <w:jc w:val="both"/>
        <w:rPr>
          <w:rFonts w:ascii="Times New Roman" w:hAnsi="Times New Roman" w:cs="Times New Roman"/>
        </w:rPr>
      </w:pPr>
    </w:p>
    <w:p w14:paraId="3025A2E1" w14:textId="77777777" w:rsidR="000C497E" w:rsidRDefault="000C497E" w:rsidP="000C497E">
      <w:pPr>
        <w:pStyle w:val="SemEspaamento"/>
        <w:spacing w:line="288" w:lineRule="auto"/>
        <w:jc w:val="both"/>
        <w:rPr>
          <w:rFonts w:ascii="Times New Roman" w:hAnsi="Times New Roman" w:cs="Times New Roman"/>
        </w:rPr>
      </w:pPr>
    </w:p>
    <w:p w14:paraId="57DF6844" w14:textId="77777777" w:rsidR="000C497E" w:rsidRDefault="000C497E" w:rsidP="000C497E">
      <w:pPr>
        <w:pStyle w:val="SemEspaamento"/>
        <w:spacing w:line="288" w:lineRule="auto"/>
        <w:jc w:val="both"/>
        <w:rPr>
          <w:rFonts w:ascii="Times New Roman" w:hAnsi="Times New Roman" w:cs="Times New Roman"/>
        </w:rPr>
      </w:pPr>
    </w:p>
    <w:p w14:paraId="650D2614" w14:textId="77777777" w:rsidR="000C497E" w:rsidRDefault="000C497E" w:rsidP="000C497E">
      <w:pPr>
        <w:pStyle w:val="SemEspaamento"/>
        <w:spacing w:line="288" w:lineRule="auto"/>
        <w:jc w:val="both"/>
        <w:rPr>
          <w:rFonts w:ascii="Times New Roman" w:hAnsi="Times New Roman" w:cs="Times New Roman"/>
        </w:rPr>
      </w:pPr>
    </w:p>
    <w:p w14:paraId="7F61DB13" w14:textId="77777777" w:rsidR="000C497E" w:rsidRDefault="000C497E" w:rsidP="000C497E">
      <w:pPr>
        <w:pStyle w:val="SemEspaamento"/>
        <w:spacing w:line="288" w:lineRule="auto"/>
        <w:jc w:val="both"/>
        <w:rPr>
          <w:rFonts w:ascii="Times New Roman" w:hAnsi="Times New Roman" w:cs="Times New Roman"/>
        </w:rPr>
      </w:pPr>
    </w:p>
    <w:p w14:paraId="15BA7CC8" w14:textId="2AD16794" w:rsidR="000C497E" w:rsidRPr="002A345C" w:rsidRDefault="000C497E" w:rsidP="000C497E">
      <w:pPr>
        <w:pStyle w:val="SemEspaamento"/>
        <w:spacing w:line="288" w:lineRule="auto"/>
        <w:jc w:val="both"/>
        <w:rPr>
          <w:rFonts w:ascii="Times New Roman" w:hAnsi="Times New Roman" w:cs="Times New Roman"/>
        </w:rPr>
      </w:pPr>
      <w:r w:rsidRPr="007A4664">
        <w:rPr>
          <w:rFonts w:ascii="Times New Roman" w:hAnsi="Times New Roman" w:cs="Times New Roman"/>
          <w:b/>
          <w:bCs/>
        </w:rPr>
        <w:t>Art. 5º.</w:t>
      </w:r>
      <w:r w:rsidRPr="002A345C">
        <w:rPr>
          <w:rFonts w:ascii="Times New Roman" w:hAnsi="Times New Roman" w:cs="Times New Roman"/>
          <w:b/>
          <w:bCs/>
          <w:i/>
          <w:iCs/>
        </w:rPr>
        <w:t xml:space="preserve"> </w:t>
      </w:r>
      <w:r w:rsidRPr="002A345C">
        <w:rPr>
          <w:rFonts w:ascii="Times New Roman" w:hAnsi="Times New Roman" w:cs="Times New Roman"/>
        </w:rPr>
        <w:t>O Termo de Fomento será celebrado nos termos da Lei Federal nº 13.019/2014, observadas as disposições da Lei Federal nº 14.133/2021 no que couber, bem como demais normas aplicáveis, devendo conter:</w:t>
      </w:r>
    </w:p>
    <w:p w14:paraId="2E51B549" w14:textId="77777777" w:rsidR="000C497E" w:rsidRDefault="000C497E" w:rsidP="000C497E">
      <w:pPr>
        <w:pStyle w:val="SemEspaamento"/>
        <w:spacing w:line="288" w:lineRule="auto"/>
        <w:jc w:val="both"/>
        <w:rPr>
          <w:rFonts w:ascii="Times New Roman" w:hAnsi="Times New Roman" w:cs="Times New Roman"/>
        </w:rPr>
      </w:pPr>
      <w:r w:rsidRPr="002A345C">
        <w:rPr>
          <w:rFonts w:ascii="Times New Roman" w:hAnsi="Times New Roman" w:cs="Times New Roman"/>
        </w:rPr>
        <w:t>I – Plano de Trabalho aprovado, com definição de metas, etapas e indicadores de resultado;</w:t>
      </w:r>
    </w:p>
    <w:p w14:paraId="0FA486F1" w14:textId="77777777" w:rsidR="000C497E" w:rsidRDefault="000C497E" w:rsidP="000C497E">
      <w:pPr>
        <w:pStyle w:val="SemEspaamento"/>
        <w:spacing w:line="288" w:lineRule="auto"/>
        <w:jc w:val="both"/>
        <w:rPr>
          <w:rFonts w:ascii="Times New Roman" w:hAnsi="Times New Roman" w:cs="Times New Roman"/>
        </w:rPr>
      </w:pPr>
      <w:r w:rsidRPr="002A345C">
        <w:rPr>
          <w:rFonts w:ascii="Times New Roman" w:hAnsi="Times New Roman" w:cs="Times New Roman"/>
        </w:rPr>
        <w:t>II – Cronograma de execução e desembolso;</w:t>
      </w:r>
    </w:p>
    <w:p w14:paraId="35D981BA" w14:textId="77777777" w:rsidR="000C497E" w:rsidRDefault="000C497E" w:rsidP="000C497E">
      <w:pPr>
        <w:pStyle w:val="SemEspaamento"/>
        <w:spacing w:line="288" w:lineRule="auto"/>
        <w:jc w:val="both"/>
        <w:rPr>
          <w:rFonts w:ascii="Times New Roman" w:hAnsi="Times New Roman" w:cs="Times New Roman"/>
        </w:rPr>
      </w:pPr>
      <w:r w:rsidRPr="002A345C">
        <w:rPr>
          <w:rFonts w:ascii="Times New Roman" w:hAnsi="Times New Roman" w:cs="Times New Roman"/>
        </w:rPr>
        <w:t>III – Responsabilidades e obrigações das partes;</w:t>
      </w:r>
    </w:p>
    <w:p w14:paraId="74527C8E" w14:textId="77777777" w:rsidR="000C497E" w:rsidRDefault="000C497E" w:rsidP="000C497E">
      <w:pPr>
        <w:pStyle w:val="SemEspaamento"/>
        <w:spacing w:line="288" w:lineRule="auto"/>
        <w:jc w:val="both"/>
        <w:rPr>
          <w:rFonts w:ascii="Times New Roman" w:hAnsi="Times New Roman" w:cs="Times New Roman"/>
        </w:rPr>
      </w:pPr>
      <w:r w:rsidRPr="002A345C">
        <w:rPr>
          <w:rFonts w:ascii="Times New Roman" w:hAnsi="Times New Roman" w:cs="Times New Roman"/>
        </w:rPr>
        <w:t>IV – Regras de acompanhamento, monitoramento e avaliação</w:t>
      </w:r>
      <w:r>
        <w:rPr>
          <w:rFonts w:ascii="Times New Roman" w:hAnsi="Times New Roman" w:cs="Times New Roman"/>
        </w:rPr>
        <w:t>;</w:t>
      </w:r>
    </w:p>
    <w:p w14:paraId="1B815870" w14:textId="77777777" w:rsidR="000C497E" w:rsidRDefault="000C497E" w:rsidP="000C497E">
      <w:pPr>
        <w:pStyle w:val="SemEspaamento"/>
        <w:spacing w:line="288" w:lineRule="auto"/>
        <w:jc w:val="both"/>
        <w:rPr>
          <w:rFonts w:ascii="Times New Roman" w:hAnsi="Times New Roman" w:cs="Times New Roman"/>
        </w:rPr>
      </w:pPr>
      <w:r w:rsidRPr="002A345C">
        <w:rPr>
          <w:rFonts w:ascii="Times New Roman" w:hAnsi="Times New Roman" w:cs="Times New Roman"/>
        </w:rPr>
        <w:t>V – Critérios e prazos para prestação de contas, nos termos da legislação vigente.</w:t>
      </w:r>
    </w:p>
    <w:p w14:paraId="627C0004" w14:textId="77777777" w:rsidR="000C497E" w:rsidRDefault="000C497E" w:rsidP="000C497E">
      <w:pPr>
        <w:pStyle w:val="SemEspaamento"/>
        <w:spacing w:line="288" w:lineRule="auto"/>
        <w:jc w:val="both"/>
        <w:rPr>
          <w:rFonts w:ascii="Times New Roman" w:hAnsi="Times New Roman" w:cs="Times New Roman"/>
        </w:rPr>
      </w:pPr>
    </w:p>
    <w:p w14:paraId="1401FD92" w14:textId="522B4ED4" w:rsidR="000C497E" w:rsidRDefault="000C497E" w:rsidP="000C497E">
      <w:pPr>
        <w:pStyle w:val="SemEspaamento"/>
        <w:spacing w:line="288" w:lineRule="auto"/>
        <w:jc w:val="both"/>
        <w:rPr>
          <w:rFonts w:ascii="Times New Roman" w:hAnsi="Times New Roman" w:cs="Times New Roman"/>
        </w:rPr>
      </w:pPr>
      <w:r w:rsidRPr="002A345C">
        <w:rPr>
          <w:rFonts w:ascii="Times New Roman" w:hAnsi="Times New Roman" w:cs="Times New Roman"/>
          <w:b/>
          <w:bCs/>
        </w:rPr>
        <w:t xml:space="preserve">Art. 6º. </w:t>
      </w:r>
      <w:r w:rsidRPr="002A345C">
        <w:rPr>
          <w:rFonts w:ascii="Times New Roman" w:hAnsi="Times New Roman" w:cs="Times New Roman"/>
        </w:rPr>
        <w:t>A entidade beneficiária deverá aplicar os recursos estritamente nas finalidades pactuadas, mantendo escrituração contábil específica e documentação comprobatória idônea, ficando sujeita à fiscalização do Município e aos órgãos de controle interno e externo.</w:t>
      </w:r>
    </w:p>
    <w:p w14:paraId="299DEE72" w14:textId="77777777" w:rsidR="000C497E" w:rsidRDefault="000C497E" w:rsidP="000C497E">
      <w:pPr>
        <w:tabs>
          <w:tab w:val="left" w:pos="709"/>
          <w:tab w:val="left" w:pos="851"/>
        </w:tabs>
        <w:spacing w:line="276" w:lineRule="auto"/>
        <w:jc w:val="both"/>
        <w:rPr>
          <w:b/>
          <w:bCs/>
        </w:rPr>
      </w:pPr>
    </w:p>
    <w:p w14:paraId="0A2075B2" w14:textId="47CD4A08" w:rsidR="000C497E" w:rsidRDefault="000C497E" w:rsidP="000C497E">
      <w:pPr>
        <w:tabs>
          <w:tab w:val="left" w:pos="709"/>
          <w:tab w:val="left" w:pos="851"/>
        </w:tabs>
        <w:spacing w:line="276" w:lineRule="auto"/>
        <w:jc w:val="both"/>
      </w:pPr>
      <w:r w:rsidRPr="002A345C">
        <w:rPr>
          <w:b/>
          <w:bCs/>
        </w:rPr>
        <w:t xml:space="preserve">Art. 7º. </w:t>
      </w:r>
      <w:r w:rsidRPr="002A345C">
        <w:t>Esta Lei entra em</w:t>
      </w:r>
      <w:r>
        <w:t xml:space="preserve"> </w:t>
      </w:r>
      <w:r w:rsidRPr="002A345C">
        <w:t>vigor na data de sua publicação.</w:t>
      </w:r>
      <w:r>
        <w:t xml:space="preserve">                     </w:t>
      </w:r>
    </w:p>
    <w:p w14:paraId="1A4FEA95" w14:textId="77777777" w:rsidR="000C497E" w:rsidRDefault="000C497E" w:rsidP="000C497E">
      <w:pPr>
        <w:tabs>
          <w:tab w:val="left" w:pos="709"/>
          <w:tab w:val="left" w:pos="851"/>
        </w:tabs>
        <w:spacing w:line="276" w:lineRule="auto"/>
        <w:jc w:val="both"/>
      </w:pPr>
      <w:r>
        <w:t xml:space="preserve">                                                      </w:t>
      </w:r>
    </w:p>
    <w:p w14:paraId="06E72375" w14:textId="3E461AD2" w:rsidR="000C497E" w:rsidRPr="006724DC" w:rsidRDefault="000C497E" w:rsidP="000C497E">
      <w:pPr>
        <w:tabs>
          <w:tab w:val="left" w:pos="709"/>
          <w:tab w:val="left" w:pos="851"/>
        </w:tabs>
        <w:spacing w:line="276" w:lineRule="auto"/>
        <w:jc w:val="both"/>
      </w:pPr>
      <w:r>
        <w:t xml:space="preserve">                                                                                   </w:t>
      </w:r>
    </w:p>
    <w:p w14:paraId="2D7CF998" w14:textId="77777777" w:rsidR="00AE4CEE" w:rsidRPr="00AE4CEE" w:rsidRDefault="00AE4CEE" w:rsidP="00AE4CEE">
      <w:pPr>
        <w:tabs>
          <w:tab w:val="left" w:pos="709"/>
          <w:tab w:val="left" w:pos="851"/>
        </w:tabs>
        <w:jc w:val="both"/>
        <w:rPr>
          <w:rFonts w:eastAsia="Calibri"/>
          <w:lang w:eastAsia="en-US"/>
        </w:rPr>
      </w:pPr>
    </w:p>
    <w:p w14:paraId="2E801323" w14:textId="5849F194" w:rsidR="00AE4CEE" w:rsidRPr="00AE4CEE" w:rsidRDefault="00AE4CEE" w:rsidP="00F84704">
      <w:pPr>
        <w:tabs>
          <w:tab w:val="left" w:pos="709"/>
          <w:tab w:val="left" w:pos="851"/>
        </w:tabs>
        <w:jc w:val="both"/>
      </w:pPr>
      <w:r w:rsidRPr="00AE4CEE">
        <w:rPr>
          <w:rFonts w:eastAsia="Calibri"/>
          <w:lang w:eastAsia="en-US"/>
        </w:rPr>
        <w:t xml:space="preserve">                                                                                  </w:t>
      </w:r>
      <w:r w:rsidR="00F84704">
        <w:rPr>
          <w:rFonts w:eastAsia="Calibri"/>
          <w:lang w:eastAsia="en-US"/>
        </w:rPr>
        <w:t xml:space="preserve">                 </w:t>
      </w:r>
      <w:r w:rsidRPr="00AE4CEE">
        <w:t>Anchieta – SC, 1</w:t>
      </w:r>
      <w:r w:rsidR="00F84704">
        <w:t>3</w:t>
      </w:r>
      <w:r w:rsidRPr="00AE4CEE">
        <w:t xml:space="preserve"> de março de 2026.</w:t>
      </w:r>
    </w:p>
    <w:p w14:paraId="026AF42B" w14:textId="77777777" w:rsidR="00AE4CEE" w:rsidRPr="00AE4CEE" w:rsidRDefault="00AE4CEE" w:rsidP="00AE4CEE">
      <w:pPr>
        <w:tabs>
          <w:tab w:val="left" w:pos="709"/>
          <w:tab w:val="left" w:pos="851"/>
        </w:tabs>
        <w:jc w:val="both"/>
      </w:pPr>
    </w:p>
    <w:p w14:paraId="5C25CFEA" w14:textId="77777777" w:rsidR="00AE4CEE" w:rsidRPr="00AE4CEE" w:rsidRDefault="00AE4CEE" w:rsidP="00AE4CEE">
      <w:pPr>
        <w:ind w:left="2832"/>
      </w:pPr>
    </w:p>
    <w:p w14:paraId="31A629FD" w14:textId="77777777" w:rsidR="00AE4CEE" w:rsidRPr="00AE4CEE" w:rsidRDefault="00AE4CEE" w:rsidP="00AE4CEE">
      <w:pPr>
        <w:ind w:left="2832"/>
      </w:pPr>
    </w:p>
    <w:p w14:paraId="04C687F4" w14:textId="2633F4AD" w:rsidR="00136D6F" w:rsidRPr="002E0F42" w:rsidRDefault="00AE4CEE" w:rsidP="00F84704">
      <w:pPr>
        <w:jc w:val="both"/>
      </w:pPr>
      <w:r w:rsidRPr="00AE4CEE">
        <w:t xml:space="preserve">                                         </w:t>
      </w:r>
    </w:p>
    <w:p w14:paraId="3AE3EB10" w14:textId="77777777" w:rsidR="00136D6F" w:rsidRPr="002E0F42" w:rsidRDefault="00136D6F" w:rsidP="00F84704">
      <w:pPr>
        <w:pStyle w:val="SemEspaamento"/>
        <w:jc w:val="center"/>
        <w:rPr>
          <w:rFonts w:ascii="Times New Roman" w:hAnsi="Times New Roman" w:cs="Times New Roman"/>
          <w:b/>
          <w:sz w:val="24"/>
          <w:szCs w:val="24"/>
        </w:rPr>
      </w:pPr>
      <w:r w:rsidRPr="002E0F42">
        <w:rPr>
          <w:rFonts w:ascii="Times New Roman" w:hAnsi="Times New Roman" w:cs="Times New Roman"/>
          <w:b/>
          <w:sz w:val="24"/>
          <w:szCs w:val="24"/>
        </w:rPr>
        <w:t>MOACIR PEDRO PIOVEZANI</w:t>
      </w:r>
    </w:p>
    <w:p w14:paraId="54BD9D14" w14:textId="77777777" w:rsidR="00136D6F" w:rsidRDefault="00136D6F" w:rsidP="00F84704">
      <w:pPr>
        <w:pStyle w:val="SemEspaamento"/>
        <w:jc w:val="center"/>
        <w:rPr>
          <w:rFonts w:ascii="Times New Roman" w:hAnsi="Times New Roman" w:cs="Times New Roman"/>
          <w:i/>
          <w:iCs/>
          <w:sz w:val="24"/>
          <w:szCs w:val="24"/>
        </w:rPr>
      </w:pPr>
      <w:r w:rsidRPr="002E0F42">
        <w:rPr>
          <w:rFonts w:ascii="Times New Roman" w:hAnsi="Times New Roman" w:cs="Times New Roman"/>
          <w:i/>
          <w:iCs/>
          <w:sz w:val="24"/>
          <w:szCs w:val="24"/>
        </w:rPr>
        <w:t>Prefeito Municipal</w:t>
      </w:r>
    </w:p>
    <w:p w14:paraId="7791EF79" w14:textId="77777777" w:rsidR="00085128" w:rsidRDefault="00085128" w:rsidP="00F84704">
      <w:pPr>
        <w:pStyle w:val="SemEspaamento"/>
        <w:jc w:val="center"/>
        <w:rPr>
          <w:rFonts w:ascii="Times New Roman" w:hAnsi="Times New Roman" w:cs="Times New Roman"/>
          <w:i/>
          <w:iCs/>
          <w:sz w:val="24"/>
          <w:szCs w:val="24"/>
        </w:rPr>
      </w:pPr>
    </w:p>
    <w:p w14:paraId="05700C78" w14:textId="77777777" w:rsidR="00085128" w:rsidRDefault="00085128" w:rsidP="00F84704">
      <w:pPr>
        <w:pStyle w:val="SemEspaamento"/>
        <w:jc w:val="center"/>
        <w:rPr>
          <w:rFonts w:ascii="Times New Roman" w:hAnsi="Times New Roman" w:cs="Times New Roman"/>
          <w:i/>
          <w:iCs/>
          <w:sz w:val="24"/>
          <w:szCs w:val="24"/>
        </w:rPr>
      </w:pPr>
    </w:p>
    <w:p w14:paraId="750D22D2" w14:textId="77777777" w:rsidR="00085128" w:rsidRDefault="00085128" w:rsidP="00F84704">
      <w:pPr>
        <w:pStyle w:val="SemEspaamento"/>
        <w:jc w:val="center"/>
        <w:rPr>
          <w:rFonts w:ascii="Times New Roman" w:hAnsi="Times New Roman" w:cs="Times New Roman"/>
          <w:i/>
          <w:iCs/>
          <w:sz w:val="24"/>
          <w:szCs w:val="24"/>
        </w:rPr>
      </w:pPr>
    </w:p>
    <w:p w14:paraId="09957390" w14:textId="77777777" w:rsidR="00085128" w:rsidRDefault="00085128" w:rsidP="00F84704">
      <w:pPr>
        <w:pStyle w:val="SemEspaamento"/>
        <w:jc w:val="center"/>
        <w:rPr>
          <w:rFonts w:ascii="Times New Roman" w:hAnsi="Times New Roman" w:cs="Times New Roman"/>
          <w:i/>
          <w:iCs/>
          <w:sz w:val="24"/>
          <w:szCs w:val="24"/>
        </w:rPr>
      </w:pPr>
    </w:p>
    <w:p w14:paraId="38753564" w14:textId="77777777" w:rsidR="00085128" w:rsidRDefault="00085128" w:rsidP="00F84704">
      <w:pPr>
        <w:pStyle w:val="SemEspaamento"/>
        <w:jc w:val="center"/>
        <w:rPr>
          <w:rFonts w:ascii="Times New Roman" w:hAnsi="Times New Roman" w:cs="Times New Roman"/>
          <w:i/>
          <w:iCs/>
          <w:sz w:val="24"/>
          <w:szCs w:val="24"/>
        </w:rPr>
      </w:pPr>
    </w:p>
    <w:p w14:paraId="7941AAA6" w14:textId="77777777" w:rsidR="00085128" w:rsidRDefault="00085128" w:rsidP="00F84704">
      <w:pPr>
        <w:pStyle w:val="SemEspaamento"/>
        <w:jc w:val="center"/>
        <w:rPr>
          <w:rFonts w:ascii="Times New Roman" w:hAnsi="Times New Roman" w:cs="Times New Roman"/>
          <w:i/>
          <w:iCs/>
          <w:sz w:val="24"/>
          <w:szCs w:val="24"/>
        </w:rPr>
      </w:pPr>
    </w:p>
    <w:p w14:paraId="1B3ED20B" w14:textId="77777777" w:rsidR="00085128" w:rsidRDefault="00085128" w:rsidP="00F84704">
      <w:pPr>
        <w:pStyle w:val="SemEspaamento"/>
        <w:jc w:val="center"/>
        <w:rPr>
          <w:rFonts w:ascii="Times New Roman" w:hAnsi="Times New Roman" w:cs="Times New Roman"/>
          <w:i/>
          <w:iCs/>
          <w:sz w:val="24"/>
          <w:szCs w:val="24"/>
        </w:rPr>
      </w:pPr>
    </w:p>
    <w:p w14:paraId="06AE2AB0" w14:textId="77777777" w:rsidR="00085128" w:rsidRDefault="00085128" w:rsidP="00F84704">
      <w:pPr>
        <w:pStyle w:val="SemEspaamento"/>
        <w:jc w:val="center"/>
        <w:rPr>
          <w:rFonts w:ascii="Times New Roman" w:hAnsi="Times New Roman" w:cs="Times New Roman"/>
          <w:i/>
          <w:iCs/>
          <w:sz w:val="24"/>
          <w:szCs w:val="24"/>
        </w:rPr>
      </w:pPr>
    </w:p>
    <w:p w14:paraId="717F570B" w14:textId="77777777" w:rsidR="00085128" w:rsidRDefault="00085128" w:rsidP="00F84704">
      <w:pPr>
        <w:pStyle w:val="SemEspaamento"/>
        <w:jc w:val="center"/>
        <w:rPr>
          <w:rFonts w:ascii="Times New Roman" w:hAnsi="Times New Roman" w:cs="Times New Roman"/>
          <w:i/>
          <w:iCs/>
          <w:sz w:val="24"/>
          <w:szCs w:val="24"/>
        </w:rPr>
      </w:pPr>
    </w:p>
    <w:p w14:paraId="2504B611" w14:textId="77777777" w:rsidR="00085128" w:rsidRDefault="00085128" w:rsidP="00F84704">
      <w:pPr>
        <w:pStyle w:val="SemEspaamento"/>
        <w:jc w:val="center"/>
        <w:rPr>
          <w:rFonts w:ascii="Times New Roman" w:hAnsi="Times New Roman" w:cs="Times New Roman"/>
          <w:i/>
          <w:iCs/>
          <w:sz w:val="24"/>
          <w:szCs w:val="24"/>
        </w:rPr>
      </w:pPr>
    </w:p>
    <w:p w14:paraId="0B98991F" w14:textId="77777777" w:rsidR="00085128" w:rsidRDefault="00085128" w:rsidP="00F84704">
      <w:pPr>
        <w:pStyle w:val="SemEspaamento"/>
        <w:jc w:val="center"/>
        <w:rPr>
          <w:rFonts w:ascii="Times New Roman" w:hAnsi="Times New Roman" w:cs="Times New Roman"/>
          <w:i/>
          <w:iCs/>
          <w:sz w:val="24"/>
          <w:szCs w:val="24"/>
        </w:rPr>
      </w:pPr>
    </w:p>
    <w:p w14:paraId="71A0F6EB" w14:textId="77777777" w:rsidR="00085128" w:rsidRDefault="00085128" w:rsidP="00F84704">
      <w:pPr>
        <w:pStyle w:val="SemEspaamento"/>
        <w:jc w:val="center"/>
        <w:rPr>
          <w:rFonts w:ascii="Times New Roman" w:hAnsi="Times New Roman" w:cs="Times New Roman"/>
          <w:i/>
          <w:iCs/>
          <w:sz w:val="24"/>
          <w:szCs w:val="24"/>
        </w:rPr>
      </w:pPr>
    </w:p>
    <w:p w14:paraId="3B4E7476" w14:textId="77777777" w:rsidR="00085128" w:rsidRDefault="00085128" w:rsidP="00F84704">
      <w:pPr>
        <w:pStyle w:val="SemEspaamento"/>
        <w:jc w:val="center"/>
        <w:rPr>
          <w:rFonts w:ascii="Times New Roman" w:hAnsi="Times New Roman" w:cs="Times New Roman"/>
          <w:i/>
          <w:iCs/>
          <w:sz w:val="24"/>
          <w:szCs w:val="24"/>
        </w:rPr>
      </w:pPr>
    </w:p>
    <w:p w14:paraId="0279324A" w14:textId="77777777" w:rsidR="00085128" w:rsidRDefault="00085128" w:rsidP="00F84704">
      <w:pPr>
        <w:pStyle w:val="SemEspaamento"/>
        <w:jc w:val="center"/>
        <w:rPr>
          <w:rFonts w:ascii="Times New Roman" w:hAnsi="Times New Roman" w:cs="Times New Roman"/>
          <w:i/>
          <w:iCs/>
          <w:sz w:val="24"/>
          <w:szCs w:val="24"/>
        </w:rPr>
      </w:pPr>
    </w:p>
    <w:p w14:paraId="3185B95A" w14:textId="77777777" w:rsidR="00085128" w:rsidRDefault="00085128" w:rsidP="00F84704">
      <w:pPr>
        <w:pStyle w:val="SemEspaamento"/>
        <w:jc w:val="center"/>
        <w:rPr>
          <w:rFonts w:ascii="Times New Roman" w:hAnsi="Times New Roman" w:cs="Times New Roman"/>
          <w:i/>
          <w:iCs/>
          <w:sz w:val="24"/>
          <w:szCs w:val="24"/>
        </w:rPr>
      </w:pPr>
    </w:p>
    <w:p w14:paraId="7B8EC087" w14:textId="77777777" w:rsidR="00085128" w:rsidRDefault="00085128" w:rsidP="00F84704">
      <w:pPr>
        <w:pStyle w:val="SemEspaamento"/>
        <w:jc w:val="center"/>
        <w:rPr>
          <w:rFonts w:ascii="Times New Roman" w:hAnsi="Times New Roman" w:cs="Times New Roman"/>
          <w:i/>
          <w:iCs/>
          <w:sz w:val="24"/>
          <w:szCs w:val="24"/>
        </w:rPr>
      </w:pPr>
    </w:p>
    <w:p w14:paraId="423923BB" w14:textId="77777777" w:rsidR="00085128" w:rsidRPr="002E0F42" w:rsidRDefault="00085128" w:rsidP="00F84704">
      <w:pPr>
        <w:pStyle w:val="SemEspaamento"/>
        <w:jc w:val="center"/>
        <w:rPr>
          <w:rFonts w:ascii="Times New Roman" w:hAnsi="Times New Roman" w:cs="Times New Roman"/>
          <w:i/>
          <w:iCs/>
          <w:sz w:val="24"/>
          <w:szCs w:val="24"/>
        </w:rPr>
      </w:pPr>
    </w:p>
    <w:bookmarkEnd w:id="1"/>
    <w:p w14:paraId="2A2FB428" w14:textId="77777777" w:rsidR="000C497E" w:rsidRDefault="000C497E" w:rsidP="002E0F42">
      <w:pPr>
        <w:pStyle w:val="SemEspaamento"/>
        <w:rPr>
          <w:rFonts w:ascii="Times New Roman" w:hAnsi="Times New Roman" w:cs="Times New Roman"/>
          <w:sz w:val="24"/>
          <w:szCs w:val="24"/>
        </w:rPr>
      </w:pPr>
    </w:p>
    <w:p w14:paraId="5F228847" w14:textId="77777777" w:rsidR="000C497E" w:rsidRDefault="000C497E" w:rsidP="002E0F42">
      <w:pPr>
        <w:pStyle w:val="SemEspaamento"/>
        <w:rPr>
          <w:rFonts w:ascii="Times New Roman" w:hAnsi="Times New Roman" w:cs="Times New Roman"/>
          <w:sz w:val="24"/>
          <w:szCs w:val="24"/>
        </w:rPr>
      </w:pPr>
    </w:p>
    <w:p w14:paraId="093FE10F" w14:textId="031F3435" w:rsidR="00136D6F" w:rsidRPr="002E0F42" w:rsidRDefault="00136D6F" w:rsidP="002E0F42">
      <w:pPr>
        <w:pStyle w:val="SemEspaamento"/>
        <w:rPr>
          <w:rFonts w:ascii="Times New Roman" w:hAnsi="Times New Roman" w:cs="Times New Roman"/>
          <w:sz w:val="24"/>
          <w:szCs w:val="24"/>
        </w:rPr>
      </w:pPr>
      <w:r w:rsidRPr="002E0F42">
        <w:rPr>
          <w:rFonts w:ascii="Times New Roman" w:hAnsi="Times New Roman" w:cs="Times New Roman"/>
          <w:sz w:val="24"/>
          <w:szCs w:val="24"/>
        </w:rPr>
        <w:t xml:space="preserve">Publicado no Mural Municipal e no Diário Oficial dos Municípios DOM - </w:t>
      </w:r>
      <w:hyperlink r:id="rId7" w:history="1">
        <w:r w:rsidRPr="002E0F42">
          <w:rPr>
            <w:rFonts w:ascii="Times New Roman" w:hAnsi="Times New Roman" w:cs="Times New Roman"/>
            <w:color w:val="0563C1"/>
            <w:sz w:val="24"/>
            <w:szCs w:val="24"/>
            <w:u w:val="single"/>
          </w:rPr>
          <w:t>www.diariomunicipal.sc.gov.br</w:t>
        </w:r>
      </w:hyperlink>
    </w:p>
    <w:p w14:paraId="642D3CA2" w14:textId="3E482B3A" w:rsidR="00DF0208" w:rsidRPr="002E0F42" w:rsidRDefault="00136D6F" w:rsidP="002E0F42">
      <w:pPr>
        <w:pStyle w:val="SemEspaamento"/>
        <w:rPr>
          <w:rFonts w:ascii="Times New Roman" w:hAnsi="Times New Roman" w:cs="Times New Roman"/>
          <w:sz w:val="24"/>
          <w:szCs w:val="24"/>
        </w:rPr>
      </w:pPr>
      <w:r w:rsidRPr="002E0F42">
        <w:rPr>
          <w:rFonts w:ascii="Times New Roman" w:hAnsi="Times New Roman" w:cs="Times New Roman"/>
          <w:b/>
          <w:bCs/>
          <w:sz w:val="24"/>
          <w:szCs w:val="24"/>
        </w:rPr>
        <w:t>Ari Prestes de Oliveira -</w:t>
      </w:r>
      <w:r w:rsidRPr="002E0F42">
        <w:rPr>
          <w:rFonts w:ascii="Times New Roman" w:hAnsi="Times New Roman" w:cs="Times New Roman"/>
          <w:b/>
          <w:i/>
          <w:sz w:val="24"/>
          <w:szCs w:val="24"/>
        </w:rPr>
        <w:t xml:space="preserve"> </w:t>
      </w:r>
      <w:r w:rsidRPr="002E0F42">
        <w:rPr>
          <w:rFonts w:ascii="Times New Roman" w:hAnsi="Times New Roman" w:cs="Times New Roman"/>
          <w:bCs/>
          <w:sz w:val="24"/>
          <w:szCs w:val="24"/>
          <w:lang w:val="x-none" w:eastAsia="x-none"/>
        </w:rPr>
        <w:t xml:space="preserve">Secretário de Administração </w:t>
      </w:r>
      <w:r w:rsidRPr="002E0F42">
        <w:rPr>
          <w:rFonts w:ascii="Times New Roman" w:hAnsi="Times New Roman" w:cs="Times New Roman"/>
          <w:bCs/>
          <w:sz w:val="24"/>
          <w:szCs w:val="24"/>
          <w:lang w:eastAsia="x-none"/>
        </w:rPr>
        <w:t>e Gestão.</w:t>
      </w:r>
      <w:r w:rsidRPr="002E0F42">
        <w:rPr>
          <w:rFonts w:ascii="Times New Roman" w:hAnsi="Times New Roman" w:cs="Times New Roman"/>
          <w:i/>
          <w:iCs/>
          <w:sz w:val="24"/>
          <w:szCs w:val="24"/>
        </w:rPr>
        <w:t xml:space="preserve"> </w:t>
      </w:r>
    </w:p>
    <w:sectPr w:rsidR="00DF0208" w:rsidRPr="002E0F42" w:rsidSect="000E3DB8">
      <w:headerReference w:type="even" r:id="rId8"/>
      <w:headerReference w:type="default" r:id="rId9"/>
      <w:footerReference w:type="even" r:id="rId10"/>
      <w:footerReference w:type="default" r:id="rId11"/>
      <w:headerReference w:type="first" r:id="rId12"/>
      <w:footerReference w:type="first" r:id="rId13"/>
      <w:pgSz w:w="11906" w:h="16838"/>
      <w:pgMar w:top="1417" w:right="1133" w:bottom="99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75F812" w14:textId="77777777" w:rsidR="00F157FC" w:rsidRDefault="00F157FC" w:rsidP="00161CE0">
      <w:r>
        <w:separator/>
      </w:r>
    </w:p>
  </w:endnote>
  <w:endnote w:type="continuationSeparator" w:id="0">
    <w:p w14:paraId="4009FA7F" w14:textId="77777777" w:rsidR="00F157FC" w:rsidRDefault="00F157FC" w:rsidP="00161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F20F4" w14:textId="77777777" w:rsidR="00161CE0" w:rsidRDefault="00161CE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BB5F1" w14:textId="77777777" w:rsidR="00161CE0" w:rsidRDefault="00161CE0">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90C43" w14:textId="77777777" w:rsidR="00161CE0" w:rsidRDefault="00161CE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F772F7" w14:textId="77777777" w:rsidR="00F157FC" w:rsidRDefault="00F157FC" w:rsidP="00161CE0">
      <w:r>
        <w:separator/>
      </w:r>
    </w:p>
  </w:footnote>
  <w:footnote w:type="continuationSeparator" w:id="0">
    <w:p w14:paraId="6CF963C9" w14:textId="77777777" w:rsidR="00F157FC" w:rsidRDefault="00F157FC" w:rsidP="00161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7BCD5" w14:textId="5247A0C7" w:rsidR="00161CE0" w:rsidRDefault="00F157FC">
    <w:pPr>
      <w:pStyle w:val="Cabealho"/>
    </w:pPr>
    <w:r>
      <w:rPr>
        <w:noProof/>
      </w:rPr>
      <w:pict w14:anchorId="20EFD9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1821157" o:spid="_x0000_s2050" type="#_x0000_t75" style="position:absolute;margin-left:0;margin-top:0;width:595.45pt;height:841.9pt;z-index:-251657216;mso-position-horizontal:center;mso-position-horizontal-relative:margin;mso-position-vertical:center;mso-position-vertical-relative:margin" o:allowincell="f">
          <v:imagedata r:id="rId1" o:title="timbre no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E72AEC" w14:textId="2C6E0F65" w:rsidR="00161CE0" w:rsidRDefault="00F157FC">
    <w:pPr>
      <w:pStyle w:val="Cabealho"/>
    </w:pPr>
    <w:r>
      <w:rPr>
        <w:noProof/>
      </w:rPr>
      <w:pict w14:anchorId="155150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1821158" o:spid="_x0000_s2051" type="#_x0000_t75" style="position:absolute;margin-left:0;margin-top:0;width:595.45pt;height:841.9pt;z-index:-251656192;mso-position-horizontal:center;mso-position-horizontal-relative:margin;mso-position-vertical:center;mso-position-vertical-relative:margin" o:allowincell="f">
          <v:imagedata r:id="rId1" o:title="timbre nov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39784" w14:textId="6F87B698" w:rsidR="00161CE0" w:rsidRDefault="00F157FC">
    <w:pPr>
      <w:pStyle w:val="Cabealho"/>
    </w:pPr>
    <w:r>
      <w:rPr>
        <w:noProof/>
      </w:rPr>
      <w:pict w14:anchorId="4474DC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1821156" o:spid="_x0000_s2049" type="#_x0000_t75" style="position:absolute;margin-left:0;margin-top:0;width:595.45pt;height:841.9pt;z-index:-251658240;mso-position-horizontal:center;mso-position-horizontal-relative:margin;mso-position-vertical:center;mso-position-vertical-relative:margin" o:allowincell="f">
          <v:imagedata r:id="rId1" o:title="timbre no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B3BEE"/>
    <w:multiLevelType w:val="hybridMultilevel"/>
    <w:tmpl w:val="C9EAC86C"/>
    <w:lvl w:ilvl="0" w:tplc="D7FA4A3E">
      <w:numFmt w:val="bullet"/>
      <w:lvlText w:val=""/>
      <w:lvlJc w:val="left"/>
      <w:pPr>
        <w:ind w:left="360" w:hanging="360"/>
      </w:pPr>
      <w:rPr>
        <w:rFonts w:ascii="Wingdings" w:hAnsi="Wingdings"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hint="default"/>
      </w:rPr>
    </w:lvl>
    <w:lvl w:ilvl="8" w:tplc="04160005">
      <w:start w:val="1"/>
      <w:numFmt w:val="bullet"/>
      <w:lvlText w:val=""/>
      <w:lvlJc w:val="left"/>
      <w:pPr>
        <w:ind w:left="6480" w:hanging="360"/>
      </w:pPr>
      <w:rPr>
        <w:rFonts w:ascii="Wingdings" w:hAnsi="Wingdings" w:hint="default"/>
      </w:rPr>
    </w:lvl>
  </w:abstractNum>
  <w:abstractNum w:abstractNumId="1" w15:restartNumberingAfterBreak="0">
    <w:nsid w:val="037D7710"/>
    <w:multiLevelType w:val="hybridMultilevel"/>
    <w:tmpl w:val="A1B2C020"/>
    <w:lvl w:ilvl="0" w:tplc="1D8C012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15:restartNumberingAfterBreak="0">
    <w:nsid w:val="0FA976B5"/>
    <w:multiLevelType w:val="hybridMultilevel"/>
    <w:tmpl w:val="C60416EC"/>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99A5799"/>
    <w:multiLevelType w:val="hybridMultilevel"/>
    <w:tmpl w:val="BDC48D22"/>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25C10D4C"/>
    <w:multiLevelType w:val="hybridMultilevel"/>
    <w:tmpl w:val="112055B4"/>
    <w:lvl w:ilvl="0" w:tplc="04160013">
      <w:start w:val="1"/>
      <w:numFmt w:val="upperRoman"/>
      <w:lvlText w:val="%1."/>
      <w:lvlJc w:val="right"/>
      <w:pPr>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26CB641D"/>
    <w:multiLevelType w:val="hybridMultilevel"/>
    <w:tmpl w:val="5E6257F2"/>
    <w:lvl w:ilvl="0" w:tplc="46D60C70">
      <w:start w:val="1"/>
      <w:numFmt w:val="lowerLetter"/>
      <w:lvlText w:val="%1)"/>
      <w:lvlJc w:val="left"/>
      <w:pPr>
        <w:ind w:left="387" w:hanging="246"/>
      </w:pPr>
      <w:rPr>
        <w:rFonts w:ascii="Arial MT" w:eastAsia="Arial MT" w:hAnsi="Arial MT" w:cs="Arial MT" w:hint="default"/>
        <w:b/>
        <w:bCs/>
        <w:i w:val="0"/>
        <w:iCs w:val="0"/>
        <w:spacing w:val="0"/>
        <w:w w:val="100"/>
        <w:sz w:val="21"/>
        <w:szCs w:val="21"/>
        <w:lang w:val="pt-PT" w:eastAsia="en-US" w:bidi="ar-SA"/>
      </w:rPr>
    </w:lvl>
    <w:lvl w:ilvl="1" w:tplc="29565410">
      <w:numFmt w:val="bullet"/>
      <w:lvlText w:val="•"/>
      <w:lvlJc w:val="left"/>
      <w:pPr>
        <w:ind w:left="1277" w:hanging="246"/>
      </w:pPr>
      <w:rPr>
        <w:rFonts w:hint="default"/>
        <w:lang w:val="pt-PT" w:eastAsia="en-US" w:bidi="ar-SA"/>
      </w:rPr>
    </w:lvl>
    <w:lvl w:ilvl="2" w:tplc="640819D2">
      <w:numFmt w:val="bullet"/>
      <w:lvlText w:val="•"/>
      <w:lvlJc w:val="left"/>
      <w:pPr>
        <w:ind w:left="2175" w:hanging="246"/>
      </w:pPr>
      <w:rPr>
        <w:rFonts w:hint="default"/>
        <w:lang w:val="pt-PT" w:eastAsia="en-US" w:bidi="ar-SA"/>
      </w:rPr>
    </w:lvl>
    <w:lvl w:ilvl="3" w:tplc="0C06AA7E">
      <w:numFmt w:val="bullet"/>
      <w:lvlText w:val="•"/>
      <w:lvlJc w:val="left"/>
      <w:pPr>
        <w:ind w:left="3072" w:hanging="246"/>
      </w:pPr>
      <w:rPr>
        <w:rFonts w:hint="default"/>
        <w:lang w:val="pt-PT" w:eastAsia="en-US" w:bidi="ar-SA"/>
      </w:rPr>
    </w:lvl>
    <w:lvl w:ilvl="4" w:tplc="28E0A4EA">
      <w:numFmt w:val="bullet"/>
      <w:lvlText w:val="•"/>
      <w:lvlJc w:val="left"/>
      <w:pPr>
        <w:ind w:left="3970" w:hanging="246"/>
      </w:pPr>
      <w:rPr>
        <w:rFonts w:hint="default"/>
        <w:lang w:val="pt-PT" w:eastAsia="en-US" w:bidi="ar-SA"/>
      </w:rPr>
    </w:lvl>
    <w:lvl w:ilvl="5" w:tplc="3EEEAA44">
      <w:numFmt w:val="bullet"/>
      <w:lvlText w:val="•"/>
      <w:lvlJc w:val="left"/>
      <w:pPr>
        <w:ind w:left="4867" w:hanging="246"/>
      </w:pPr>
      <w:rPr>
        <w:rFonts w:hint="default"/>
        <w:lang w:val="pt-PT" w:eastAsia="en-US" w:bidi="ar-SA"/>
      </w:rPr>
    </w:lvl>
    <w:lvl w:ilvl="6" w:tplc="5C686FA0">
      <w:numFmt w:val="bullet"/>
      <w:lvlText w:val="•"/>
      <w:lvlJc w:val="left"/>
      <w:pPr>
        <w:ind w:left="5765" w:hanging="246"/>
      </w:pPr>
      <w:rPr>
        <w:rFonts w:hint="default"/>
        <w:lang w:val="pt-PT" w:eastAsia="en-US" w:bidi="ar-SA"/>
      </w:rPr>
    </w:lvl>
    <w:lvl w:ilvl="7" w:tplc="AC40A66E">
      <w:numFmt w:val="bullet"/>
      <w:lvlText w:val="•"/>
      <w:lvlJc w:val="left"/>
      <w:pPr>
        <w:ind w:left="6662" w:hanging="246"/>
      </w:pPr>
      <w:rPr>
        <w:rFonts w:hint="default"/>
        <w:lang w:val="pt-PT" w:eastAsia="en-US" w:bidi="ar-SA"/>
      </w:rPr>
    </w:lvl>
    <w:lvl w:ilvl="8" w:tplc="6EBA4E0A">
      <w:numFmt w:val="bullet"/>
      <w:lvlText w:val="•"/>
      <w:lvlJc w:val="left"/>
      <w:pPr>
        <w:ind w:left="7560" w:hanging="246"/>
      </w:pPr>
      <w:rPr>
        <w:rFonts w:hint="default"/>
        <w:lang w:val="pt-PT" w:eastAsia="en-US" w:bidi="ar-SA"/>
      </w:rPr>
    </w:lvl>
  </w:abstractNum>
  <w:abstractNum w:abstractNumId="6" w15:restartNumberingAfterBreak="0">
    <w:nsid w:val="2B83016B"/>
    <w:multiLevelType w:val="singleLevel"/>
    <w:tmpl w:val="EA904710"/>
    <w:lvl w:ilvl="0">
      <w:numFmt w:val="bullet"/>
      <w:lvlText w:val=""/>
      <w:lvlJc w:val="left"/>
      <w:pPr>
        <w:tabs>
          <w:tab w:val="num" w:pos="360"/>
        </w:tabs>
        <w:ind w:left="360" w:hanging="360"/>
      </w:pPr>
      <w:rPr>
        <w:rFonts w:ascii="Wingdings" w:hAnsi="Wingdings" w:hint="default"/>
        <w:color w:val="000000"/>
      </w:rPr>
    </w:lvl>
  </w:abstractNum>
  <w:abstractNum w:abstractNumId="7" w15:restartNumberingAfterBreak="0">
    <w:nsid w:val="31ED2043"/>
    <w:multiLevelType w:val="hybridMultilevel"/>
    <w:tmpl w:val="3F4829DA"/>
    <w:lvl w:ilvl="0" w:tplc="EAB0FDB8">
      <w:start w:val="1"/>
      <w:numFmt w:val="lowerLetter"/>
      <w:lvlText w:val="%1)"/>
      <w:lvlJc w:val="left"/>
      <w:pPr>
        <w:ind w:left="720" w:hanging="360"/>
      </w:pPr>
      <w:rPr>
        <w:rFonts w:ascii="Times New Roman" w:eastAsia="Times New Roman" w:hAnsi="Times New Roman" w:cs="Times New Roman"/>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6A05CF1"/>
    <w:multiLevelType w:val="hybridMultilevel"/>
    <w:tmpl w:val="BB22AD4C"/>
    <w:lvl w:ilvl="0" w:tplc="D51073EE">
      <w:start w:val="1"/>
      <w:numFmt w:val="lowerLetter"/>
      <w:lvlText w:val="%1)"/>
      <w:lvlJc w:val="left"/>
      <w:pPr>
        <w:ind w:left="142" w:hanging="250"/>
      </w:pPr>
      <w:rPr>
        <w:rFonts w:ascii="Arial" w:eastAsia="Arial" w:hAnsi="Arial" w:cs="Arial" w:hint="default"/>
        <w:b/>
        <w:bCs/>
        <w:i w:val="0"/>
        <w:iCs w:val="0"/>
        <w:spacing w:val="0"/>
        <w:w w:val="100"/>
        <w:sz w:val="21"/>
        <w:szCs w:val="21"/>
        <w:lang w:val="pt-PT" w:eastAsia="en-US" w:bidi="ar-SA"/>
      </w:rPr>
    </w:lvl>
    <w:lvl w:ilvl="1" w:tplc="CE5649B6">
      <w:numFmt w:val="bullet"/>
      <w:lvlText w:val="•"/>
      <w:lvlJc w:val="left"/>
      <w:pPr>
        <w:ind w:left="1061" w:hanging="250"/>
      </w:pPr>
      <w:rPr>
        <w:rFonts w:hint="default"/>
        <w:lang w:val="pt-PT" w:eastAsia="en-US" w:bidi="ar-SA"/>
      </w:rPr>
    </w:lvl>
    <w:lvl w:ilvl="2" w:tplc="1B52707A">
      <w:numFmt w:val="bullet"/>
      <w:lvlText w:val="•"/>
      <w:lvlJc w:val="left"/>
      <w:pPr>
        <w:ind w:left="1983" w:hanging="250"/>
      </w:pPr>
      <w:rPr>
        <w:rFonts w:hint="default"/>
        <w:lang w:val="pt-PT" w:eastAsia="en-US" w:bidi="ar-SA"/>
      </w:rPr>
    </w:lvl>
    <w:lvl w:ilvl="3" w:tplc="75EAFDDC">
      <w:numFmt w:val="bullet"/>
      <w:lvlText w:val="•"/>
      <w:lvlJc w:val="left"/>
      <w:pPr>
        <w:ind w:left="2904" w:hanging="250"/>
      </w:pPr>
      <w:rPr>
        <w:rFonts w:hint="default"/>
        <w:lang w:val="pt-PT" w:eastAsia="en-US" w:bidi="ar-SA"/>
      </w:rPr>
    </w:lvl>
    <w:lvl w:ilvl="4" w:tplc="72BC289C">
      <w:numFmt w:val="bullet"/>
      <w:lvlText w:val="•"/>
      <w:lvlJc w:val="left"/>
      <w:pPr>
        <w:ind w:left="3826" w:hanging="250"/>
      </w:pPr>
      <w:rPr>
        <w:rFonts w:hint="default"/>
        <w:lang w:val="pt-PT" w:eastAsia="en-US" w:bidi="ar-SA"/>
      </w:rPr>
    </w:lvl>
    <w:lvl w:ilvl="5" w:tplc="2E82811C">
      <w:numFmt w:val="bullet"/>
      <w:lvlText w:val="•"/>
      <w:lvlJc w:val="left"/>
      <w:pPr>
        <w:ind w:left="4747" w:hanging="250"/>
      </w:pPr>
      <w:rPr>
        <w:rFonts w:hint="default"/>
        <w:lang w:val="pt-PT" w:eastAsia="en-US" w:bidi="ar-SA"/>
      </w:rPr>
    </w:lvl>
    <w:lvl w:ilvl="6" w:tplc="B89820D0">
      <w:numFmt w:val="bullet"/>
      <w:lvlText w:val="•"/>
      <w:lvlJc w:val="left"/>
      <w:pPr>
        <w:ind w:left="5669" w:hanging="250"/>
      </w:pPr>
      <w:rPr>
        <w:rFonts w:hint="default"/>
        <w:lang w:val="pt-PT" w:eastAsia="en-US" w:bidi="ar-SA"/>
      </w:rPr>
    </w:lvl>
    <w:lvl w:ilvl="7" w:tplc="449EAF94">
      <w:numFmt w:val="bullet"/>
      <w:lvlText w:val="•"/>
      <w:lvlJc w:val="left"/>
      <w:pPr>
        <w:ind w:left="6590" w:hanging="250"/>
      </w:pPr>
      <w:rPr>
        <w:rFonts w:hint="default"/>
        <w:lang w:val="pt-PT" w:eastAsia="en-US" w:bidi="ar-SA"/>
      </w:rPr>
    </w:lvl>
    <w:lvl w:ilvl="8" w:tplc="63843A30">
      <w:numFmt w:val="bullet"/>
      <w:lvlText w:val="•"/>
      <w:lvlJc w:val="left"/>
      <w:pPr>
        <w:ind w:left="7512" w:hanging="250"/>
      </w:pPr>
      <w:rPr>
        <w:rFonts w:hint="default"/>
        <w:lang w:val="pt-PT" w:eastAsia="en-US" w:bidi="ar-SA"/>
      </w:rPr>
    </w:lvl>
  </w:abstractNum>
  <w:abstractNum w:abstractNumId="9" w15:restartNumberingAfterBreak="0">
    <w:nsid w:val="39A07C00"/>
    <w:multiLevelType w:val="hybridMultilevel"/>
    <w:tmpl w:val="C6486B00"/>
    <w:lvl w:ilvl="0" w:tplc="811C98F6">
      <w:start w:val="1"/>
      <w:numFmt w:val="lowerLetter"/>
      <w:lvlText w:val="%1)"/>
      <w:lvlJc w:val="left"/>
      <w:pPr>
        <w:ind w:left="388" w:hanging="246"/>
      </w:pPr>
      <w:rPr>
        <w:rFonts w:ascii="Arial MT" w:eastAsia="Arial MT" w:hAnsi="Arial MT" w:cs="Arial MT" w:hint="default"/>
        <w:b/>
        <w:bCs/>
        <w:i w:val="0"/>
        <w:iCs w:val="0"/>
        <w:spacing w:val="0"/>
        <w:w w:val="100"/>
        <w:sz w:val="21"/>
        <w:szCs w:val="21"/>
        <w:lang w:val="pt-PT" w:eastAsia="en-US" w:bidi="ar-SA"/>
      </w:rPr>
    </w:lvl>
    <w:lvl w:ilvl="1" w:tplc="50CE5E58">
      <w:numFmt w:val="bullet"/>
      <w:lvlText w:val="•"/>
      <w:lvlJc w:val="left"/>
      <w:pPr>
        <w:ind w:left="1278" w:hanging="246"/>
      </w:pPr>
      <w:rPr>
        <w:rFonts w:hint="default"/>
        <w:lang w:val="pt-PT" w:eastAsia="en-US" w:bidi="ar-SA"/>
      </w:rPr>
    </w:lvl>
    <w:lvl w:ilvl="2" w:tplc="AF70EE1E">
      <w:numFmt w:val="bullet"/>
      <w:lvlText w:val="•"/>
      <w:lvlJc w:val="left"/>
      <w:pPr>
        <w:ind w:left="2176" w:hanging="246"/>
      </w:pPr>
      <w:rPr>
        <w:rFonts w:hint="default"/>
        <w:lang w:val="pt-PT" w:eastAsia="en-US" w:bidi="ar-SA"/>
      </w:rPr>
    </w:lvl>
    <w:lvl w:ilvl="3" w:tplc="A43620E4">
      <w:numFmt w:val="bullet"/>
      <w:lvlText w:val="•"/>
      <w:lvlJc w:val="left"/>
      <w:pPr>
        <w:ind w:left="3073" w:hanging="246"/>
      </w:pPr>
      <w:rPr>
        <w:rFonts w:hint="default"/>
        <w:lang w:val="pt-PT" w:eastAsia="en-US" w:bidi="ar-SA"/>
      </w:rPr>
    </w:lvl>
    <w:lvl w:ilvl="4" w:tplc="3A6C97A8">
      <w:numFmt w:val="bullet"/>
      <w:lvlText w:val="•"/>
      <w:lvlJc w:val="left"/>
      <w:pPr>
        <w:ind w:left="3971" w:hanging="246"/>
      </w:pPr>
      <w:rPr>
        <w:rFonts w:hint="default"/>
        <w:lang w:val="pt-PT" w:eastAsia="en-US" w:bidi="ar-SA"/>
      </w:rPr>
    </w:lvl>
    <w:lvl w:ilvl="5" w:tplc="AA643FFC">
      <w:numFmt w:val="bullet"/>
      <w:lvlText w:val="•"/>
      <w:lvlJc w:val="left"/>
      <w:pPr>
        <w:ind w:left="4868" w:hanging="246"/>
      </w:pPr>
      <w:rPr>
        <w:rFonts w:hint="default"/>
        <w:lang w:val="pt-PT" w:eastAsia="en-US" w:bidi="ar-SA"/>
      </w:rPr>
    </w:lvl>
    <w:lvl w:ilvl="6" w:tplc="1022399C">
      <w:numFmt w:val="bullet"/>
      <w:lvlText w:val="•"/>
      <w:lvlJc w:val="left"/>
      <w:pPr>
        <w:ind w:left="5766" w:hanging="246"/>
      </w:pPr>
      <w:rPr>
        <w:rFonts w:hint="default"/>
        <w:lang w:val="pt-PT" w:eastAsia="en-US" w:bidi="ar-SA"/>
      </w:rPr>
    </w:lvl>
    <w:lvl w:ilvl="7" w:tplc="64269C2A">
      <w:numFmt w:val="bullet"/>
      <w:lvlText w:val="•"/>
      <w:lvlJc w:val="left"/>
      <w:pPr>
        <w:ind w:left="6663" w:hanging="246"/>
      </w:pPr>
      <w:rPr>
        <w:rFonts w:hint="default"/>
        <w:lang w:val="pt-PT" w:eastAsia="en-US" w:bidi="ar-SA"/>
      </w:rPr>
    </w:lvl>
    <w:lvl w:ilvl="8" w:tplc="645EE44C">
      <w:numFmt w:val="bullet"/>
      <w:lvlText w:val="•"/>
      <w:lvlJc w:val="left"/>
      <w:pPr>
        <w:ind w:left="7561" w:hanging="246"/>
      </w:pPr>
      <w:rPr>
        <w:rFonts w:hint="default"/>
        <w:lang w:val="pt-PT" w:eastAsia="en-US" w:bidi="ar-SA"/>
      </w:rPr>
    </w:lvl>
  </w:abstractNum>
  <w:abstractNum w:abstractNumId="10" w15:restartNumberingAfterBreak="0">
    <w:nsid w:val="39BE7D8A"/>
    <w:multiLevelType w:val="hybridMultilevel"/>
    <w:tmpl w:val="ED323B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F3E69D0"/>
    <w:multiLevelType w:val="hybridMultilevel"/>
    <w:tmpl w:val="4308EAD2"/>
    <w:lvl w:ilvl="0" w:tplc="45D431F0">
      <w:numFmt w:val="bullet"/>
      <w:lvlText w:val=""/>
      <w:lvlJc w:val="left"/>
      <w:pPr>
        <w:ind w:left="136" w:hanging="360"/>
      </w:pPr>
      <w:rPr>
        <w:rFonts w:ascii="Symbol" w:eastAsia="Times New Roman" w:hAnsi="Symbol" w:cs="Arial" w:hint="default"/>
      </w:rPr>
    </w:lvl>
    <w:lvl w:ilvl="1" w:tplc="04160003">
      <w:start w:val="1"/>
      <w:numFmt w:val="bullet"/>
      <w:lvlText w:val="o"/>
      <w:lvlJc w:val="left"/>
      <w:pPr>
        <w:ind w:left="856" w:hanging="360"/>
      </w:pPr>
      <w:rPr>
        <w:rFonts w:ascii="Courier New" w:hAnsi="Courier New" w:cs="Courier New" w:hint="default"/>
      </w:rPr>
    </w:lvl>
    <w:lvl w:ilvl="2" w:tplc="04160005">
      <w:start w:val="1"/>
      <w:numFmt w:val="bullet"/>
      <w:lvlText w:val=""/>
      <w:lvlJc w:val="left"/>
      <w:pPr>
        <w:ind w:left="1576" w:hanging="360"/>
      </w:pPr>
      <w:rPr>
        <w:rFonts w:ascii="Wingdings" w:hAnsi="Wingdings" w:hint="default"/>
      </w:rPr>
    </w:lvl>
    <w:lvl w:ilvl="3" w:tplc="04160001">
      <w:start w:val="1"/>
      <w:numFmt w:val="bullet"/>
      <w:lvlText w:val=""/>
      <w:lvlJc w:val="left"/>
      <w:pPr>
        <w:ind w:left="2296" w:hanging="360"/>
      </w:pPr>
      <w:rPr>
        <w:rFonts w:ascii="Symbol" w:hAnsi="Symbol" w:hint="default"/>
      </w:rPr>
    </w:lvl>
    <w:lvl w:ilvl="4" w:tplc="04160003">
      <w:start w:val="1"/>
      <w:numFmt w:val="bullet"/>
      <w:lvlText w:val="o"/>
      <w:lvlJc w:val="left"/>
      <w:pPr>
        <w:ind w:left="3016" w:hanging="360"/>
      </w:pPr>
      <w:rPr>
        <w:rFonts w:ascii="Courier New" w:hAnsi="Courier New" w:cs="Courier New" w:hint="default"/>
      </w:rPr>
    </w:lvl>
    <w:lvl w:ilvl="5" w:tplc="04160005">
      <w:start w:val="1"/>
      <w:numFmt w:val="bullet"/>
      <w:lvlText w:val=""/>
      <w:lvlJc w:val="left"/>
      <w:pPr>
        <w:ind w:left="3736" w:hanging="360"/>
      </w:pPr>
      <w:rPr>
        <w:rFonts w:ascii="Wingdings" w:hAnsi="Wingdings" w:hint="default"/>
      </w:rPr>
    </w:lvl>
    <w:lvl w:ilvl="6" w:tplc="04160001">
      <w:start w:val="1"/>
      <w:numFmt w:val="bullet"/>
      <w:lvlText w:val=""/>
      <w:lvlJc w:val="left"/>
      <w:pPr>
        <w:ind w:left="4456" w:hanging="360"/>
      </w:pPr>
      <w:rPr>
        <w:rFonts w:ascii="Symbol" w:hAnsi="Symbol" w:hint="default"/>
      </w:rPr>
    </w:lvl>
    <w:lvl w:ilvl="7" w:tplc="04160003">
      <w:start w:val="1"/>
      <w:numFmt w:val="bullet"/>
      <w:lvlText w:val="o"/>
      <w:lvlJc w:val="left"/>
      <w:pPr>
        <w:ind w:left="5176" w:hanging="360"/>
      </w:pPr>
      <w:rPr>
        <w:rFonts w:ascii="Courier New" w:hAnsi="Courier New" w:cs="Courier New" w:hint="default"/>
      </w:rPr>
    </w:lvl>
    <w:lvl w:ilvl="8" w:tplc="04160005">
      <w:start w:val="1"/>
      <w:numFmt w:val="bullet"/>
      <w:lvlText w:val=""/>
      <w:lvlJc w:val="left"/>
      <w:pPr>
        <w:ind w:left="5896" w:hanging="360"/>
      </w:pPr>
      <w:rPr>
        <w:rFonts w:ascii="Wingdings" w:hAnsi="Wingdings" w:hint="default"/>
      </w:rPr>
    </w:lvl>
  </w:abstractNum>
  <w:abstractNum w:abstractNumId="12" w15:restartNumberingAfterBreak="0">
    <w:nsid w:val="40FC4DA3"/>
    <w:multiLevelType w:val="hybridMultilevel"/>
    <w:tmpl w:val="5B9280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5254F27"/>
    <w:multiLevelType w:val="hybridMultilevel"/>
    <w:tmpl w:val="29E8017E"/>
    <w:lvl w:ilvl="0" w:tplc="ACD2701A">
      <w:start w:val="1"/>
      <w:numFmt w:val="lowerLetter"/>
      <w:lvlText w:val="%1)"/>
      <w:lvlJc w:val="left"/>
      <w:pPr>
        <w:ind w:left="387" w:hanging="246"/>
      </w:pPr>
      <w:rPr>
        <w:rFonts w:ascii="Arial MT" w:eastAsia="Arial MT" w:hAnsi="Arial MT" w:cs="Arial MT" w:hint="default"/>
        <w:b/>
        <w:bCs/>
        <w:i w:val="0"/>
        <w:iCs w:val="0"/>
        <w:spacing w:val="0"/>
        <w:w w:val="100"/>
        <w:sz w:val="21"/>
        <w:szCs w:val="21"/>
        <w:lang w:val="pt-PT" w:eastAsia="en-US" w:bidi="ar-SA"/>
      </w:rPr>
    </w:lvl>
    <w:lvl w:ilvl="1" w:tplc="FA1EFC76">
      <w:numFmt w:val="bullet"/>
      <w:lvlText w:val="•"/>
      <w:lvlJc w:val="left"/>
      <w:pPr>
        <w:ind w:left="1277" w:hanging="246"/>
      </w:pPr>
      <w:rPr>
        <w:rFonts w:hint="default"/>
        <w:lang w:val="pt-PT" w:eastAsia="en-US" w:bidi="ar-SA"/>
      </w:rPr>
    </w:lvl>
    <w:lvl w:ilvl="2" w:tplc="E77E915A">
      <w:numFmt w:val="bullet"/>
      <w:lvlText w:val="•"/>
      <w:lvlJc w:val="left"/>
      <w:pPr>
        <w:ind w:left="2175" w:hanging="246"/>
      </w:pPr>
      <w:rPr>
        <w:rFonts w:hint="default"/>
        <w:lang w:val="pt-PT" w:eastAsia="en-US" w:bidi="ar-SA"/>
      </w:rPr>
    </w:lvl>
    <w:lvl w:ilvl="3" w:tplc="B2E20C42">
      <w:numFmt w:val="bullet"/>
      <w:lvlText w:val="•"/>
      <w:lvlJc w:val="left"/>
      <w:pPr>
        <w:ind w:left="3072" w:hanging="246"/>
      </w:pPr>
      <w:rPr>
        <w:rFonts w:hint="default"/>
        <w:lang w:val="pt-PT" w:eastAsia="en-US" w:bidi="ar-SA"/>
      </w:rPr>
    </w:lvl>
    <w:lvl w:ilvl="4" w:tplc="A7B0B078">
      <w:numFmt w:val="bullet"/>
      <w:lvlText w:val="•"/>
      <w:lvlJc w:val="left"/>
      <w:pPr>
        <w:ind w:left="3970" w:hanging="246"/>
      </w:pPr>
      <w:rPr>
        <w:rFonts w:hint="default"/>
        <w:lang w:val="pt-PT" w:eastAsia="en-US" w:bidi="ar-SA"/>
      </w:rPr>
    </w:lvl>
    <w:lvl w:ilvl="5" w:tplc="9784365A">
      <w:numFmt w:val="bullet"/>
      <w:lvlText w:val="•"/>
      <w:lvlJc w:val="left"/>
      <w:pPr>
        <w:ind w:left="4867" w:hanging="246"/>
      </w:pPr>
      <w:rPr>
        <w:rFonts w:hint="default"/>
        <w:lang w:val="pt-PT" w:eastAsia="en-US" w:bidi="ar-SA"/>
      </w:rPr>
    </w:lvl>
    <w:lvl w:ilvl="6" w:tplc="9FB68276">
      <w:numFmt w:val="bullet"/>
      <w:lvlText w:val="•"/>
      <w:lvlJc w:val="left"/>
      <w:pPr>
        <w:ind w:left="5765" w:hanging="246"/>
      </w:pPr>
      <w:rPr>
        <w:rFonts w:hint="default"/>
        <w:lang w:val="pt-PT" w:eastAsia="en-US" w:bidi="ar-SA"/>
      </w:rPr>
    </w:lvl>
    <w:lvl w:ilvl="7" w:tplc="5DFC1D10">
      <w:numFmt w:val="bullet"/>
      <w:lvlText w:val="•"/>
      <w:lvlJc w:val="left"/>
      <w:pPr>
        <w:ind w:left="6662" w:hanging="246"/>
      </w:pPr>
      <w:rPr>
        <w:rFonts w:hint="default"/>
        <w:lang w:val="pt-PT" w:eastAsia="en-US" w:bidi="ar-SA"/>
      </w:rPr>
    </w:lvl>
    <w:lvl w:ilvl="8" w:tplc="477CF74A">
      <w:numFmt w:val="bullet"/>
      <w:lvlText w:val="•"/>
      <w:lvlJc w:val="left"/>
      <w:pPr>
        <w:ind w:left="7560" w:hanging="246"/>
      </w:pPr>
      <w:rPr>
        <w:rFonts w:hint="default"/>
        <w:lang w:val="pt-PT" w:eastAsia="en-US" w:bidi="ar-SA"/>
      </w:rPr>
    </w:lvl>
  </w:abstractNum>
  <w:abstractNum w:abstractNumId="14" w15:restartNumberingAfterBreak="0">
    <w:nsid w:val="4EC114CD"/>
    <w:multiLevelType w:val="multilevel"/>
    <w:tmpl w:val="580C2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AA20A3"/>
    <w:multiLevelType w:val="multilevel"/>
    <w:tmpl w:val="9AC63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6CA5DF9"/>
    <w:multiLevelType w:val="hybridMultilevel"/>
    <w:tmpl w:val="9796C42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5E4B325A"/>
    <w:multiLevelType w:val="hybridMultilevel"/>
    <w:tmpl w:val="C94AAC7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6B2E11F7"/>
    <w:multiLevelType w:val="hybridMultilevel"/>
    <w:tmpl w:val="4ACC0D20"/>
    <w:lvl w:ilvl="0" w:tplc="C59A3488">
      <w:start w:val="1"/>
      <w:numFmt w:val="lowerLetter"/>
      <w:lvlText w:val="%1)"/>
      <w:lvlJc w:val="left"/>
      <w:pPr>
        <w:ind w:left="142" w:hanging="246"/>
      </w:pPr>
      <w:rPr>
        <w:rFonts w:ascii="Arial MT" w:eastAsia="Arial MT" w:hAnsi="Arial MT" w:cs="Arial MT" w:hint="default"/>
        <w:b/>
        <w:bCs/>
        <w:i w:val="0"/>
        <w:iCs w:val="0"/>
        <w:spacing w:val="0"/>
        <w:w w:val="100"/>
        <w:sz w:val="21"/>
        <w:szCs w:val="21"/>
        <w:lang w:val="pt-PT" w:eastAsia="en-US" w:bidi="ar-SA"/>
      </w:rPr>
    </w:lvl>
    <w:lvl w:ilvl="1" w:tplc="B8C054E0">
      <w:numFmt w:val="bullet"/>
      <w:lvlText w:val="•"/>
      <w:lvlJc w:val="left"/>
      <w:pPr>
        <w:ind w:left="1061" w:hanging="246"/>
      </w:pPr>
      <w:rPr>
        <w:rFonts w:hint="default"/>
        <w:lang w:val="pt-PT" w:eastAsia="en-US" w:bidi="ar-SA"/>
      </w:rPr>
    </w:lvl>
    <w:lvl w:ilvl="2" w:tplc="812A9566">
      <w:numFmt w:val="bullet"/>
      <w:lvlText w:val="•"/>
      <w:lvlJc w:val="left"/>
      <w:pPr>
        <w:ind w:left="1983" w:hanging="246"/>
      </w:pPr>
      <w:rPr>
        <w:rFonts w:hint="default"/>
        <w:lang w:val="pt-PT" w:eastAsia="en-US" w:bidi="ar-SA"/>
      </w:rPr>
    </w:lvl>
    <w:lvl w:ilvl="3" w:tplc="CD06D5D4">
      <w:numFmt w:val="bullet"/>
      <w:lvlText w:val="•"/>
      <w:lvlJc w:val="left"/>
      <w:pPr>
        <w:ind w:left="2904" w:hanging="246"/>
      </w:pPr>
      <w:rPr>
        <w:rFonts w:hint="default"/>
        <w:lang w:val="pt-PT" w:eastAsia="en-US" w:bidi="ar-SA"/>
      </w:rPr>
    </w:lvl>
    <w:lvl w:ilvl="4" w:tplc="E3E08C00">
      <w:numFmt w:val="bullet"/>
      <w:lvlText w:val="•"/>
      <w:lvlJc w:val="left"/>
      <w:pPr>
        <w:ind w:left="3826" w:hanging="246"/>
      </w:pPr>
      <w:rPr>
        <w:rFonts w:hint="default"/>
        <w:lang w:val="pt-PT" w:eastAsia="en-US" w:bidi="ar-SA"/>
      </w:rPr>
    </w:lvl>
    <w:lvl w:ilvl="5" w:tplc="5EB4A8FC">
      <w:numFmt w:val="bullet"/>
      <w:lvlText w:val="•"/>
      <w:lvlJc w:val="left"/>
      <w:pPr>
        <w:ind w:left="4747" w:hanging="246"/>
      </w:pPr>
      <w:rPr>
        <w:rFonts w:hint="default"/>
        <w:lang w:val="pt-PT" w:eastAsia="en-US" w:bidi="ar-SA"/>
      </w:rPr>
    </w:lvl>
    <w:lvl w:ilvl="6" w:tplc="56149042">
      <w:numFmt w:val="bullet"/>
      <w:lvlText w:val="•"/>
      <w:lvlJc w:val="left"/>
      <w:pPr>
        <w:ind w:left="5669" w:hanging="246"/>
      </w:pPr>
      <w:rPr>
        <w:rFonts w:hint="default"/>
        <w:lang w:val="pt-PT" w:eastAsia="en-US" w:bidi="ar-SA"/>
      </w:rPr>
    </w:lvl>
    <w:lvl w:ilvl="7" w:tplc="9A868326">
      <w:numFmt w:val="bullet"/>
      <w:lvlText w:val="•"/>
      <w:lvlJc w:val="left"/>
      <w:pPr>
        <w:ind w:left="6590" w:hanging="246"/>
      </w:pPr>
      <w:rPr>
        <w:rFonts w:hint="default"/>
        <w:lang w:val="pt-PT" w:eastAsia="en-US" w:bidi="ar-SA"/>
      </w:rPr>
    </w:lvl>
    <w:lvl w:ilvl="8" w:tplc="E8FEDFCE">
      <w:numFmt w:val="bullet"/>
      <w:lvlText w:val="•"/>
      <w:lvlJc w:val="left"/>
      <w:pPr>
        <w:ind w:left="7512" w:hanging="246"/>
      </w:pPr>
      <w:rPr>
        <w:rFonts w:hint="default"/>
        <w:lang w:val="pt-PT" w:eastAsia="en-US" w:bidi="ar-SA"/>
      </w:rPr>
    </w:lvl>
  </w:abstractNum>
  <w:abstractNum w:abstractNumId="19" w15:restartNumberingAfterBreak="0">
    <w:nsid w:val="6C651B29"/>
    <w:multiLevelType w:val="hybridMultilevel"/>
    <w:tmpl w:val="5B80AA38"/>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6F653342"/>
    <w:multiLevelType w:val="hybridMultilevel"/>
    <w:tmpl w:val="1D268E4A"/>
    <w:lvl w:ilvl="0" w:tplc="455C31A0">
      <w:start w:val="1"/>
      <w:numFmt w:val="lowerLetter"/>
      <w:lvlText w:val="%1)"/>
      <w:lvlJc w:val="left"/>
      <w:pPr>
        <w:ind w:left="387" w:hanging="246"/>
      </w:pPr>
      <w:rPr>
        <w:rFonts w:ascii="Arial MT" w:eastAsia="Arial MT" w:hAnsi="Arial MT" w:cs="Arial MT" w:hint="default"/>
        <w:b/>
        <w:bCs/>
        <w:i w:val="0"/>
        <w:iCs w:val="0"/>
        <w:spacing w:val="0"/>
        <w:w w:val="100"/>
        <w:sz w:val="21"/>
        <w:szCs w:val="21"/>
        <w:lang w:val="pt-PT" w:eastAsia="en-US" w:bidi="ar-SA"/>
      </w:rPr>
    </w:lvl>
    <w:lvl w:ilvl="1" w:tplc="07662200">
      <w:numFmt w:val="bullet"/>
      <w:lvlText w:val="•"/>
      <w:lvlJc w:val="left"/>
      <w:pPr>
        <w:ind w:left="1277" w:hanging="246"/>
      </w:pPr>
      <w:rPr>
        <w:rFonts w:hint="default"/>
        <w:lang w:val="pt-PT" w:eastAsia="en-US" w:bidi="ar-SA"/>
      </w:rPr>
    </w:lvl>
    <w:lvl w:ilvl="2" w:tplc="A7C6CDAA">
      <w:numFmt w:val="bullet"/>
      <w:lvlText w:val="•"/>
      <w:lvlJc w:val="left"/>
      <w:pPr>
        <w:ind w:left="2175" w:hanging="246"/>
      </w:pPr>
      <w:rPr>
        <w:rFonts w:hint="default"/>
        <w:lang w:val="pt-PT" w:eastAsia="en-US" w:bidi="ar-SA"/>
      </w:rPr>
    </w:lvl>
    <w:lvl w:ilvl="3" w:tplc="9D508F50">
      <w:numFmt w:val="bullet"/>
      <w:lvlText w:val="•"/>
      <w:lvlJc w:val="left"/>
      <w:pPr>
        <w:ind w:left="3072" w:hanging="246"/>
      </w:pPr>
      <w:rPr>
        <w:rFonts w:hint="default"/>
        <w:lang w:val="pt-PT" w:eastAsia="en-US" w:bidi="ar-SA"/>
      </w:rPr>
    </w:lvl>
    <w:lvl w:ilvl="4" w:tplc="6D98F546">
      <w:numFmt w:val="bullet"/>
      <w:lvlText w:val="•"/>
      <w:lvlJc w:val="left"/>
      <w:pPr>
        <w:ind w:left="3970" w:hanging="246"/>
      </w:pPr>
      <w:rPr>
        <w:rFonts w:hint="default"/>
        <w:lang w:val="pt-PT" w:eastAsia="en-US" w:bidi="ar-SA"/>
      </w:rPr>
    </w:lvl>
    <w:lvl w:ilvl="5" w:tplc="1A4E7178">
      <w:numFmt w:val="bullet"/>
      <w:lvlText w:val="•"/>
      <w:lvlJc w:val="left"/>
      <w:pPr>
        <w:ind w:left="4867" w:hanging="246"/>
      </w:pPr>
      <w:rPr>
        <w:rFonts w:hint="default"/>
        <w:lang w:val="pt-PT" w:eastAsia="en-US" w:bidi="ar-SA"/>
      </w:rPr>
    </w:lvl>
    <w:lvl w:ilvl="6" w:tplc="827C7822">
      <w:numFmt w:val="bullet"/>
      <w:lvlText w:val="•"/>
      <w:lvlJc w:val="left"/>
      <w:pPr>
        <w:ind w:left="5765" w:hanging="246"/>
      </w:pPr>
      <w:rPr>
        <w:rFonts w:hint="default"/>
        <w:lang w:val="pt-PT" w:eastAsia="en-US" w:bidi="ar-SA"/>
      </w:rPr>
    </w:lvl>
    <w:lvl w:ilvl="7" w:tplc="1B608C48">
      <w:numFmt w:val="bullet"/>
      <w:lvlText w:val="•"/>
      <w:lvlJc w:val="left"/>
      <w:pPr>
        <w:ind w:left="6662" w:hanging="246"/>
      </w:pPr>
      <w:rPr>
        <w:rFonts w:hint="default"/>
        <w:lang w:val="pt-PT" w:eastAsia="en-US" w:bidi="ar-SA"/>
      </w:rPr>
    </w:lvl>
    <w:lvl w:ilvl="8" w:tplc="18026670">
      <w:numFmt w:val="bullet"/>
      <w:lvlText w:val="•"/>
      <w:lvlJc w:val="left"/>
      <w:pPr>
        <w:ind w:left="7560" w:hanging="246"/>
      </w:pPr>
      <w:rPr>
        <w:rFonts w:hint="default"/>
        <w:lang w:val="pt-PT" w:eastAsia="en-US" w:bidi="ar-SA"/>
      </w:rPr>
    </w:lvl>
  </w:abstractNum>
  <w:abstractNum w:abstractNumId="21" w15:restartNumberingAfterBreak="0">
    <w:nsid w:val="71546184"/>
    <w:multiLevelType w:val="hybridMultilevel"/>
    <w:tmpl w:val="B4BC43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AC22465"/>
    <w:multiLevelType w:val="hybridMultilevel"/>
    <w:tmpl w:val="DCAAF2C6"/>
    <w:lvl w:ilvl="0" w:tplc="0416000F">
      <w:start w:val="1"/>
      <w:numFmt w:val="decimal"/>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num w:numId="1">
    <w:abstractNumId w:val="14"/>
  </w:num>
  <w:num w:numId="2">
    <w:abstractNumId w:val="15"/>
  </w:num>
  <w:num w:numId="3">
    <w:abstractNumId w:val="21"/>
  </w:num>
  <w:num w:numId="4">
    <w:abstractNumId w:val="1"/>
  </w:num>
  <w:num w:numId="5">
    <w:abstractNumId w:val="11"/>
  </w:num>
  <w:num w:numId="6">
    <w:abstractNumId w:val="6"/>
  </w:num>
  <w:num w:numId="7">
    <w:abstractNumId w:val="0"/>
  </w:num>
  <w:num w:numId="8">
    <w:abstractNumId w:val="7"/>
  </w:num>
  <w:num w:numId="9">
    <w:abstractNumId w:val="16"/>
  </w:num>
  <w:num w:numId="10">
    <w:abstractNumId w:val="17"/>
  </w:num>
  <w:num w:numId="11">
    <w:abstractNumId w:val="19"/>
  </w:num>
  <w:num w:numId="12">
    <w:abstractNumId w:val="3"/>
  </w:num>
  <w:num w:numId="13">
    <w:abstractNumId w:val="4"/>
  </w:num>
  <w:num w:numId="14">
    <w:abstractNumId w:val="8"/>
  </w:num>
  <w:num w:numId="15">
    <w:abstractNumId w:val="20"/>
  </w:num>
  <w:num w:numId="16">
    <w:abstractNumId w:val="5"/>
  </w:num>
  <w:num w:numId="17">
    <w:abstractNumId w:val="13"/>
  </w:num>
  <w:num w:numId="18">
    <w:abstractNumId w:val="9"/>
  </w:num>
  <w:num w:numId="19">
    <w:abstractNumId w:val="18"/>
  </w:num>
  <w:num w:numId="20">
    <w:abstractNumId w:val="10"/>
  </w:num>
  <w:num w:numId="21">
    <w:abstractNumId w:val="12"/>
  </w:num>
  <w:num w:numId="22">
    <w:abstractNumId w:val="2"/>
  </w:num>
  <w:num w:numId="23">
    <w:abstractNumId w:val="22"/>
  </w:num>
  <w:num w:numId="24">
    <w:abstractNumId w:val="8"/>
    <w:lvlOverride w:ilvl="0">
      <w:startOverride w:val="1"/>
    </w:lvlOverride>
    <w:lvlOverride w:ilvl="1"/>
    <w:lvlOverride w:ilvl="2"/>
    <w:lvlOverride w:ilvl="3"/>
    <w:lvlOverride w:ilvl="4"/>
    <w:lvlOverride w:ilvl="5"/>
    <w:lvlOverride w:ilvl="6"/>
    <w:lvlOverride w:ilvl="7"/>
    <w:lvlOverride w:ilvl="8"/>
  </w:num>
  <w:num w:numId="25">
    <w:abstractNumId w:val="5"/>
    <w:lvlOverride w:ilvl="0">
      <w:startOverride w:val="1"/>
    </w:lvlOverride>
    <w:lvlOverride w:ilvl="1"/>
    <w:lvlOverride w:ilvl="2"/>
    <w:lvlOverride w:ilvl="3"/>
    <w:lvlOverride w:ilvl="4"/>
    <w:lvlOverride w:ilvl="5"/>
    <w:lvlOverride w:ilvl="6"/>
    <w:lvlOverride w:ilvl="7"/>
    <w:lvlOverride w:ilvl="8"/>
  </w:num>
  <w:num w:numId="26">
    <w:abstractNumId w:val="20"/>
    <w:lvlOverride w:ilvl="0">
      <w:startOverride w:val="1"/>
    </w:lvlOverride>
    <w:lvlOverride w:ilvl="1"/>
    <w:lvlOverride w:ilvl="2"/>
    <w:lvlOverride w:ilvl="3"/>
    <w:lvlOverride w:ilvl="4"/>
    <w:lvlOverride w:ilvl="5"/>
    <w:lvlOverride w:ilvl="6"/>
    <w:lvlOverride w:ilvl="7"/>
    <w:lvlOverride w:ilvl="8"/>
  </w:num>
  <w:num w:numId="27">
    <w:abstractNumId w:val="9"/>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lvlOverride w:ilvl="2"/>
    <w:lvlOverride w:ilvl="3"/>
    <w:lvlOverride w:ilvl="4"/>
    <w:lvlOverride w:ilvl="5"/>
    <w:lvlOverride w:ilvl="6"/>
    <w:lvlOverride w:ilvl="7"/>
    <w:lvlOverride w:ilvl="8"/>
  </w:num>
  <w:num w:numId="29">
    <w:abstractNumId w:val="18"/>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CE0"/>
    <w:rsid w:val="00064798"/>
    <w:rsid w:val="00085128"/>
    <w:rsid w:val="000C497E"/>
    <w:rsid w:val="000E3DB8"/>
    <w:rsid w:val="00136D6F"/>
    <w:rsid w:val="001569DC"/>
    <w:rsid w:val="00161CE0"/>
    <w:rsid w:val="00185909"/>
    <w:rsid w:val="00217CAE"/>
    <w:rsid w:val="00240B48"/>
    <w:rsid w:val="002E0F42"/>
    <w:rsid w:val="00445922"/>
    <w:rsid w:val="00553467"/>
    <w:rsid w:val="005F0742"/>
    <w:rsid w:val="006A3154"/>
    <w:rsid w:val="00703C4F"/>
    <w:rsid w:val="00766922"/>
    <w:rsid w:val="007F76A6"/>
    <w:rsid w:val="00897E54"/>
    <w:rsid w:val="008A7CDE"/>
    <w:rsid w:val="008F700B"/>
    <w:rsid w:val="00977AA4"/>
    <w:rsid w:val="00981936"/>
    <w:rsid w:val="009B53A9"/>
    <w:rsid w:val="009E2D4A"/>
    <w:rsid w:val="00A1150A"/>
    <w:rsid w:val="00A45480"/>
    <w:rsid w:val="00A73D27"/>
    <w:rsid w:val="00AD3430"/>
    <w:rsid w:val="00AE4CEE"/>
    <w:rsid w:val="00B67195"/>
    <w:rsid w:val="00B864FC"/>
    <w:rsid w:val="00C36BC8"/>
    <w:rsid w:val="00C73318"/>
    <w:rsid w:val="00D608C2"/>
    <w:rsid w:val="00D9546F"/>
    <w:rsid w:val="00DC6317"/>
    <w:rsid w:val="00DF0208"/>
    <w:rsid w:val="00DF5950"/>
    <w:rsid w:val="00EB28E6"/>
    <w:rsid w:val="00F157FC"/>
    <w:rsid w:val="00F4413B"/>
    <w:rsid w:val="00F84704"/>
    <w:rsid w:val="00FA0A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6B178FF"/>
  <w15:chartTrackingRefBased/>
  <w15:docId w15:val="{7EBB0760-1F48-4652-8BF5-E22CC8963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36D6F"/>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1"/>
    <w:qFormat/>
    <w:rsid w:val="00161CE0"/>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161CE0"/>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161CE0"/>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161CE0"/>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161CE0"/>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161CE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9"/>
    <w:unhideWhenUsed/>
    <w:qFormat/>
    <w:rsid w:val="00161CE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161CE0"/>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161CE0"/>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161CE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161CE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161CE0"/>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61CE0"/>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61CE0"/>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61CE0"/>
    <w:rPr>
      <w:rFonts w:eastAsiaTheme="majorEastAsia" w:cstheme="majorBidi"/>
      <w:i/>
      <w:iCs/>
      <w:color w:val="595959" w:themeColor="text1" w:themeTint="A6"/>
    </w:rPr>
  </w:style>
  <w:style w:type="character" w:customStyle="1" w:styleId="Ttulo7Char">
    <w:name w:val="Título 7 Char"/>
    <w:basedOn w:val="Fontepargpadro"/>
    <w:link w:val="Ttulo7"/>
    <w:uiPriority w:val="99"/>
    <w:rsid w:val="00161CE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61CE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61CE0"/>
    <w:rPr>
      <w:rFonts w:eastAsiaTheme="majorEastAsia" w:cstheme="majorBidi"/>
      <w:color w:val="272727" w:themeColor="text1" w:themeTint="D8"/>
    </w:rPr>
  </w:style>
  <w:style w:type="paragraph" w:styleId="Ttulo">
    <w:name w:val="Title"/>
    <w:basedOn w:val="Normal"/>
    <w:next w:val="Normal"/>
    <w:link w:val="TtuloChar"/>
    <w:uiPriority w:val="10"/>
    <w:qFormat/>
    <w:rsid w:val="00161CE0"/>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161CE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61CE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161CE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61CE0"/>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161CE0"/>
    <w:rPr>
      <w:i/>
      <w:iCs/>
      <w:color w:val="404040" w:themeColor="text1" w:themeTint="BF"/>
    </w:rPr>
  </w:style>
  <w:style w:type="paragraph" w:styleId="PargrafodaLista">
    <w:name w:val="List Paragraph"/>
    <w:basedOn w:val="Normal"/>
    <w:uiPriority w:val="1"/>
    <w:qFormat/>
    <w:rsid w:val="00161CE0"/>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161CE0"/>
    <w:rPr>
      <w:i/>
      <w:iCs/>
      <w:color w:val="2F5496" w:themeColor="accent1" w:themeShade="BF"/>
    </w:rPr>
  </w:style>
  <w:style w:type="paragraph" w:styleId="CitaoIntensa">
    <w:name w:val="Intense Quote"/>
    <w:basedOn w:val="Normal"/>
    <w:next w:val="Normal"/>
    <w:link w:val="CitaoIntensaChar"/>
    <w:uiPriority w:val="30"/>
    <w:qFormat/>
    <w:rsid w:val="00161CE0"/>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161CE0"/>
    <w:rPr>
      <w:i/>
      <w:iCs/>
      <w:color w:val="2F5496" w:themeColor="accent1" w:themeShade="BF"/>
    </w:rPr>
  </w:style>
  <w:style w:type="character" w:styleId="RefernciaIntensa">
    <w:name w:val="Intense Reference"/>
    <w:basedOn w:val="Fontepargpadro"/>
    <w:uiPriority w:val="32"/>
    <w:qFormat/>
    <w:rsid w:val="00161CE0"/>
    <w:rPr>
      <w:b/>
      <w:bCs/>
      <w:smallCaps/>
      <w:color w:val="2F5496" w:themeColor="accent1" w:themeShade="BF"/>
      <w:spacing w:val="5"/>
    </w:rPr>
  </w:style>
  <w:style w:type="paragraph" w:styleId="Cabealho">
    <w:name w:val="header"/>
    <w:basedOn w:val="Normal"/>
    <w:link w:val="CabealhoChar"/>
    <w:uiPriority w:val="99"/>
    <w:unhideWhenUsed/>
    <w:rsid w:val="00161CE0"/>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basedOn w:val="Fontepargpadro"/>
    <w:link w:val="Cabealho"/>
    <w:uiPriority w:val="99"/>
    <w:rsid w:val="00161CE0"/>
  </w:style>
  <w:style w:type="paragraph" w:styleId="Rodap">
    <w:name w:val="footer"/>
    <w:basedOn w:val="Normal"/>
    <w:link w:val="RodapChar"/>
    <w:uiPriority w:val="99"/>
    <w:unhideWhenUsed/>
    <w:rsid w:val="00161CE0"/>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RodapChar">
    <w:name w:val="Rodapé Char"/>
    <w:basedOn w:val="Fontepargpadro"/>
    <w:link w:val="Rodap"/>
    <w:uiPriority w:val="99"/>
    <w:rsid w:val="00161CE0"/>
  </w:style>
  <w:style w:type="character" w:styleId="Hyperlink">
    <w:name w:val="Hyperlink"/>
    <w:uiPriority w:val="99"/>
    <w:rsid w:val="00240B48"/>
    <w:rPr>
      <w:color w:val="0000FF"/>
      <w:u w:val="single"/>
    </w:rPr>
  </w:style>
  <w:style w:type="paragraph" w:styleId="SemEspaamento">
    <w:name w:val="No Spacing"/>
    <w:uiPriority w:val="1"/>
    <w:qFormat/>
    <w:rsid w:val="006A3154"/>
    <w:pPr>
      <w:spacing w:after="0" w:line="240" w:lineRule="auto"/>
    </w:pPr>
  </w:style>
  <w:style w:type="paragraph" w:styleId="Recuodecorpodetexto2">
    <w:name w:val="Body Text Indent 2"/>
    <w:basedOn w:val="Normal"/>
    <w:link w:val="Recuodecorpodetexto2Char"/>
    <w:uiPriority w:val="99"/>
    <w:unhideWhenUsed/>
    <w:rsid w:val="00DF5950"/>
    <w:pPr>
      <w:spacing w:after="120" w:line="480" w:lineRule="auto"/>
      <w:ind w:left="283"/>
    </w:pPr>
  </w:style>
  <w:style w:type="character" w:customStyle="1" w:styleId="Recuodecorpodetexto2Char">
    <w:name w:val="Recuo de corpo de texto 2 Char"/>
    <w:basedOn w:val="Fontepargpadro"/>
    <w:link w:val="Recuodecorpodetexto2"/>
    <w:uiPriority w:val="99"/>
    <w:rsid w:val="00DF5950"/>
    <w:rPr>
      <w:rFonts w:ascii="Times New Roman" w:eastAsia="Times New Roman" w:hAnsi="Times New Roman" w:cs="Times New Roman"/>
      <w:kern w:val="0"/>
      <w:sz w:val="24"/>
      <w:szCs w:val="24"/>
      <w:lang w:eastAsia="pt-BR"/>
      <w14:ligatures w14:val="none"/>
    </w:rPr>
  </w:style>
  <w:style w:type="character" w:styleId="MenoPendente">
    <w:name w:val="Unresolved Mention"/>
    <w:basedOn w:val="Fontepargpadro"/>
    <w:uiPriority w:val="99"/>
    <w:semiHidden/>
    <w:unhideWhenUsed/>
    <w:rsid w:val="00DC6317"/>
    <w:rPr>
      <w:color w:val="605E5C"/>
      <w:shd w:val="clear" w:color="auto" w:fill="E1DFDD"/>
    </w:rPr>
  </w:style>
  <w:style w:type="paragraph" w:styleId="NormalWeb">
    <w:name w:val="Normal (Web)"/>
    <w:basedOn w:val="Normal"/>
    <w:uiPriority w:val="99"/>
    <w:unhideWhenUsed/>
    <w:rsid w:val="00DC6317"/>
    <w:pPr>
      <w:spacing w:before="100" w:beforeAutospacing="1" w:after="100" w:afterAutospacing="1"/>
    </w:pPr>
  </w:style>
  <w:style w:type="paragraph" w:customStyle="1" w:styleId="Recuodecorpodetexto31">
    <w:name w:val="Recuo de corpo de texto 31"/>
    <w:basedOn w:val="Normal"/>
    <w:next w:val="Recuodecorpodetexto3"/>
    <w:link w:val="Recuodecorpodetexto3Char"/>
    <w:uiPriority w:val="99"/>
    <w:unhideWhenUsed/>
    <w:rsid w:val="00DC6317"/>
    <w:pPr>
      <w:spacing w:after="120" w:line="259" w:lineRule="auto"/>
      <w:ind w:left="283"/>
    </w:pPr>
    <w:rPr>
      <w:rFonts w:asciiTheme="minorHAnsi" w:eastAsiaTheme="minorHAnsi" w:hAnsiTheme="minorHAnsi" w:cstheme="minorBidi"/>
      <w:kern w:val="2"/>
      <w:sz w:val="16"/>
      <w:szCs w:val="16"/>
      <w:lang w:eastAsia="en-US"/>
      <w14:ligatures w14:val="standardContextual"/>
    </w:rPr>
  </w:style>
  <w:style w:type="character" w:customStyle="1" w:styleId="Recuodecorpodetexto3Char">
    <w:name w:val="Recuo de corpo de texto 3 Char"/>
    <w:basedOn w:val="Fontepargpadro"/>
    <w:link w:val="Recuodecorpodetexto31"/>
    <w:uiPriority w:val="99"/>
    <w:semiHidden/>
    <w:rsid w:val="00DC6317"/>
    <w:rPr>
      <w:sz w:val="16"/>
      <w:szCs w:val="16"/>
    </w:rPr>
  </w:style>
  <w:style w:type="character" w:styleId="Forte">
    <w:name w:val="Strong"/>
    <w:basedOn w:val="Fontepargpadro"/>
    <w:uiPriority w:val="22"/>
    <w:qFormat/>
    <w:rsid w:val="00DC6317"/>
    <w:rPr>
      <w:b/>
      <w:bCs/>
    </w:rPr>
  </w:style>
  <w:style w:type="table" w:customStyle="1" w:styleId="Tabelacomgrade1">
    <w:name w:val="Tabela com grade1"/>
    <w:basedOn w:val="Tabelanormal"/>
    <w:next w:val="Tabelacomgrade"/>
    <w:rsid w:val="00DC6317"/>
    <w:pPr>
      <w:spacing w:after="0" w:line="240" w:lineRule="auto"/>
    </w:pPr>
    <w:rPr>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uiPriority w:val="99"/>
    <w:rsid w:val="00DC6317"/>
    <w:pPr>
      <w:spacing w:before="100" w:beforeAutospacing="1" w:after="100" w:afterAutospacing="1"/>
    </w:pPr>
  </w:style>
  <w:style w:type="paragraph" w:customStyle="1" w:styleId="xgmail-msobodytext">
    <w:name w:val="x_gmail-msobodytext"/>
    <w:basedOn w:val="Normal"/>
    <w:uiPriority w:val="99"/>
    <w:rsid w:val="00DC6317"/>
    <w:pPr>
      <w:spacing w:before="100" w:beforeAutospacing="1" w:after="100" w:afterAutospacing="1"/>
    </w:pPr>
  </w:style>
  <w:style w:type="paragraph" w:customStyle="1" w:styleId="xgmail-msobodytext2">
    <w:name w:val="x_gmail-msobodytext2"/>
    <w:basedOn w:val="Normal"/>
    <w:uiPriority w:val="99"/>
    <w:rsid w:val="00DC6317"/>
    <w:pPr>
      <w:spacing w:before="100" w:beforeAutospacing="1" w:after="100" w:afterAutospacing="1"/>
    </w:pPr>
  </w:style>
  <w:style w:type="paragraph" w:styleId="Textodebalo">
    <w:name w:val="Balloon Text"/>
    <w:basedOn w:val="Normal"/>
    <w:link w:val="TextodebaloChar"/>
    <w:uiPriority w:val="99"/>
    <w:semiHidden/>
    <w:unhideWhenUsed/>
    <w:rsid w:val="00DC6317"/>
    <w:rPr>
      <w:rFonts w:ascii="Segoe UI" w:hAnsi="Segoe UI" w:cs="Segoe UI"/>
      <w:sz w:val="18"/>
      <w:szCs w:val="18"/>
    </w:rPr>
  </w:style>
  <w:style w:type="character" w:customStyle="1" w:styleId="TextodebaloChar">
    <w:name w:val="Texto de balão Char"/>
    <w:basedOn w:val="Fontepargpadro"/>
    <w:link w:val="Textodebalo"/>
    <w:uiPriority w:val="99"/>
    <w:semiHidden/>
    <w:rsid w:val="00DC6317"/>
    <w:rPr>
      <w:rFonts w:ascii="Segoe UI" w:eastAsia="Times New Roman" w:hAnsi="Segoe UI" w:cs="Segoe UI"/>
      <w:kern w:val="0"/>
      <w:sz w:val="18"/>
      <w:szCs w:val="18"/>
      <w:lang w:eastAsia="pt-BR"/>
      <w14:ligatures w14:val="none"/>
    </w:rPr>
  </w:style>
  <w:style w:type="paragraph" w:styleId="Recuodecorpodetexto">
    <w:name w:val="Body Text Indent"/>
    <w:basedOn w:val="Normal"/>
    <w:link w:val="RecuodecorpodetextoChar"/>
    <w:uiPriority w:val="99"/>
    <w:unhideWhenUsed/>
    <w:rsid w:val="00DC6317"/>
    <w:pPr>
      <w:spacing w:after="120"/>
      <w:ind w:left="283"/>
    </w:pPr>
  </w:style>
  <w:style w:type="character" w:customStyle="1" w:styleId="RecuodecorpodetextoChar">
    <w:name w:val="Recuo de corpo de texto Char"/>
    <w:basedOn w:val="Fontepargpadro"/>
    <w:link w:val="Recuodecorpodetexto"/>
    <w:uiPriority w:val="99"/>
    <w:rsid w:val="00DC6317"/>
    <w:rPr>
      <w:rFonts w:ascii="Times New Roman" w:eastAsia="Times New Roman" w:hAnsi="Times New Roman" w:cs="Times New Roman"/>
      <w:kern w:val="0"/>
      <w:sz w:val="24"/>
      <w:szCs w:val="24"/>
      <w:lang w:eastAsia="pt-BR"/>
      <w14:ligatures w14:val="none"/>
    </w:rPr>
  </w:style>
  <w:style w:type="paragraph" w:customStyle="1" w:styleId="Recuodecorpodetexto21">
    <w:name w:val="Recuo de corpo de texto 21"/>
    <w:basedOn w:val="Normal"/>
    <w:uiPriority w:val="99"/>
    <w:rsid w:val="00DC6317"/>
    <w:pPr>
      <w:suppressAutoHyphens/>
      <w:ind w:left="284"/>
      <w:jc w:val="center"/>
    </w:pPr>
    <w:rPr>
      <w:rFonts w:ascii="Tahoma" w:hAnsi="Tahoma" w:cs="Tahoma"/>
      <w:b/>
      <w:bCs/>
      <w:szCs w:val="20"/>
      <w:lang w:eastAsia="ar-SA"/>
    </w:rPr>
  </w:style>
  <w:style w:type="paragraph" w:customStyle="1" w:styleId="Default">
    <w:name w:val="Default"/>
    <w:uiPriority w:val="99"/>
    <w:rsid w:val="00DC6317"/>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paragraph" w:styleId="Corpodetexto">
    <w:name w:val="Body Text"/>
    <w:basedOn w:val="Normal"/>
    <w:link w:val="CorpodetextoChar"/>
    <w:uiPriority w:val="99"/>
    <w:unhideWhenUsed/>
    <w:qFormat/>
    <w:rsid w:val="00DC6317"/>
    <w:pPr>
      <w:spacing w:after="120"/>
    </w:pPr>
  </w:style>
  <w:style w:type="character" w:customStyle="1" w:styleId="CorpodetextoChar">
    <w:name w:val="Corpo de texto Char"/>
    <w:basedOn w:val="Fontepargpadro"/>
    <w:link w:val="Corpodetexto"/>
    <w:uiPriority w:val="99"/>
    <w:rsid w:val="00DC6317"/>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iPriority w:val="99"/>
    <w:semiHidden/>
    <w:unhideWhenUsed/>
    <w:rsid w:val="00DC6317"/>
    <w:pPr>
      <w:spacing w:after="120" w:line="480" w:lineRule="auto"/>
    </w:pPr>
  </w:style>
  <w:style w:type="character" w:customStyle="1" w:styleId="Corpodetexto2Char">
    <w:name w:val="Corpo de texto 2 Char"/>
    <w:basedOn w:val="Fontepargpadro"/>
    <w:link w:val="Corpodetexto2"/>
    <w:uiPriority w:val="99"/>
    <w:semiHidden/>
    <w:rsid w:val="00DC6317"/>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semiHidden/>
    <w:unhideWhenUsed/>
    <w:qFormat/>
    <w:rsid w:val="00DC631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C6317"/>
    <w:pPr>
      <w:widowControl w:val="0"/>
      <w:autoSpaceDE w:val="0"/>
      <w:autoSpaceDN w:val="0"/>
      <w:spacing w:line="251" w:lineRule="exact"/>
      <w:ind w:left="107"/>
    </w:pPr>
    <w:rPr>
      <w:sz w:val="22"/>
      <w:szCs w:val="22"/>
      <w:lang w:val="pt-PT" w:eastAsia="en-US"/>
    </w:rPr>
  </w:style>
  <w:style w:type="table" w:customStyle="1" w:styleId="Tabelacomgrade11">
    <w:name w:val="Tabela com grade11"/>
    <w:basedOn w:val="Tabelanormal"/>
    <w:next w:val="Tabelacomgrade"/>
    <w:rsid w:val="00DC6317"/>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rsid w:val="00DC6317"/>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1"/>
    <w:uiPriority w:val="99"/>
    <w:semiHidden/>
    <w:unhideWhenUsed/>
    <w:rsid w:val="00DC6317"/>
    <w:pPr>
      <w:spacing w:after="120"/>
      <w:ind w:left="283"/>
    </w:pPr>
    <w:rPr>
      <w:sz w:val="16"/>
      <w:szCs w:val="16"/>
    </w:rPr>
  </w:style>
  <w:style w:type="character" w:customStyle="1" w:styleId="Recuodecorpodetexto3Char1">
    <w:name w:val="Recuo de corpo de texto 3 Char1"/>
    <w:basedOn w:val="Fontepargpadro"/>
    <w:link w:val="Recuodecorpodetexto3"/>
    <w:uiPriority w:val="99"/>
    <w:semiHidden/>
    <w:rsid w:val="00DC6317"/>
    <w:rPr>
      <w:rFonts w:ascii="Times New Roman" w:eastAsia="Times New Roman" w:hAnsi="Times New Roman" w:cs="Times New Roman"/>
      <w:kern w:val="0"/>
      <w:sz w:val="16"/>
      <w:szCs w:val="16"/>
      <w:lang w:eastAsia="pt-BR"/>
      <w14:ligatures w14:val="none"/>
    </w:rPr>
  </w:style>
  <w:style w:type="table" w:styleId="Tabelacomgrade">
    <w:name w:val="Table Grid"/>
    <w:basedOn w:val="Tabelanormal"/>
    <w:uiPriority w:val="39"/>
    <w:rsid w:val="00DC63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linkVisitado1">
    <w:name w:val="HiperlinkVisitado1"/>
    <w:basedOn w:val="Fontepargpadro"/>
    <w:uiPriority w:val="99"/>
    <w:semiHidden/>
    <w:unhideWhenUsed/>
    <w:rsid w:val="00AE4CEE"/>
    <w:rPr>
      <w:color w:val="954F72"/>
      <w:u w:val="single"/>
    </w:rPr>
  </w:style>
  <w:style w:type="paragraph" w:customStyle="1" w:styleId="msonormal0">
    <w:name w:val="msonormal"/>
    <w:basedOn w:val="Normal"/>
    <w:uiPriority w:val="99"/>
    <w:rsid w:val="00AE4CEE"/>
    <w:pPr>
      <w:spacing w:before="100" w:beforeAutospacing="1" w:after="100" w:afterAutospacing="1"/>
    </w:pPr>
  </w:style>
  <w:style w:type="table" w:customStyle="1" w:styleId="Tabelacomgrade3">
    <w:name w:val="Tabela com grade3"/>
    <w:basedOn w:val="Tabelanormal"/>
    <w:next w:val="Tabelacomgrade"/>
    <w:rsid w:val="00AE4CEE"/>
    <w:pPr>
      <w:spacing w:after="0" w:line="240" w:lineRule="auto"/>
    </w:pPr>
    <w:rPr>
      <w:rFonts w:ascii="Calibri" w:eastAsia="Calibri" w:hAnsi="Calibri" w:cs="Times New Roman"/>
      <w:kern w:val="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qFormat/>
    <w:rsid w:val="00AE4CEE"/>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elacomgrade12">
    <w:name w:val="Tabela com grade12"/>
    <w:basedOn w:val="Tabelanormal"/>
    <w:rsid w:val="00AE4CEE"/>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AE4C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diariomunicipal.sc.gov.b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637</Words>
  <Characters>3443</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Eduarda Guerini</dc:creator>
  <cp:keywords/>
  <dc:description/>
  <cp:lastModifiedBy>Camara devereadoresanchieta</cp:lastModifiedBy>
  <cp:revision>2</cp:revision>
  <cp:lastPrinted>2026-02-12T21:00:00Z</cp:lastPrinted>
  <dcterms:created xsi:type="dcterms:W3CDTF">2026-03-25T11:19:00Z</dcterms:created>
  <dcterms:modified xsi:type="dcterms:W3CDTF">2026-03-25T11:19:00Z</dcterms:modified>
</cp:coreProperties>
</file>