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4BDE3" w14:textId="77777777" w:rsidR="00B352E6" w:rsidRDefault="00B352E6" w:rsidP="00B352E6">
      <w:pPr>
        <w:jc w:val="center"/>
        <w:rPr>
          <w:b/>
          <w:bCs/>
        </w:rPr>
      </w:pPr>
    </w:p>
    <w:p w14:paraId="05658C8E" w14:textId="44A0E44B" w:rsidR="00B352E6" w:rsidRDefault="00B352E6" w:rsidP="00B352E6">
      <w:pPr>
        <w:jc w:val="center"/>
        <w:rPr>
          <w:b/>
          <w:bCs/>
        </w:rPr>
      </w:pPr>
      <w:r>
        <w:rPr>
          <w:b/>
          <w:bCs/>
        </w:rPr>
        <w:t xml:space="preserve">RESOLUÇÃO Nº </w:t>
      </w:r>
      <w:r>
        <w:rPr>
          <w:b/>
          <w:bCs/>
        </w:rPr>
        <w:t>6</w:t>
      </w:r>
      <w:r>
        <w:rPr>
          <w:b/>
          <w:bCs/>
        </w:rPr>
        <w:t>11</w:t>
      </w:r>
      <w:r>
        <w:rPr>
          <w:b/>
          <w:bCs/>
        </w:rPr>
        <w:t xml:space="preserve"> DE 02 DE SETEMBRO DE </w:t>
      </w:r>
      <w:r>
        <w:rPr>
          <w:b/>
          <w:bCs/>
        </w:rPr>
        <w:t>2025</w:t>
      </w:r>
    </w:p>
    <w:p w14:paraId="23CDC3F5" w14:textId="77777777" w:rsidR="00B352E6" w:rsidRDefault="00B352E6" w:rsidP="00B352E6">
      <w:pPr>
        <w:jc w:val="center"/>
        <w:rPr>
          <w:b/>
          <w:bCs/>
        </w:rPr>
      </w:pPr>
    </w:p>
    <w:p w14:paraId="12630B36" w14:textId="77777777" w:rsidR="00B352E6" w:rsidRDefault="00B352E6" w:rsidP="00B352E6">
      <w:pPr>
        <w:rPr>
          <w:b/>
          <w:bCs/>
        </w:rPr>
      </w:pPr>
    </w:p>
    <w:p w14:paraId="7CB1CBAA" w14:textId="77777777" w:rsidR="00B352E6" w:rsidRDefault="00B352E6" w:rsidP="00B352E6">
      <w:pPr>
        <w:ind w:left="2832"/>
        <w:jc w:val="both"/>
      </w:pPr>
      <w:r>
        <w:rPr>
          <w:b/>
          <w:bCs/>
        </w:rPr>
        <w:t xml:space="preserve">Autoriza a Câmara Municipal de Araxá a firmar convênio com a </w:t>
      </w:r>
      <w:proofErr w:type="spellStart"/>
      <w:r>
        <w:rPr>
          <w:b/>
          <w:bCs/>
        </w:rPr>
        <w:t>Uniodonto</w:t>
      </w:r>
      <w:proofErr w:type="spellEnd"/>
      <w:r>
        <w:rPr>
          <w:b/>
          <w:bCs/>
        </w:rPr>
        <w:t xml:space="preserve"> Minas para viabilizar o desconto em folha das mensalidades dos servidores e dependentes que aderirem ao plano odontológico oferecido, e dá outras providências.</w:t>
      </w:r>
    </w:p>
    <w:p w14:paraId="4BDF29AD" w14:textId="77777777" w:rsidR="00B352E6" w:rsidRDefault="00B352E6" w:rsidP="00B352E6"/>
    <w:p w14:paraId="465D7A76" w14:textId="77777777" w:rsidR="00B352E6" w:rsidRDefault="00B352E6" w:rsidP="00B352E6">
      <w:pPr>
        <w:spacing w:line="360" w:lineRule="auto"/>
        <w:jc w:val="both"/>
      </w:pPr>
    </w:p>
    <w:p w14:paraId="0B2FDF35" w14:textId="77777777" w:rsidR="00B352E6" w:rsidRDefault="00B352E6" w:rsidP="00B352E6">
      <w:pPr>
        <w:spacing w:line="360" w:lineRule="auto"/>
        <w:jc w:val="both"/>
      </w:pPr>
      <w:r>
        <w:t xml:space="preserve">A </w:t>
      </w:r>
      <w:r>
        <w:rPr>
          <w:b/>
          <w:bCs/>
        </w:rPr>
        <w:t>CÂMARA MUNICIPAL DE ARAXÁ</w:t>
      </w:r>
      <w:r>
        <w:t xml:space="preserve">, com a graça de Deus, aprova e eu, Presidente, promulgo a seguinte </w:t>
      </w:r>
      <w:r>
        <w:rPr>
          <w:b/>
          <w:bCs/>
        </w:rPr>
        <w:t>RESOLUÇÃO</w:t>
      </w:r>
      <w:r>
        <w:t>:</w:t>
      </w:r>
    </w:p>
    <w:p w14:paraId="46929BAB" w14:textId="77777777" w:rsidR="00B352E6" w:rsidRDefault="00B352E6" w:rsidP="00B352E6">
      <w:pPr>
        <w:spacing w:line="360" w:lineRule="auto"/>
        <w:jc w:val="both"/>
      </w:pPr>
    </w:p>
    <w:p w14:paraId="016AB76E" w14:textId="77777777" w:rsidR="00B352E6" w:rsidRDefault="00B352E6" w:rsidP="00B352E6">
      <w:pPr>
        <w:spacing w:line="360" w:lineRule="auto"/>
        <w:jc w:val="both"/>
      </w:pPr>
      <w:r>
        <w:rPr>
          <w:b/>
          <w:bCs/>
        </w:rPr>
        <w:t>Art. 1º</w:t>
      </w:r>
      <w:r>
        <w:t xml:space="preserve"> – Fica a Câmara Municipal de Araxá autorizada a firmar convênio com a </w:t>
      </w:r>
      <w:proofErr w:type="spellStart"/>
      <w:r>
        <w:rPr>
          <w:b/>
          <w:bCs/>
        </w:rPr>
        <w:t>Uniodonto</w:t>
      </w:r>
      <w:proofErr w:type="spellEnd"/>
      <w:r>
        <w:rPr>
          <w:b/>
          <w:bCs/>
        </w:rPr>
        <w:t xml:space="preserve"> Minas</w:t>
      </w:r>
      <w:r>
        <w:t>, inscrita no CNPJ sob nº 26.185.199/0003-25, visando disponibilizar aos vereadores, servidores da Câmara Municipal e seus dependentes a possibilidade de adesão ao plano odontológico ofertado pela referida cooperativa.</w:t>
      </w:r>
    </w:p>
    <w:p w14:paraId="760BB54C" w14:textId="77777777" w:rsidR="00B352E6" w:rsidRDefault="00B352E6" w:rsidP="00B352E6">
      <w:pPr>
        <w:spacing w:line="360" w:lineRule="auto"/>
        <w:jc w:val="both"/>
        <w:rPr>
          <w:b/>
          <w:bCs/>
        </w:rPr>
      </w:pPr>
    </w:p>
    <w:p w14:paraId="3A37299C" w14:textId="77777777" w:rsidR="00B352E6" w:rsidRDefault="00B352E6" w:rsidP="00B352E6">
      <w:pPr>
        <w:spacing w:line="360" w:lineRule="auto"/>
        <w:jc w:val="both"/>
      </w:pPr>
      <w:r>
        <w:rPr>
          <w:b/>
          <w:bCs/>
        </w:rPr>
        <w:t>Art. 2º</w:t>
      </w:r>
      <w:r>
        <w:t xml:space="preserve"> – O convênio consistirá na concessão da adesão facultativa ao plano odontológico, sendo as mensalidades correspondentes descontadas diretamente em folha de pagamento dos servidores e repassadas à </w:t>
      </w:r>
      <w:proofErr w:type="spellStart"/>
      <w:r>
        <w:t>Uniodonto</w:t>
      </w:r>
      <w:proofErr w:type="spellEnd"/>
      <w:r>
        <w:t xml:space="preserve"> Minas.</w:t>
      </w:r>
    </w:p>
    <w:p w14:paraId="71441492" w14:textId="77777777" w:rsidR="00B352E6" w:rsidRDefault="00B352E6" w:rsidP="00B352E6">
      <w:pPr>
        <w:spacing w:line="360" w:lineRule="auto"/>
        <w:jc w:val="both"/>
      </w:pPr>
      <w:r>
        <w:rPr>
          <w:b/>
          <w:bCs/>
        </w:rPr>
        <w:t>§ 1º</w:t>
      </w:r>
      <w:r>
        <w:t xml:space="preserve"> – A adesão ao convênio será facultativa, dependendo de autorização expressa e individual do servidor interessado, mediante assinatura de termo próprio.</w:t>
      </w:r>
    </w:p>
    <w:p w14:paraId="5BD60924" w14:textId="77777777" w:rsidR="00B352E6" w:rsidRDefault="00B352E6" w:rsidP="00B352E6">
      <w:pPr>
        <w:spacing w:line="360" w:lineRule="auto"/>
        <w:jc w:val="both"/>
      </w:pPr>
      <w:r>
        <w:rPr>
          <w:b/>
          <w:bCs/>
        </w:rPr>
        <w:t>§ 2º</w:t>
      </w:r>
      <w:r>
        <w:t xml:space="preserve"> – A Câmara Municipal atuará unicamente como intermediária operacional para desconto em folha e repasse dos valores, não integrando a relação contratual entre servidor e a </w:t>
      </w:r>
      <w:proofErr w:type="spellStart"/>
      <w:r>
        <w:t>Uniodonto</w:t>
      </w:r>
      <w:proofErr w:type="spellEnd"/>
      <w:r>
        <w:t xml:space="preserve"> Minas.</w:t>
      </w:r>
    </w:p>
    <w:p w14:paraId="3D299DB1" w14:textId="77777777" w:rsidR="00B352E6" w:rsidRDefault="00B352E6" w:rsidP="00B352E6">
      <w:pPr>
        <w:spacing w:line="360" w:lineRule="auto"/>
        <w:jc w:val="both"/>
      </w:pPr>
      <w:r>
        <w:rPr>
          <w:b/>
          <w:bCs/>
        </w:rPr>
        <w:t>§ 3º</w:t>
      </w:r>
      <w:r>
        <w:t xml:space="preserve"> – A responsabilidade pelo pagamento, abrangência da cobertura, inclusão ou exclusão de dependentes, bem como quaisquer obrigações contratuais, será exclusiva do servidor aderente, isentando-se a Câmara de qualquer responsabilidade.</w:t>
      </w:r>
    </w:p>
    <w:p w14:paraId="0093738F" w14:textId="77777777" w:rsidR="00B352E6" w:rsidRDefault="00B352E6" w:rsidP="00B352E6">
      <w:pPr>
        <w:spacing w:line="360" w:lineRule="auto"/>
        <w:jc w:val="both"/>
        <w:rPr>
          <w:b/>
          <w:bCs/>
        </w:rPr>
      </w:pPr>
    </w:p>
    <w:p w14:paraId="33C4E9C6" w14:textId="77777777" w:rsidR="00B352E6" w:rsidRDefault="00B352E6" w:rsidP="00B352E6">
      <w:pPr>
        <w:spacing w:line="360" w:lineRule="auto"/>
        <w:jc w:val="both"/>
      </w:pPr>
      <w:r>
        <w:rPr>
          <w:b/>
          <w:bCs/>
        </w:rPr>
        <w:t>Art. 3º</w:t>
      </w:r>
      <w:r>
        <w:t xml:space="preserve"> – Em nenhuma hipótese o convênio gerará ônus financeiro para a Câmara Municipal de Araxá, que ficará isenta de qualquer responsabilidade sobre inadimplência ou obrigações assumidas individualmente pelos servidores e seus dependentes.</w:t>
      </w:r>
    </w:p>
    <w:p w14:paraId="24492CF2" w14:textId="77777777" w:rsidR="00B352E6" w:rsidRDefault="00B352E6" w:rsidP="00B352E6">
      <w:pPr>
        <w:spacing w:line="360" w:lineRule="auto"/>
        <w:jc w:val="both"/>
        <w:rPr>
          <w:b/>
          <w:bCs/>
        </w:rPr>
      </w:pPr>
    </w:p>
    <w:p w14:paraId="4F1D82ED" w14:textId="77777777" w:rsidR="00B352E6" w:rsidRDefault="00B352E6" w:rsidP="00B352E6">
      <w:pPr>
        <w:spacing w:line="360" w:lineRule="auto"/>
        <w:jc w:val="both"/>
      </w:pPr>
      <w:r>
        <w:rPr>
          <w:b/>
          <w:bCs/>
        </w:rPr>
        <w:t>Art. 4º</w:t>
      </w:r>
      <w:r>
        <w:t xml:space="preserve"> – O convênio poderá ser denunciado ou rescindido pela Câmara Municipal, a qualquer tempo, por motivo de interesse público ou descumprimento das cláusulas </w:t>
      </w:r>
    </w:p>
    <w:p w14:paraId="123C3B41" w14:textId="77777777" w:rsidR="00B352E6" w:rsidRDefault="00B352E6" w:rsidP="00B352E6">
      <w:pPr>
        <w:spacing w:line="360" w:lineRule="auto"/>
        <w:jc w:val="both"/>
      </w:pPr>
    </w:p>
    <w:p w14:paraId="264E00FE" w14:textId="3A34AF77" w:rsidR="00B352E6" w:rsidRDefault="00B352E6" w:rsidP="00B352E6">
      <w:pPr>
        <w:spacing w:line="360" w:lineRule="auto"/>
        <w:jc w:val="both"/>
      </w:pPr>
      <w:r>
        <w:t xml:space="preserve">pactuadas, mediante comunicação prévia à </w:t>
      </w:r>
      <w:proofErr w:type="spellStart"/>
      <w:r>
        <w:t>Uniodonto</w:t>
      </w:r>
      <w:proofErr w:type="spellEnd"/>
      <w:r>
        <w:t xml:space="preserve"> Minas, sem qualquer ônus.</w:t>
      </w:r>
    </w:p>
    <w:p w14:paraId="1988CD88" w14:textId="77777777" w:rsidR="00B352E6" w:rsidRDefault="00B352E6" w:rsidP="00B352E6">
      <w:pPr>
        <w:spacing w:line="360" w:lineRule="auto"/>
        <w:jc w:val="both"/>
        <w:rPr>
          <w:b/>
          <w:bCs/>
        </w:rPr>
      </w:pPr>
    </w:p>
    <w:p w14:paraId="30418D8C" w14:textId="77777777" w:rsidR="00B352E6" w:rsidRDefault="00B352E6" w:rsidP="00B352E6">
      <w:pPr>
        <w:spacing w:line="360" w:lineRule="auto"/>
        <w:jc w:val="both"/>
      </w:pPr>
      <w:r>
        <w:rPr>
          <w:b/>
          <w:bCs/>
        </w:rPr>
        <w:t>Art. 5º</w:t>
      </w:r>
      <w:r>
        <w:t xml:space="preserve"> – O tratamento dos dados pessoais necessários à execução do convênio observará as disposições da Lei Federal nº 13.709/2018 (Lei Geral de Proteção de Dados Pessoais – LGPD).</w:t>
      </w:r>
    </w:p>
    <w:p w14:paraId="5DDFF95B" w14:textId="77777777" w:rsidR="00B352E6" w:rsidRDefault="00B352E6" w:rsidP="00B352E6">
      <w:pPr>
        <w:spacing w:line="360" w:lineRule="auto"/>
        <w:jc w:val="both"/>
        <w:rPr>
          <w:b/>
          <w:bCs/>
        </w:rPr>
      </w:pPr>
    </w:p>
    <w:p w14:paraId="746DF0CF" w14:textId="77777777" w:rsidR="00B352E6" w:rsidRDefault="00B352E6" w:rsidP="00B352E6">
      <w:pPr>
        <w:spacing w:line="360" w:lineRule="auto"/>
        <w:jc w:val="both"/>
      </w:pPr>
      <w:r>
        <w:rPr>
          <w:b/>
          <w:bCs/>
        </w:rPr>
        <w:t>Art. 6º</w:t>
      </w:r>
      <w:r>
        <w:t xml:space="preserve"> – O extrato do convênio será publicado no órgão oficial de divulgação do Município ou meio equivalente, para efeitos de publicidade e transparência.</w:t>
      </w:r>
    </w:p>
    <w:p w14:paraId="38BC2824" w14:textId="77777777" w:rsidR="00B352E6" w:rsidRDefault="00B352E6" w:rsidP="00B352E6">
      <w:pPr>
        <w:spacing w:line="360" w:lineRule="auto"/>
        <w:jc w:val="both"/>
        <w:rPr>
          <w:b/>
          <w:bCs/>
        </w:rPr>
      </w:pPr>
    </w:p>
    <w:p w14:paraId="255CB922" w14:textId="77777777" w:rsidR="00B352E6" w:rsidRDefault="00B352E6" w:rsidP="00B352E6">
      <w:pPr>
        <w:spacing w:line="360" w:lineRule="auto"/>
        <w:jc w:val="both"/>
      </w:pPr>
      <w:r>
        <w:rPr>
          <w:b/>
          <w:bCs/>
        </w:rPr>
        <w:t>Art. 7º</w:t>
      </w:r>
      <w:r>
        <w:t xml:space="preserve"> – O instrumento de convênio disciplinará as condições e será lavrado pela Câmara Municipal de Araxá, atendendo às disposições da legislação federal e municipal aplicáveis.</w:t>
      </w:r>
    </w:p>
    <w:p w14:paraId="71370ED6" w14:textId="77777777" w:rsidR="00B352E6" w:rsidRDefault="00B352E6" w:rsidP="00B352E6">
      <w:pPr>
        <w:spacing w:line="360" w:lineRule="auto"/>
        <w:jc w:val="both"/>
        <w:rPr>
          <w:b/>
          <w:bCs/>
        </w:rPr>
      </w:pPr>
    </w:p>
    <w:p w14:paraId="68411E80" w14:textId="77777777" w:rsidR="00B352E6" w:rsidRDefault="00B352E6" w:rsidP="00B352E6">
      <w:pPr>
        <w:spacing w:line="360" w:lineRule="auto"/>
        <w:jc w:val="both"/>
      </w:pPr>
      <w:r>
        <w:rPr>
          <w:b/>
          <w:bCs/>
        </w:rPr>
        <w:t>Art. 8º</w:t>
      </w:r>
      <w:r>
        <w:t xml:space="preserve"> – Esta Resolução entrará em vigor na data de sua publicação.</w:t>
      </w:r>
    </w:p>
    <w:p w14:paraId="253C10F5" w14:textId="77777777" w:rsidR="00B352E6" w:rsidRDefault="00B352E6" w:rsidP="00B352E6">
      <w:pPr>
        <w:spacing w:line="360" w:lineRule="auto"/>
        <w:jc w:val="both"/>
      </w:pPr>
    </w:p>
    <w:p w14:paraId="59D503AB" w14:textId="77777777" w:rsidR="00B352E6" w:rsidRDefault="00B352E6" w:rsidP="00B352E6">
      <w:pPr>
        <w:spacing w:line="360" w:lineRule="auto"/>
        <w:jc w:val="center"/>
      </w:pPr>
    </w:p>
    <w:p w14:paraId="5BFA98FA" w14:textId="77777777" w:rsidR="00B352E6" w:rsidRDefault="00B352E6" w:rsidP="00B352E6">
      <w:pPr>
        <w:spacing w:line="360" w:lineRule="auto"/>
        <w:jc w:val="center"/>
        <w:rPr>
          <w:b/>
          <w:bCs/>
        </w:rPr>
      </w:pPr>
      <w:r>
        <w:t>Raphael Rios de Oliveira</w:t>
      </w:r>
      <w:r>
        <w:br/>
      </w:r>
      <w:r>
        <w:rPr>
          <w:b/>
          <w:bCs/>
        </w:rPr>
        <w:t>Presidente</w:t>
      </w:r>
    </w:p>
    <w:p w14:paraId="165212F6" w14:textId="77777777" w:rsidR="00B352E6" w:rsidRDefault="00B352E6" w:rsidP="00B352E6">
      <w:pPr>
        <w:spacing w:line="360" w:lineRule="auto"/>
        <w:jc w:val="center"/>
      </w:pPr>
    </w:p>
    <w:p w14:paraId="37CB9134" w14:textId="77777777" w:rsidR="00B352E6" w:rsidRDefault="00B352E6" w:rsidP="00B352E6">
      <w:pPr>
        <w:spacing w:line="360" w:lineRule="auto"/>
        <w:jc w:val="center"/>
        <w:rPr>
          <w:b/>
          <w:bCs/>
        </w:rPr>
      </w:pPr>
      <w:r>
        <w:t>Jairo Sávio Borges</w:t>
      </w:r>
      <w:r>
        <w:br/>
      </w:r>
      <w:r>
        <w:rPr>
          <w:b/>
          <w:bCs/>
        </w:rPr>
        <w:t>Vice-Presidente</w:t>
      </w:r>
    </w:p>
    <w:p w14:paraId="622EEED0" w14:textId="77777777" w:rsidR="00B352E6" w:rsidRDefault="00B352E6" w:rsidP="00B352E6">
      <w:pPr>
        <w:spacing w:line="360" w:lineRule="auto"/>
        <w:jc w:val="center"/>
      </w:pPr>
    </w:p>
    <w:p w14:paraId="178E3E53" w14:textId="77777777" w:rsidR="00B352E6" w:rsidRDefault="00B352E6" w:rsidP="00B352E6">
      <w:pPr>
        <w:spacing w:line="360" w:lineRule="auto"/>
        <w:jc w:val="center"/>
        <w:rPr>
          <w:b/>
          <w:bCs/>
        </w:rPr>
      </w:pPr>
      <w:r>
        <w:t>Ricardo Alexandre da Silva</w:t>
      </w:r>
      <w:r>
        <w:br/>
      </w:r>
      <w:r>
        <w:rPr>
          <w:b/>
          <w:bCs/>
        </w:rPr>
        <w:t>1º Secretário</w:t>
      </w:r>
    </w:p>
    <w:p w14:paraId="545DCDF2" w14:textId="77777777" w:rsidR="00B352E6" w:rsidRDefault="00B352E6" w:rsidP="00B352E6">
      <w:pPr>
        <w:spacing w:line="360" w:lineRule="auto"/>
        <w:jc w:val="center"/>
      </w:pPr>
    </w:p>
    <w:p w14:paraId="46F9C61A" w14:textId="77777777" w:rsidR="00B352E6" w:rsidRDefault="00B352E6" w:rsidP="00B352E6">
      <w:pPr>
        <w:spacing w:line="360" w:lineRule="auto"/>
        <w:jc w:val="center"/>
      </w:pPr>
      <w:proofErr w:type="spellStart"/>
      <w:r>
        <w:t>Marciony</w:t>
      </w:r>
      <w:proofErr w:type="spellEnd"/>
      <w:r>
        <w:t xml:space="preserve"> Ribeiro Silva</w:t>
      </w:r>
      <w:r>
        <w:br/>
      </w:r>
      <w:r>
        <w:rPr>
          <w:b/>
          <w:bCs/>
        </w:rPr>
        <w:t>2º Secretário</w:t>
      </w:r>
    </w:p>
    <w:p w14:paraId="7731A603" w14:textId="77777777" w:rsidR="00B352E6" w:rsidRDefault="00B352E6" w:rsidP="00B352E6"/>
    <w:p w14:paraId="5B94B761" w14:textId="77777777" w:rsidR="00B352E6" w:rsidRDefault="00B352E6"/>
    <w:sectPr w:rsidR="00B352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2E6"/>
    <w:rsid w:val="00B352E6"/>
    <w:rsid w:val="00C6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FAE45"/>
  <w15:chartTrackingRefBased/>
  <w15:docId w15:val="{BEBAD9C3-9114-4ADD-B267-475204EFB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2E6"/>
    <w:pPr>
      <w:widowControl w:val="0"/>
      <w:suppressAutoHyphens/>
      <w:autoSpaceDN w:val="0"/>
      <w:spacing w:after="0" w:line="240" w:lineRule="auto"/>
    </w:pPr>
    <w:rPr>
      <w:rFonts w:ascii="Times" w:eastAsia="DejaVu Sans" w:hAnsi="Times" w:cs="DejaVu Sans"/>
      <w:kern w:val="3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352E6"/>
    <w:pPr>
      <w:keepNext/>
      <w:keepLines/>
      <w:widowControl/>
      <w:suppressAutoHyphens w:val="0"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52E6"/>
    <w:pPr>
      <w:keepNext/>
      <w:keepLines/>
      <w:widowControl/>
      <w:suppressAutoHyphens w:val="0"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52E6"/>
    <w:pPr>
      <w:keepNext/>
      <w:keepLines/>
      <w:widowControl/>
      <w:suppressAutoHyphens w:val="0"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52E6"/>
    <w:pPr>
      <w:keepNext/>
      <w:keepLines/>
      <w:widowControl/>
      <w:suppressAutoHyphens w:val="0"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52E6"/>
    <w:pPr>
      <w:keepNext/>
      <w:keepLines/>
      <w:widowControl/>
      <w:suppressAutoHyphens w:val="0"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52E6"/>
    <w:pPr>
      <w:keepNext/>
      <w:keepLines/>
      <w:widowControl/>
      <w:suppressAutoHyphens w:val="0"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52E6"/>
    <w:pPr>
      <w:keepNext/>
      <w:keepLines/>
      <w:widowControl/>
      <w:suppressAutoHyphens w:val="0"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52E6"/>
    <w:pPr>
      <w:keepNext/>
      <w:keepLines/>
      <w:widowControl/>
      <w:suppressAutoHyphens w:val="0"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52E6"/>
    <w:pPr>
      <w:keepNext/>
      <w:keepLines/>
      <w:widowControl/>
      <w:suppressAutoHyphens w:val="0"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52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52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52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52E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52E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52E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52E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52E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52E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52E6"/>
    <w:pPr>
      <w:widowControl/>
      <w:suppressAutoHyphens w:val="0"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352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52E6"/>
    <w:pPr>
      <w:widowControl/>
      <w:numPr>
        <w:ilvl w:val="1"/>
      </w:numPr>
      <w:suppressAutoHyphens w:val="0"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352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52E6"/>
    <w:pPr>
      <w:widowControl/>
      <w:suppressAutoHyphens w:val="0"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352E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52E6"/>
    <w:pPr>
      <w:widowControl/>
      <w:suppressAutoHyphens w:val="0"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352E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52E6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52E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52E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Cintia Alves</dc:creator>
  <cp:keywords/>
  <dc:description/>
  <cp:lastModifiedBy>Cintia Alves</cp:lastModifiedBy>
  <cp:revision>1</cp:revision>
  <dcterms:created xsi:type="dcterms:W3CDTF">2025-09-03T17:08:00Z</dcterms:created>
  <dcterms:modified xsi:type="dcterms:W3CDTF">2025-09-03T17:09:00Z</dcterms:modified>
</cp:coreProperties>
</file>