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72B93" w14:textId="5649A3E6" w:rsidR="00DA4D26" w:rsidRPr="00D271A1" w:rsidRDefault="00DA4D26" w:rsidP="00DA4D26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D271A1">
        <w:rPr>
          <w:rFonts w:ascii="Garamond" w:hAnsi="Garamond"/>
          <w:b/>
          <w:noProof/>
          <w:sz w:val="26"/>
          <w:lang w:val="x-none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7F197E4" wp14:editId="5A5CBF12">
                <wp:simplePos x="0" y="0"/>
                <wp:positionH relativeFrom="column">
                  <wp:posOffset>-217170</wp:posOffset>
                </wp:positionH>
                <wp:positionV relativeFrom="paragraph">
                  <wp:posOffset>45720</wp:posOffset>
                </wp:positionV>
                <wp:extent cx="1920240" cy="861060"/>
                <wp:effectExtent l="0" t="0" r="22860" b="15240"/>
                <wp:wrapNone/>
                <wp:docPr id="1606960014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610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15C1C8" w14:textId="77777777" w:rsidR="00DA4D26" w:rsidRDefault="00DA4D26" w:rsidP="00DA4D26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3B7E1A2" w14:textId="0220F3AE" w:rsidR="00DA4D26" w:rsidRDefault="00DA4D26" w:rsidP="00DA4D26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3057E4BC" w14:textId="03C1E351" w:rsidR="00DA4D26" w:rsidRDefault="00DA4D26" w:rsidP="00DA4D26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/03/2026</w:t>
                            </w:r>
                          </w:p>
                          <w:p w14:paraId="36EED4D1" w14:textId="77777777" w:rsidR="00DA4D26" w:rsidRDefault="00DA4D26" w:rsidP="00DA4D26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F197E4" id="Retângulo 3" o:spid="_x0000_s1026" style="position:absolute;left:0;text-align:left;margin-left:-17.1pt;margin-top:3.6pt;width:151.2pt;height:6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4E15C1C8" w14:textId="77777777" w:rsidR="00DA4D26" w:rsidRDefault="00DA4D26" w:rsidP="00DA4D26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3B7E1A2" w14:textId="0220F3AE" w:rsidR="00DA4D26" w:rsidRDefault="00DA4D26" w:rsidP="00DA4D26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3057E4BC" w14:textId="03C1E351" w:rsidR="00DA4D26" w:rsidRDefault="00DA4D26" w:rsidP="00DA4D26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/03/2026</w:t>
                      </w:r>
                    </w:p>
                    <w:p w14:paraId="36EED4D1" w14:textId="77777777" w:rsidR="00DA4D26" w:rsidRDefault="00DA4D26" w:rsidP="00DA4D26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>1 0</w:t>
      </w:r>
    </w:p>
    <w:p w14:paraId="27FF4B1E" w14:textId="3CB3AE44" w:rsidR="00DA4D26" w:rsidRPr="00D271A1" w:rsidRDefault="00DA4D26" w:rsidP="00DA4D26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3</w:t>
      </w:r>
      <w:r>
        <w:rPr>
          <w:rFonts w:ascii="Arial" w:hAnsi="Arial" w:cs="Arial"/>
          <w:bCs/>
          <w:noProof/>
          <w:sz w:val="24"/>
          <w:szCs w:val="24"/>
        </w:rPr>
        <w:t>1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F84656F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B5A66">
        <w:rPr>
          <w:rFonts w:ascii="Arial" w:eastAsia="Arial" w:hAnsi="Arial" w:cs="Arial"/>
          <w:b/>
          <w:bCs/>
          <w:color w:val="000000"/>
          <w:sz w:val="24"/>
          <w:szCs w:val="24"/>
        </w:rPr>
        <w:t>302.485,74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B5A66">
        <w:rPr>
          <w:rFonts w:ascii="Arial" w:eastAsia="Arial" w:hAnsi="Arial" w:cs="Arial"/>
          <w:b/>
          <w:bCs/>
          <w:color w:val="000000"/>
          <w:sz w:val="24"/>
          <w:szCs w:val="24"/>
        </w:rPr>
        <w:t>trezentos e dois mil, quatrocentos e oitenta e cinco mil e setenta e quatro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EFC062E" w:rsidR="00081855" w:rsidRPr="0009362D" w:rsidRDefault="00081855" w:rsidP="00DA4D2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E29FA">
        <w:rPr>
          <w:rFonts w:ascii="Arial" w:hAnsi="Arial" w:cs="Arial"/>
          <w:sz w:val="24"/>
          <w:szCs w:val="24"/>
        </w:rPr>
        <w:t>1</w:t>
      </w:r>
      <w:r w:rsidR="009032D9">
        <w:rPr>
          <w:rFonts w:ascii="Arial" w:hAnsi="Arial" w:cs="Arial"/>
          <w:sz w:val="24"/>
          <w:szCs w:val="24"/>
        </w:rPr>
        <w:t>5218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D55A994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B5A66">
        <w:rPr>
          <w:rFonts w:ascii="Arial" w:eastAsia="Arial" w:hAnsi="Arial" w:cs="Arial"/>
          <w:b/>
          <w:bCs/>
          <w:color w:val="000000"/>
          <w:sz w:val="24"/>
          <w:szCs w:val="24"/>
        </w:rPr>
        <w:t>302.485,74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B5A66">
        <w:rPr>
          <w:rFonts w:ascii="Arial" w:eastAsia="Arial" w:hAnsi="Arial" w:cs="Arial"/>
          <w:b/>
          <w:bCs/>
          <w:color w:val="000000"/>
          <w:sz w:val="24"/>
          <w:szCs w:val="24"/>
        </w:rPr>
        <w:t>trezentos e dois mil, quatrocentos e oitenta e cinco mil e setenta e quatro centavos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0E01175" w14:textId="77777777" w:rsidR="00BB5A66" w:rsidRDefault="00BB5A6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9032D9" w14:paraId="65721AE4" w14:textId="77777777" w:rsidTr="00DA4D26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C92A8C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032D9" w14:paraId="451EB04B" w14:textId="77777777" w:rsidTr="00DA4D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7E9B74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9032D9" w14:paraId="47AF0F7B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5E1073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A9F880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9032D9" w14:paraId="637F57AD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F1B861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12.002.0008.0122.0002.2047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3B1AC8" w14:textId="7BF9375C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032D9"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 e Financeira</w:t>
            </w:r>
          </w:p>
        </w:tc>
      </w:tr>
      <w:tr w:rsidR="009032D9" w14:paraId="6801B1D8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536CB4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7DFB99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29FDFD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032D9" w14:paraId="70ECCC89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108AA1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A31031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01103 - BB 84479-9 - Deliberação 024/2023 CEDI/PR - Viaja Mais 60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B0E923" w14:textId="77777777" w:rsidR="009032D9" w:rsidRDefault="009032D9" w:rsidP="00DA4D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R$ 758,48</w:t>
            </w:r>
          </w:p>
        </w:tc>
      </w:tr>
      <w:tr w:rsidR="009032D9" w14:paraId="219ED172" w14:textId="77777777" w:rsidTr="00DA4D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6FA878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9032D9" w14:paraId="42112653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D5D1B0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DA2D84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Mulher</w:t>
            </w:r>
          </w:p>
        </w:tc>
      </w:tr>
      <w:tr w:rsidR="009032D9" w14:paraId="19F3BF60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F82448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12.005.0008.0244.0016.2020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94A7BD" w14:textId="5714EDAF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9032D9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9032D9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Fundo Municipal da Mulher</w:t>
            </w:r>
          </w:p>
        </w:tc>
      </w:tr>
      <w:tr w:rsidR="009032D9" w14:paraId="45CCD962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0184D1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510F94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CF8FCF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032D9" w14:paraId="44E0412C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BC4EA1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216202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01111 - BB 84455-1 - Apoio Politica da Mulher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B9D9AB" w14:textId="77777777" w:rsidR="009032D9" w:rsidRDefault="009032D9" w:rsidP="00DA4D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R$ 3.924,66</w:t>
            </w:r>
          </w:p>
        </w:tc>
      </w:tr>
      <w:tr w:rsidR="009032D9" w14:paraId="792C0E23" w14:textId="77777777" w:rsidTr="00DA4D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311CD5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9032D9" w14:paraId="72B59FF5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275119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5EF3A4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9032D9" w14:paraId="3C7FB235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C681D9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12.007.0008.0243.0005.6005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7047D0" w14:textId="4F98D368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9032D9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9032D9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da Criança e Adolescente</w:t>
            </w:r>
          </w:p>
        </w:tc>
      </w:tr>
      <w:tr w:rsidR="009032D9" w14:paraId="6AB3DA15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E46536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0B86CF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3F83E6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032D9" w14:paraId="64D4FCAD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C23511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7A9410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01139 - BB 86595-8 Incentivo Liberdade Assistida e Prestação de Serviço Comunitário - Deliberação n. 13/2024 CEDCA/PR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8ED6D8" w14:textId="77777777" w:rsidR="009032D9" w:rsidRDefault="009032D9" w:rsidP="00DA4D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R$ 12.000,00</w:t>
            </w:r>
          </w:p>
        </w:tc>
      </w:tr>
      <w:tr w:rsidR="009032D9" w14:paraId="28346C9C" w14:textId="77777777" w:rsidTr="00DA4D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EE5B61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9032D9" w14:paraId="1E0C3731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376460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12B08F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9032D9" w14:paraId="511BA0EC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AE1317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12.007.0008.0243.0005.6005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1F2D5A" w14:textId="2B5A460F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9032D9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Manter a Proteção Social Básica e Especial da Criança e Adolescente</w:t>
            </w:r>
          </w:p>
        </w:tc>
      </w:tr>
      <w:tr w:rsidR="009032D9" w14:paraId="7CAAAF97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F965A9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BDDBC3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A499BD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032D9" w14:paraId="49B420E6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1F1C15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851E95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01093 - BB 83688-5 - INC. DELIBERAÇÃO N. 04/2023 - CEDCA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F30283" w14:textId="77777777" w:rsidR="009032D9" w:rsidRDefault="009032D9" w:rsidP="00DA4D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R$ 9.906,78</w:t>
            </w:r>
          </w:p>
        </w:tc>
      </w:tr>
      <w:tr w:rsidR="009032D9" w14:paraId="3B796033" w14:textId="77777777" w:rsidTr="00DA4D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5EF212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9032D9" w14:paraId="31BE977A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6C5F31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8CAC65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9032D9" w14:paraId="27453A27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C5F5AA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12.007.0008.0243.0005.6005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6E6C81" w14:textId="7CBC5B34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9032D9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Manter a Proteção Social Básica e Especial da Criança e Adolescente</w:t>
            </w:r>
          </w:p>
        </w:tc>
      </w:tr>
      <w:tr w:rsidR="009032D9" w14:paraId="06862EBA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D4A0DE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2C3A8D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CF29DF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032D9" w14:paraId="35C9DEBC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BB3976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983DED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01139 - BB 86595-8 Incentivo Liberdade Assistida e Prestação de Serviço Comunitário -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Deliberação n. 13/2024 CEDCA/PR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8CBA09" w14:textId="77777777" w:rsidR="009032D9" w:rsidRDefault="009032D9" w:rsidP="00DA4D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R$ 56.826,98</w:t>
            </w:r>
          </w:p>
        </w:tc>
      </w:tr>
      <w:tr w:rsidR="009032D9" w14:paraId="75BB7276" w14:textId="77777777" w:rsidTr="00DA4D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72A89E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9032D9" w14:paraId="239321AC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231A7F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BC36E7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Mulher</w:t>
            </w:r>
          </w:p>
        </w:tc>
      </w:tr>
      <w:tr w:rsidR="009032D9" w14:paraId="045808A2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7F9096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12.005.0008.0244.0016.2020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DAA0CF" w14:textId="07B4B0FD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9032D9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Manter o Fundo Municipal da Mulher</w:t>
            </w:r>
          </w:p>
        </w:tc>
      </w:tr>
      <w:tr w:rsidR="009032D9" w14:paraId="3A743B18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4FE3C0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E11FBB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8B20BF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032D9" w14:paraId="7ACBD009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0BDD5D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3803DE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01187 - BB 92750-3 - Deliberação n. 15/2025 CEDM/PR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F90F45" w14:textId="77777777" w:rsidR="009032D9" w:rsidRDefault="009032D9" w:rsidP="00DA4D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R$ 106.094,28</w:t>
            </w:r>
          </w:p>
        </w:tc>
      </w:tr>
      <w:tr w:rsidR="009032D9" w14:paraId="21D427B5" w14:textId="77777777" w:rsidTr="00DA4D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F8E0C7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9032D9" w14:paraId="6CCBBCC5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041681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E04535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do Idoso</w:t>
            </w:r>
          </w:p>
        </w:tc>
      </w:tr>
      <w:tr w:rsidR="009032D9" w14:paraId="5F485350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15CC72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12.008.0008.0241.0012.2014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512D6B" w14:textId="5DDDD299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9032D9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9032D9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para Atendimento ao Idoso</w:t>
            </w:r>
          </w:p>
        </w:tc>
      </w:tr>
      <w:tr w:rsidR="009032D9" w14:paraId="03FC4985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B0FE0C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F1855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254606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032D9" w14:paraId="1A07501C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9D382E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80ED6A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01101 - BB 84299-0 - CENTRO DIA POP IDOSA - DELIBERAÇÃO N. 19/2023 CEDI/PR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20D7E6" w14:textId="77777777" w:rsidR="009032D9" w:rsidRDefault="009032D9" w:rsidP="00DA4D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R$ 12.499,84</w:t>
            </w:r>
          </w:p>
        </w:tc>
      </w:tr>
      <w:tr w:rsidR="009032D9" w14:paraId="7C351372" w14:textId="77777777" w:rsidTr="00DA4D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991130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9032D9" w14:paraId="78B42121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37FD08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F2DA79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9032D9" w14:paraId="173F6E31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67F2A3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12.004.0008.0244.0011.2147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43698" w14:textId="153BD635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5322E" w:rsidRPr="00A5322E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="00A5322E" w:rsidRPr="00A5322E">
              <w:rPr>
                <w:rFonts w:ascii="Arial" w:eastAsia="Arial" w:hAnsi="Arial" w:cs="Arial"/>
                <w:color w:val="000000"/>
                <w:sz w:val="16"/>
                <w:szCs w:val="16"/>
              </w:rPr>
              <w:t>PROCADSUAS</w:t>
            </w:r>
          </w:p>
        </w:tc>
      </w:tr>
      <w:tr w:rsidR="009032D9" w14:paraId="27ECBDC9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7302C6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3E4FE2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8B3E94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032D9" w14:paraId="1AE2D9FD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3991F9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A1E202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01073 - BB 82072-5 - PROCAD-SUAS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685DCB" w14:textId="77777777" w:rsidR="009032D9" w:rsidRDefault="009032D9" w:rsidP="00DA4D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R$ 48.233,42</w:t>
            </w:r>
          </w:p>
        </w:tc>
      </w:tr>
      <w:tr w:rsidR="009032D9" w14:paraId="7EB35F66" w14:textId="77777777" w:rsidTr="00DA4D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D17CF4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9032D9" w14:paraId="77D4E54A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FC630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42FC45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9032D9" w14:paraId="425EBD13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6D3C66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12.004.0008.0244.0018.2077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B2D9EA" w14:textId="5AB9A14F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5322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9032D9" w14:paraId="39401D35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885E4A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6154C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BBEB55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032D9" w14:paraId="1822AD9A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AD4182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B70E76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01146 - BB 88495-2 - Incentivo Qualificação da Estrutura para CRAS e CREAS - Deliberação n. 88/2024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B2B6FC" w14:textId="77777777" w:rsidR="009032D9" w:rsidRDefault="009032D9" w:rsidP="00DA4D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R$ 6.609,84</w:t>
            </w:r>
          </w:p>
        </w:tc>
      </w:tr>
      <w:tr w:rsidR="009032D9" w14:paraId="68B2A8B8" w14:textId="77777777" w:rsidTr="00DA4D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AAE70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9032D9" w14:paraId="2DEA0CE0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FF973A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5953A0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9032D9" w14:paraId="6630CEAA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FCA8A6" w14:textId="77777777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12.004.0008.0244.0018.2077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DE8F6B" w14:textId="1E6E413F" w:rsidR="009032D9" w:rsidRDefault="009032D9" w:rsidP="00DA4D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5322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9032D9" w14:paraId="66E2CD78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7544F1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E2D50D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14252B" w14:textId="77777777" w:rsidR="009032D9" w:rsidRDefault="009032D9" w:rsidP="00DA4D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032D9" w14:paraId="1A3B3E34" w14:textId="77777777" w:rsidTr="00DA4D2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F14F55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7D4872" w14:textId="77777777" w:rsidR="009032D9" w:rsidRDefault="009032D9" w:rsidP="00DA4D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01106 - BB 82737-1 - Emenda Parlamentar (n. 410430320230002 APAE)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510BB7" w14:textId="77777777" w:rsidR="009032D9" w:rsidRDefault="009032D9" w:rsidP="00DA4D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R$ 45.631,46</w:t>
            </w:r>
          </w:p>
        </w:tc>
      </w:tr>
      <w:tr w:rsidR="009032D9" w14:paraId="169838A6" w14:textId="77777777" w:rsidTr="00DA4D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CE18BF" w14:textId="77777777" w:rsidR="009032D9" w:rsidRDefault="009032D9" w:rsidP="00DA4D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R$ 302.485,74</w:t>
            </w:r>
          </w:p>
        </w:tc>
      </w:tr>
    </w:tbl>
    <w:p w14:paraId="0CC46956" w14:textId="77777777" w:rsidR="00DA4D26" w:rsidRDefault="00DA4D26" w:rsidP="0009362D">
      <w:pPr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6D964C4" w14:textId="52D692A3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11D27B73" w14:textId="77777777" w:rsidR="00DA4D26" w:rsidRDefault="00DA4D26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2BB95FE" w14:textId="40582D66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DA4D26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EA51C3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94A16">
        <w:rPr>
          <w:rFonts w:ascii="Arial" w:hAnsi="Arial" w:cs="Arial"/>
          <w:sz w:val="24"/>
          <w:szCs w:val="24"/>
        </w:rPr>
        <w:t>31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004E73C" w14:textId="77777777" w:rsidR="00DA4D26" w:rsidRDefault="00DA4D2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9B3151" w14:textId="77777777" w:rsidR="00DA4D26" w:rsidRDefault="00DA4D2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BC85B02" w14:textId="77777777" w:rsidR="00DA4D26" w:rsidRPr="00F07E39" w:rsidRDefault="00DA4D2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32E4BF1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32275"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1C5F8B72" w14:textId="77777777" w:rsidR="00DA4D26" w:rsidRDefault="00DA4D26" w:rsidP="00DA4D26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755F52" w14:textId="6609ADDB" w:rsidR="003C5A6A" w:rsidRDefault="009F3255" w:rsidP="00DA4D26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de A</w:t>
      </w:r>
      <w:r w:rsidR="00BB5A66">
        <w:rPr>
          <w:rFonts w:ascii="Arial" w:hAnsi="Arial" w:cs="Arial"/>
          <w:sz w:val="24"/>
          <w:szCs w:val="24"/>
        </w:rPr>
        <w:t>ssistência Social</w:t>
      </w:r>
    </w:p>
    <w:p w14:paraId="72605344" w14:textId="23BA6F4A" w:rsidR="009F3255" w:rsidRPr="009F3255" w:rsidRDefault="009F3255" w:rsidP="00DA4D2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BB5A66">
        <w:rPr>
          <w:rFonts w:ascii="Arial" w:hAnsi="Arial" w:cs="Arial"/>
          <w:bCs/>
          <w:color w:val="000000" w:themeColor="text1"/>
          <w:sz w:val="24"/>
          <w:szCs w:val="28"/>
        </w:rPr>
        <w:t>302.485,74</w:t>
      </w:r>
    </w:p>
    <w:p w14:paraId="74673CC7" w14:textId="77777777" w:rsidR="009F3255" w:rsidRPr="009F3255" w:rsidRDefault="009F3255" w:rsidP="00DA4D2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34D4F0C" w14:textId="51627A3D" w:rsidR="00B63DE5" w:rsidRDefault="009F3255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0E29FA">
        <w:rPr>
          <w:rStyle w:val="pspdfkit-6fq5ysqkmc2gc1fek9b659qfh8"/>
          <w:rFonts w:ascii="Arial" w:hAnsi="Arial" w:cs="Arial"/>
          <w:color w:val="000000"/>
        </w:rPr>
        <w:t>.</w:t>
      </w:r>
      <w:r w:rsidR="003C5A6A">
        <w:rPr>
          <w:rStyle w:val="pspdfkit-6fq5ysqkmc2gc1fek9b659qfh8"/>
          <w:rFonts w:ascii="Arial" w:hAnsi="Arial" w:cs="Arial"/>
          <w:color w:val="000000"/>
        </w:rPr>
        <w:t xml:space="preserve"> Fonte: </w:t>
      </w:r>
      <w:r w:rsidR="001D6066">
        <w:rPr>
          <w:rStyle w:val="pspdfkit-6fq5ysqkmc2gc1fek9b659qfh8"/>
          <w:rFonts w:ascii="Arial" w:hAnsi="Arial" w:cs="Arial"/>
          <w:color w:val="000000"/>
        </w:rPr>
        <w:t>1103</w:t>
      </w:r>
      <w:r w:rsidR="00B63DE5" w:rsidRPr="00B63DE5">
        <w:rPr>
          <w:rFonts w:ascii="Arial" w:hAnsi="Arial" w:cs="Arial"/>
          <w:color w:val="000000"/>
        </w:rPr>
        <w:t xml:space="preserve"> </w:t>
      </w:r>
      <w:r w:rsidR="00FD0FF1">
        <w:rPr>
          <w:rFonts w:ascii="Arial" w:hAnsi="Arial" w:cs="Arial"/>
          <w:color w:val="000000"/>
        </w:rPr>
        <w:t xml:space="preserve">– </w:t>
      </w:r>
      <w:r w:rsidR="001A0E0E">
        <w:rPr>
          <w:rFonts w:ascii="Arial" w:hAnsi="Arial" w:cs="Arial"/>
          <w:color w:val="000000"/>
        </w:rPr>
        <w:t>BB</w:t>
      </w:r>
      <w:r w:rsidR="002176BB">
        <w:rPr>
          <w:rFonts w:ascii="Arial" w:hAnsi="Arial" w:cs="Arial"/>
          <w:color w:val="000000"/>
        </w:rPr>
        <w:t xml:space="preserve"> </w:t>
      </w:r>
      <w:r w:rsidR="001D6066">
        <w:rPr>
          <w:rFonts w:ascii="Arial" w:hAnsi="Arial" w:cs="Arial"/>
          <w:color w:val="000000"/>
        </w:rPr>
        <w:t>84479-9 – Deliberação 024/2023 CEDI/PR – Viaja Mais 60</w:t>
      </w:r>
      <w:r w:rsidR="00994A16">
        <w:rPr>
          <w:rFonts w:ascii="Arial" w:hAnsi="Arial" w:cs="Arial"/>
          <w:color w:val="000000"/>
        </w:rPr>
        <w:t xml:space="preserve"> </w:t>
      </w:r>
      <w:r w:rsidR="001A0E0E">
        <w:rPr>
          <w:rFonts w:ascii="Arial" w:hAnsi="Arial" w:cs="Arial"/>
          <w:color w:val="000000"/>
        </w:rPr>
        <w:t xml:space="preserve">R$ </w:t>
      </w:r>
      <w:r w:rsidR="001D6066">
        <w:rPr>
          <w:rFonts w:ascii="Arial" w:hAnsi="Arial" w:cs="Arial"/>
          <w:color w:val="000000"/>
        </w:rPr>
        <w:t>758,48</w:t>
      </w:r>
    </w:p>
    <w:p w14:paraId="56A78620" w14:textId="666A9301" w:rsidR="001D6066" w:rsidRDefault="001D6066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1111 – BB 84455-1 – Apoio Política da Mulher R$ 3.924,66</w:t>
      </w:r>
    </w:p>
    <w:p w14:paraId="174033A2" w14:textId="2F98117D" w:rsidR="001D6066" w:rsidRDefault="001D6066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Fonte: 1139 – BB 86595-8 – Incentivo Liberdade Assistida e Prestação de Serviços Comunitário – Deliberação n. 13/2024 CEDCA/PR R$ </w:t>
      </w:r>
      <w:r w:rsidR="00863B57">
        <w:rPr>
          <w:rFonts w:ascii="Arial" w:hAnsi="Arial" w:cs="Arial"/>
          <w:color w:val="000000"/>
        </w:rPr>
        <w:t>68.826,98</w:t>
      </w:r>
    </w:p>
    <w:p w14:paraId="73C30F68" w14:textId="3CF29272" w:rsidR="00863B57" w:rsidRDefault="00034D6B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1093 – BB 83688-5 – Inc. Deliberação n. 04/2023 – CEDCA R$ 9.906,78</w:t>
      </w:r>
    </w:p>
    <w:p w14:paraId="4521FF1D" w14:textId="42968104" w:rsidR="00034D6B" w:rsidRDefault="00BA6633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1187 – BB 92750-3 – Deliberação n. 15/2025 CEDM/PR R$ 106.094,28</w:t>
      </w:r>
    </w:p>
    <w:p w14:paraId="19881874" w14:textId="5846E8F8" w:rsidR="00BA6633" w:rsidRDefault="00BA6633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1101 – BB 84299-0 – Centro Dia Pop Idosa – Deliberação n. 19/2023</w:t>
      </w:r>
      <w:r w:rsidR="002176B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CEDI/PR R$ 12.499,84</w:t>
      </w:r>
    </w:p>
    <w:p w14:paraId="2440EDB3" w14:textId="38D9E08B" w:rsidR="001D6066" w:rsidRDefault="001D6066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1073 – BB 82072-5 – PROCAD-SUAS R$ 48.233,42</w:t>
      </w:r>
    </w:p>
    <w:p w14:paraId="758E0A1F" w14:textId="60BFF4DF" w:rsidR="00BA6633" w:rsidRDefault="00BA6633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1146 – BB 88495-2 – Incentivo Qualificação da Estrutura para CRAS e CREAS – Deliberação n. 88/2024 R$ 6.609,84</w:t>
      </w:r>
    </w:p>
    <w:p w14:paraId="12E90521" w14:textId="3A9B1CED" w:rsidR="00BA6633" w:rsidRPr="00B63DE5" w:rsidRDefault="00BA6633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1106 – BB 82737-1 – Emenda Parlamentar (n. 410430320230002 APAE) R$ 45.631,46</w:t>
      </w:r>
    </w:p>
    <w:p w14:paraId="32EE9AE8" w14:textId="47DE3575" w:rsidR="004807F2" w:rsidRPr="009F3255" w:rsidRDefault="004807F2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030B2CF5" w14:textId="7F009133" w:rsidR="00BA6633" w:rsidRDefault="00BA6633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12.002.0008.0122.0002.2047 – Gestão Administrativa e Financeira</w:t>
      </w:r>
    </w:p>
    <w:p w14:paraId="5385046C" w14:textId="12411ECC" w:rsidR="00BA6633" w:rsidRDefault="00BA6633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3.3.90.93.00 – Indenizações e Restituiç</w:t>
      </w:r>
      <w:r w:rsidR="00016325">
        <w:rPr>
          <w:rFonts w:ascii="Arial" w:hAnsi="Arial" w:cs="Arial"/>
          <w:color w:val="000000" w:themeColor="text1"/>
        </w:rPr>
        <w:t>ões R$ 758,48</w:t>
      </w:r>
    </w:p>
    <w:p w14:paraId="4B88B1E8" w14:textId="7715FE0F" w:rsidR="00BA6633" w:rsidRDefault="00016325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12.005.0008.0244.0016.2020 – Manter o Fundo Municipal da Mulher</w:t>
      </w:r>
    </w:p>
    <w:p w14:paraId="6F3387AD" w14:textId="5FE205AE" w:rsidR="00016325" w:rsidRDefault="00016325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3.3.90.39.00 – Outros Serviços de Terceiros – Pessoa Jurídica R$ 3.924,66</w:t>
      </w:r>
    </w:p>
    <w:p w14:paraId="548FB8E8" w14:textId="1B1C4205" w:rsidR="00BA6633" w:rsidRDefault="00016325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12.007.0008.0243.0005.6005 – Manter a Proteção Social Básica e Especial da Criança e Adolescente</w:t>
      </w:r>
    </w:p>
    <w:p w14:paraId="511951E0" w14:textId="04528A0A" w:rsidR="00016325" w:rsidRDefault="00016325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4.4.90.52.00 – Equipamentos e Material Permanente R$ 12.000,00</w:t>
      </w:r>
    </w:p>
    <w:p w14:paraId="0679C1DC" w14:textId="40083E3B" w:rsidR="00016325" w:rsidRDefault="00C20CB8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12.007.0008.0243.0005.6005 – Manter a Proteção Social Básica e Especial da Criança e Adolescente</w:t>
      </w:r>
    </w:p>
    <w:p w14:paraId="480D2F25" w14:textId="304114FA" w:rsidR="00C20CB8" w:rsidRDefault="00C20CB8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4.4.90.52</w:t>
      </w:r>
      <w:r w:rsidR="003F2C21">
        <w:rPr>
          <w:rFonts w:ascii="Arial" w:hAnsi="Arial" w:cs="Arial"/>
          <w:color w:val="000000" w:themeColor="text1"/>
        </w:rPr>
        <w:t>.00</w:t>
      </w:r>
      <w:r>
        <w:rPr>
          <w:rFonts w:ascii="Arial" w:hAnsi="Arial" w:cs="Arial"/>
          <w:color w:val="000000" w:themeColor="text1"/>
        </w:rPr>
        <w:t xml:space="preserve"> – Equipamentos e Material Permanente R$ 9.906,78</w:t>
      </w:r>
    </w:p>
    <w:p w14:paraId="3B4A35CB" w14:textId="7DE22BFB" w:rsidR="00016325" w:rsidRDefault="00414C5D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12.007.0008.0243.0005.6005 – Manter a Proteção Social Básica e Especial da Criança e Adolescente</w:t>
      </w:r>
    </w:p>
    <w:p w14:paraId="67139D35" w14:textId="3DDAAD8E" w:rsidR="00414C5D" w:rsidRDefault="00414C5D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3.3.90.39</w:t>
      </w:r>
      <w:r w:rsidR="003F2C21">
        <w:rPr>
          <w:rFonts w:ascii="Arial" w:hAnsi="Arial" w:cs="Arial"/>
          <w:color w:val="000000" w:themeColor="text1"/>
        </w:rPr>
        <w:t>.00</w:t>
      </w:r>
      <w:r>
        <w:rPr>
          <w:rFonts w:ascii="Arial" w:hAnsi="Arial" w:cs="Arial"/>
          <w:color w:val="000000" w:themeColor="text1"/>
        </w:rPr>
        <w:t xml:space="preserve"> – Outros Serviços de Terceiros – Pessoa Jurídica R$ 56.826,98</w:t>
      </w:r>
    </w:p>
    <w:p w14:paraId="71742693" w14:textId="64DCB253" w:rsidR="00C20CB8" w:rsidRDefault="00FE1B3E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12.005.0008.0244.0016.2020 – Manter o Fundo Municipal da </w:t>
      </w:r>
      <w:r w:rsidR="003F2C21">
        <w:rPr>
          <w:rFonts w:ascii="Arial" w:hAnsi="Arial" w:cs="Arial"/>
          <w:color w:val="000000" w:themeColor="text1"/>
        </w:rPr>
        <w:t>Mulher</w:t>
      </w:r>
    </w:p>
    <w:p w14:paraId="23DD0DFB" w14:textId="4473058B" w:rsidR="003F2C21" w:rsidRDefault="003F2C21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4.4.90.52.00 – Equipamentos e Material Permanente R$ 106.094,28</w:t>
      </w:r>
    </w:p>
    <w:p w14:paraId="57417766" w14:textId="0B961FA2" w:rsidR="00C20CB8" w:rsidRDefault="00095BE7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12.008.0008.0241.0012.2014 – Manter a Proteção Social Básica e Especial para Atendimento ao Idoso</w:t>
      </w:r>
    </w:p>
    <w:p w14:paraId="03F54ABA" w14:textId="76452C12" w:rsidR="00095BE7" w:rsidRDefault="00095BE7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3.3.90.39.00 – Outros Serviços de Terceiros – Pessoa Jurídica R$ 12.499,84</w:t>
      </w:r>
    </w:p>
    <w:p w14:paraId="4618D94C" w14:textId="1BF3F8B4" w:rsidR="00C20CB8" w:rsidRDefault="00912009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12.004.0008.0244.0011.2147 – PROCADSUAS</w:t>
      </w:r>
    </w:p>
    <w:p w14:paraId="795FD54B" w14:textId="582DF62C" w:rsidR="00912009" w:rsidRDefault="00912009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3.3.90.39.00 – Outros Serviços de Terceiros – Pessoa Jurídica R$ 48.233,42</w:t>
      </w:r>
    </w:p>
    <w:p w14:paraId="098CAF51" w14:textId="780FE698" w:rsidR="00414C5D" w:rsidRDefault="00DE46BC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12.004.0008.0244.0018.2077 – Promover a Proteção Social Especial</w:t>
      </w:r>
    </w:p>
    <w:p w14:paraId="5E4C8BE2" w14:textId="0FA34F4C" w:rsidR="00DE46BC" w:rsidRDefault="00DE46BC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4.4.90.52.00 – Equipamentos e Material Permanente R$ 6.609,84</w:t>
      </w:r>
    </w:p>
    <w:p w14:paraId="53642D06" w14:textId="35E0A846" w:rsidR="00DE46BC" w:rsidRDefault="00DE46BC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12.004.0008.0244.0018.2077 – Promover a Proteção Social Especial</w:t>
      </w:r>
    </w:p>
    <w:p w14:paraId="099CAFFC" w14:textId="51FEC086" w:rsidR="00912009" w:rsidRDefault="00DE46BC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</w:pPr>
      <w:r>
        <w:rPr>
          <w:rFonts w:ascii="Arial" w:hAnsi="Arial" w:cs="Arial"/>
          <w:color w:val="000000" w:themeColor="text1"/>
        </w:rPr>
        <w:t>4.4.90.52.00 – Equipamentos e Material Permanente R$ 45.631,46</w:t>
      </w:r>
    </w:p>
    <w:p w14:paraId="0D444099" w14:textId="77777777" w:rsidR="00DE46BC" w:rsidRDefault="00DE46BC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44A0D778" w14:textId="77777777" w:rsidR="00C91E8F" w:rsidRDefault="009F3255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lastRenderedPageBreak/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C91E8F">
        <w:rPr>
          <w:rStyle w:val="pspdfkit-6fq5ysqkmc2gc1fek9b659qfh8"/>
          <w:rFonts w:ascii="Arial" w:hAnsi="Arial" w:cs="Arial"/>
          <w:color w:val="000000"/>
        </w:rPr>
        <w:t>Superávit Financeiro. Fonte: 1103</w:t>
      </w:r>
      <w:r w:rsidR="00C91E8F" w:rsidRPr="00B63DE5">
        <w:rPr>
          <w:rFonts w:ascii="Arial" w:hAnsi="Arial" w:cs="Arial"/>
          <w:color w:val="000000"/>
        </w:rPr>
        <w:t xml:space="preserve"> </w:t>
      </w:r>
      <w:r w:rsidR="00C91E8F">
        <w:rPr>
          <w:rFonts w:ascii="Arial" w:hAnsi="Arial" w:cs="Arial"/>
          <w:color w:val="000000"/>
        </w:rPr>
        <w:t>– BB 84479-9 – Deliberação 024/2023 CEDI/PR – Viaja Mais 60 R$ 758,48</w:t>
      </w:r>
    </w:p>
    <w:p w14:paraId="6976DEBF" w14:textId="77777777" w:rsidR="00C91E8F" w:rsidRDefault="00C91E8F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1111 – BB 84455-1 – Apoio Política da Mulher R$ 3.924,66</w:t>
      </w:r>
    </w:p>
    <w:p w14:paraId="104C4285" w14:textId="77777777" w:rsidR="00C91E8F" w:rsidRDefault="00C91E8F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1139 – BB 86595-8 – Incentivo Liberdade Assistida e Prestação de Serviços Comunitário – Deliberação n. 13/2024 CEDCA/PR R$ 68.826,98</w:t>
      </w:r>
    </w:p>
    <w:p w14:paraId="58A0A8D4" w14:textId="77777777" w:rsidR="00C91E8F" w:rsidRDefault="00C91E8F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1093 – BB 83688-5 – Inc. Deliberação n. 04/2023 – CEDCA R$ 9.906,78</w:t>
      </w:r>
    </w:p>
    <w:p w14:paraId="2679B5EB" w14:textId="77777777" w:rsidR="00C91E8F" w:rsidRDefault="00C91E8F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1187 – BB 92750-3 – Deliberação n. 15/2025 CEDM/PR R$ 106.094,28</w:t>
      </w:r>
    </w:p>
    <w:p w14:paraId="2644B73D" w14:textId="77777777" w:rsidR="00C91E8F" w:rsidRDefault="00C91E8F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1101 – BB 84299-0 – Centro Dia Pop Idosa – Deliberação n. 19/2023 CEDI/PR R$ 12.499,84</w:t>
      </w:r>
    </w:p>
    <w:p w14:paraId="353661D9" w14:textId="77777777" w:rsidR="00C91E8F" w:rsidRDefault="00C91E8F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1073 – BB 82072-5 – PROCAD-SUAS R$ 48.233,42</w:t>
      </w:r>
    </w:p>
    <w:p w14:paraId="02548EA3" w14:textId="77777777" w:rsidR="00C91E8F" w:rsidRDefault="00C91E8F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1146 – BB 88495-2 – Incentivo Qualificação da Estrutura para CRAS e CREAS – Deliberação n. 88/2024 R$ 6.609,84</w:t>
      </w:r>
    </w:p>
    <w:p w14:paraId="00F0BDAA" w14:textId="77777777" w:rsidR="00C91E8F" w:rsidRPr="00B63DE5" w:rsidRDefault="00C91E8F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1106 – BB 82737-1 – Emenda Parlamentar (n. 410430320230002 APAE) R$ 45.631,46</w:t>
      </w:r>
    </w:p>
    <w:p w14:paraId="7FFAA918" w14:textId="2EA8C9F3" w:rsidR="00A772C7" w:rsidRDefault="00A772C7" w:rsidP="00DA4D2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B125F49" w14:textId="260EBDC1" w:rsidR="00CE3766" w:rsidRPr="00CE3766" w:rsidRDefault="009F3255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CE3766" w:rsidRPr="00CE3766">
        <w:rPr>
          <w:rFonts w:ascii="Arial" w:hAnsi="Arial" w:cs="Arial"/>
          <w:color w:val="000000" w:themeColor="text1"/>
          <w:szCs w:val="28"/>
        </w:rPr>
        <w:t>A suplementação por Superávit Financeiro tem por</w:t>
      </w:r>
      <w:r w:rsidR="008941A0">
        <w:rPr>
          <w:rFonts w:ascii="Arial" w:hAnsi="Arial" w:cs="Arial"/>
          <w:color w:val="000000" w:themeColor="text1"/>
          <w:szCs w:val="28"/>
        </w:rPr>
        <w:t xml:space="preserve"> </w:t>
      </w:r>
      <w:r w:rsidR="00CE3766" w:rsidRPr="00CE3766">
        <w:rPr>
          <w:rFonts w:ascii="Arial" w:hAnsi="Arial" w:cs="Arial"/>
          <w:color w:val="000000" w:themeColor="text1"/>
          <w:szCs w:val="28"/>
        </w:rPr>
        <w:t>finalidade possibilitar a devolução do saldo remanescente do Convênio referente à</w:t>
      </w:r>
      <w:r w:rsidR="008941A0">
        <w:rPr>
          <w:rFonts w:ascii="Arial" w:hAnsi="Arial" w:cs="Arial"/>
          <w:color w:val="000000" w:themeColor="text1"/>
          <w:szCs w:val="28"/>
        </w:rPr>
        <w:t xml:space="preserve"> </w:t>
      </w:r>
      <w:r w:rsidR="00CE3766" w:rsidRPr="00CE3766">
        <w:rPr>
          <w:rFonts w:ascii="Arial" w:hAnsi="Arial" w:cs="Arial"/>
          <w:color w:val="000000" w:themeColor="text1"/>
          <w:szCs w:val="28"/>
        </w:rPr>
        <w:t>Deliberação nº 024/2023 – CEDI/PR – Programa Viaja Mais 60, garantindo a devida</w:t>
      </w:r>
      <w:r w:rsidR="008941A0">
        <w:rPr>
          <w:rFonts w:ascii="Arial" w:hAnsi="Arial" w:cs="Arial"/>
          <w:color w:val="000000" w:themeColor="text1"/>
          <w:szCs w:val="28"/>
        </w:rPr>
        <w:t xml:space="preserve"> </w:t>
      </w:r>
      <w:r w:rsidR="00CE3766" w:rsidRPr="00CE3766">
        <w:rPr>
          <w:rFonts w:ascii="Arial" w:hAnsi="Arial" w:cs="Arial"/>
          <w:color w:val="000000" w:themeColor="text1"/>
          <w:szCs w:val="28"/>
        </w:rPr>
        <w:t>finalização e prestação de contas do convênio junto ao órgão concedente.</w:t>
      </w:r>
    </w:p>
    <w:p w14:paraId="66178D6E" w14:textId="77777777" w:rsidR="008941A0" w:rsidRDefault="008941A0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522F411A" w14:textId="66D62E36" w:rsidR="008941A0" w:rsidRPr="008941A0" w:rsidRDefault="008941A0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  <w:szCs w:val="28"/>
        </w:rPr>
        <w:t>V</w:t>
      </w:r>
      <w:r w:rsidRPr="008941A0">
        <w:rPr>
          <w:rFonts w:ascii="Arial" w:hAnsi="Arial" w:cs="Arial"/>
          <w:color w:val="000000" w:themeColor="text1"/>
          <w:szCs w:val="28"/>
        </w:rPr>
        <w:t>iabilizar a execução dos recursos oriundos da Deliberação nº 88/2024 – Incentivo à Qualificação da Estrutura para CRAS e CREAS, na modalidade de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8941A0">
        <w:rPr>
          <w:rFonts w:ascii="Arial" w:hAnsi="Arial" w:cs="Arial"/>
          <w:color w:val="000000" w:themeColor="text1"/>
          <w:szCs w:val="28"/>
        </w:rPr>
        <w:t>cofinanciamento fundo a fundo, destinada à aquisição de materiais e equipamentos,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8941A0">
        <w:rPr>
          <w:rFonts w:ascii="Arial" w:hAnsi="Arial" w:cs="Arial"/>
          <w:color w:val="000000" w:themeColor="text1"/>
          <w:szCs w:val="28"/>
        </w:rPr>
        <w:t>visando ao aprimoramento da qualidade das condições de trabalho e ao fortalecimento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8941A0">
        <w:rPr>
          <w:rFonts w:ascii="Arial" w:hAnsi="Arial" w:cs="Arial"/>
          <w:color w:val="000000" w:themeColor="text1"/>
          <w:szCs w:val="28"/>
        </w:rPr>
        <w:t>da oferta dos serviços socioassistenciais.</w:t>
      </w:r>
    </w:p>
    <w:p w14:paraId="6E75E953" w14:textId="77777777" w:rsidR="008941A0" w:rsidRDefault="008941A0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72C135F4" w14:textId="4C7F7B30" w:rsidR="00FF2123" w:rsidRDefault="00FF2123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  <w:szCs w:val="28"/>
        </w:rPr>
        <w:t>V</w:t>
      </w:r>
      <w:r w:rsidRPr="00FF2123">
        <w:rPr>
          <w:rFonts w:ascii="Arial" w:hAnsi="Arial" w:cs="Arial"/>
          <w:color w:val="000000" w:themeColor="text1"/>
          <w:szCs w:val="28"/>
        </w:rPr>
        <w:t>iabilizar a execução dos recursos provenientes do PROCAD-SUAS,</w:t>
      </w:r>
      <w:r w:rsidR="007A7554">
        <w:rPr>
          <w:rFonts w:ascii="Arial" w:hAnsi="Arial" w:cs="Arial"/>
          <w:color w:val="000000" w:themeColor="text1"/>
          <w:szCs w:val="28"/>
        </w:rPr>
        <w:t xml:space="preserve"> </w:t>
      </w:r>
      <w:r w:rsidRPr="00FF2123">
        <w:rPr>
          <w:rFonts w:ascii="Arial" w:hAnsi="Arial" w:cs="Arial"/>
          <w:color w:val="000000" w:themeColor="text1"/>
          <w:szCs w:val="28"/>
        </w:rPr>
        <w:t>incentivo financeiro destinado ao fortalecimento do Cadastro Único nos municípios, por</w:t>
      </w:r>
      <w:r w:rsidR="00BC4404">
        <w:rPr>
          <w:rFonts w:ascii="Arial" w:hAnsi="Arial" w:cs="Arial"/>
          <w:color w:val="000000" w:themeColor="text1"/>
          <w:szCs w:val="28"/>
        </w:rPr>
        <w:t xml:space="preserve"> </w:t>
      </w:r>
      <w:r w:rsidRPr="00FF2123">
        <w:rPr>
          <w:rFonts w:ascii="Arial" w:hAnsi="Arial" w:cs="Arial"/>
          <w:color w:val="000000" w:themeColor="text1"/>
          <w:szCs w:val="28"/>
        </w:rPr>
        <w:t>meio da qualificação das informações cadastrais, realização de busca ativa e</w:t>
      </w:r>
      <w:r w:rsidR="00BC4404">
        <w:rPr>
          <w:rFonts w:ascii="Arial" w:hAnsi="Arial" w:cs="Arial"/>
          <w:color w:val="000000" w:themeColor="text1"/>
          <w:szCs w:val="28"/>
        </w:rPr>
        <w:t xml:space="preserve"> </w:t>
      </w:r>
      <w:r w:rsidRPr="00FF2123">
        <w:rPr>
          <w:rFonts w:ascii="Arial" w:hAnsi="Arial" w:cs="Arial"/>
          <w:color w:val="000000" w:themeColor="text1"/>
          <w:szCs w:val="28"/>
        </w:rPr>
        <w:t>atualização de cadastros unipessoais de beneficiários de programas sociais, como o</w:t>
      </w:r>
      <w:r w:rsidR="00BC4404">
        <w:rPr>
          <w:rFonts w:ascii="Arial" w:hAnsi="Arial" w:cs="Arial"/>
          <w:color w:val="000000" w:themeColor="text1"/>
          <w:szCs w:val="28"/>
        </w:rPr>
        <w:t xml:space="preserve"> </w:t>
      </w:r>
      <w:r w:rsidRPr="00FF2123">
        <w:rPr>
          <w:rFonts w:ascii="Arial" w:hAnsi="Arial" w:cs="Arial"/>
          <w:color w:val="000000" w:themeColor="text1"/>
          <w:szCs w:val="28"/>
        </w:rPr>
        <w:t>Bolsa Família e o Benefício de Prestação Continuada – BPC, inclusive mediante</w:t>
      </w:r>
      <w:r w:rsidR="00BC4404">
        <w:rPr>
          <w:rFonts w:ascii="Arial" w:hAnsi="Arial" w:cs="Arial"/>
          <w:color w:val="000000" w:themeColor="text1"/>
          <w:szCs w:val="28"/>
        </w:rPr>
        <w:t xml:space="preserve"> </w:t>
      </w:r>
      <w:r w:rsidRPr="00FF2123">
        <w:rPr>
          <w:rFonts w:ascii="Arial" w:hAnsi="Arial" w:cs="Arial"/>
          <w:color w:val="000000" w:themeColor="text1"/>
          <w:szCs w:val="28"/>
        </w:rPr>
        <w:t>atendimento domiciliar.</w:t>
      </w:r>
    </w:p>
    <w:p w14:paraId="5F6EF5E0" w14:textId="77777777" w:rsidR="007A7554" w:rsidRDefault="007A7554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51946B2D" w14:textId="7B8655AA" w:rsidR="007A7554" w:rsidRPr="007A7554" w:rsidRDefault="007A7554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  <w:szCs w:val="28"/>
        </w:rPr>
        <w:t>V</w:t>
      </w:r>
      <w:r w:rsidRPr="007A7554">
        <w:rPr>
          <w:rFonts w:ascii="Arial" w:hAnsi="Arial" w:cs="Arial"/>
          <w:color w:val="000000" w:themeColor="text1"/>
          <w:szCs w:val="28"/>
        </w:rPr>
        <w:t>iabilizar a execução dos recursos provenientes da Deliberação nº 08/2023,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7A7554">
        <w:rPr>
          <w:rFonts w:ascii="Arial" w:hAnsi="Arial" w:cs="Arial"/>
          <w:color w:val="000000" w:themeColor="text1"/>
          <w:szCs w:val="28"/>
        </w:rPr>
        <w:t>destinada ao cofinanciamento para o fortalecimento da Rede de Proteção e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7A7554">
        <w:rPr>
          <w:rFonts w:ascii="Arial" w:hAnsi="Arial" w:cs="Arial"/>
          <w:color w:val="000000" w:themeColor="text1"/>
          <w:szCs w:val="28"/>
        </w:rPr>
        <w:t>Enfrentamento às Violências contra as Mulheres, visando à qualificação e ampliação das ações e serviços voltados ao atendimento e proteção das mulheres em situação de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7A7554">
        <w:rPr>
          <w:rFonts w:ascii="Arial" w:hAnsi="Arial" w:cs="Arial"/>
          <w:color w:val="000000" w:themeColor="text1"/>
          <w:szCs w:val="28"/>
        </w:rPr>
        <w:t>violência no município.</w:t>
      </w:r>
    </w:p>
    <w:p w14:paraId="435306C7" w14:textId="77777777" w:rsidR="007A7554" w:rsidRDefault="007A7554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0E26CF8A" w14:textId="604F2A54" w:rsidR="007A7554" w:rsidRPr="007A7554" w:rsidRDefault="007A7554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  <w:szCs w:val="28"/>
        </w:rPr>
        <w:t>V</w:t>
      </w:r>
      <w:r w:rsidRPr="007A7554">
        <w:rPr>
          <w:rFonts w:ascii="Arial" w:hAnsi="Arial" w:cs="Arial"/>
          <w:color w:val="000000" w:themeColor="text1"/>
          <w:szCs w:val="28"/>
        </w:rPr>
        <w:t>iabilizar a execução dos recursos provenientes da Deliberação nº 15/2025 – CEDM/PR, destinada ao cofinanciamento para o fortalecimento da Rede de Proteção e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7A7554">
        <w:rPr>
          <w:rFonts w:ascii="Arial" w:hAnsi="Arial" w:cs="Arial"/>
          <w:color w:val="000000" w:themeColor="text1"/>
          <w:szCs w:val="28"/>
        </w:rPr>
        <w:t>Enfrentamento às Violências contra as Mulheres, visando à qualificação, ampliação e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7A7554">
        <w:rPr>
          <w:rFonts w:ascii="Arial" w:hAnsi="Arial" w:cs="Arial"/>
          <w:color w:val="000000" w:themeColor="text1"/>
          <w:szCs w:val="28"/>
        </w:rPr>
        <w:t>fortalecimento das ações e serviços voltados ao atendimento e proteção das mulheres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7A7554">
        <w:rPr>
          <w:rFonts w:ascii="Arial" w:hAnsi="Arial" w:cs="Arial"/>
          <w:color w:val="000000" w:themeColor="text1"/>
          <w:szCs w:val="28"/>
        </w:rPr>
        <w:t>em situação de violência no município.</w:t>
      </w:r>
    </w:p>
    <w:p w14:paraId="4C4B5D11" w14:textId="77777777" w:rsidR="00BC05D9" w:rsidRDefault="00BC05D9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6B5DD1C9" w14:textId="7AB42D9B" w:rsidR="00BC05D9" w:rsidRPr="00BC05D9" w:rsidRDefault="00BC05D9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  <w:szCs w:val="28"/>
        </w:rPr>
        <w:lastRenderedPageBreak/>
        <w:t>V</w:t>
      </w:r>
      <w:r w:rsidRPr="00BC05D9">
        <w:rPr>
          <w:rFonts w:ascii="Arial" w:hAnsi="Arial" w:cs="Arial"/>
          <w:color w:val="000000" w:themeColor="text1"/>
          <w:szCs w:val="28"/>
        </w:rPr>
        <w:t>iabilizar a execução dos recursos provenientes do Incentivo Abordagem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BC05D9">
        <w:rPr>
          <w:rFonts w:ascii="Arial" w:hAnsi="Arial" w:cs="Arial"/>
          <w:color w:val="000000" w:themeColor="text1"/>
          <w:szCs w:val="28"/>
        </w:rPr>
        <w:t>Social e Casa de Passagem, conforme Deliberação nº 04/2023, destinados ao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BC05D9">
        <w:rPr>
          <w:rFonts w:ascii="Arial" w:hAnsi="Arial" w:cs="Arial"/>
          <w:color w:val="000000" w:themeColor="text1"/>
          <w:szCs w:val="28"/>
        </w:rPr>
        <w:t>fortalecimento e à manutenção das ações e serviços voltados ao atendimento de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BC05D9">
        <w:rPr>
          <w:rFonts w:ascii="Arial" w:hAnsi="Arial" w:cs="Arial"/>
          <w:color w:val="000000" w:themeColor="text1"/>
          <w:szCs w:val="28"/>
        </w:rPr>
        <w:t>pessoas em situação de vulnerabilidade social, por meio das atividades de abordagem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BC05D9">
        <w:rPr>
          <w:rFonts w:ascii="Arial" w:hAnsi="Arial" w:cs="Arial"/>
          <w:color w:val="000000" w:themeColor="text1"/>
          <w:szCs w:val="28"/>
        </w:rPr>
        <w:t>social e acolhimento provisório.</w:t>
      </w:r>
    </w:p>
    <w:p w14:paraId="1498556C" w14:textId="77777777" w:rsidR="00FF2123" w:rsidRDefault="00FF2123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3C1561B3" w14:textId="523FE2AC" w:rsidR="0079073E" w:rsidRPr="0079073E" w:rsidRDefault="0079073E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  <w:szCs w:val="28"/>
        </w:rPr>
        <w:t>V</w:t>
      </w:r>
      <w:r w:rsidRPr="0079073E">
        <w:rPr>
          <w:rFonts w:ascii="Arial" w:hAnsi="Arial" w:cs="Arial"/>
          <w:color w:val="000000" w:themeColor="text1"/>
          <w:szCs w:val="28"/>
        </w:rPr>
        <w:t>iabilizar a execução dos recursos provenientes da Deliberação nº 13/2024 – CEDCA/PR, referente ao Incentivo para o atendimento de adolescentes em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79073E">
        <w:rPr>
          <w:rFonts w:ascii="Arial" w:hAnsi="Arial" w:cs="Arial"/>
          <w:color w:val="000000" w:themeColor="text1"/>
          <w:szCs w:val="28"/>
        </w:rPr>
        <w:t>cumprimento de Medidas Socioeducativas de Liberdade Assistida (LA) e Prestação de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79073E">
        <w:rPr>
          <w:rFonts w:ascii="Arial" w:hAnsi="Arial" w:cs="Arial"/>
          <w:color w:val="000000" w:themeColor="text1"/>
          <w:szCs w:val="28"/>
        </w:rPr>
        <w:t>Serviços à Comunidade (PSC), por meio do repasse de recursos do Fundo Estadual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79073E">
        <w:rPr>
          <w:rFonts w:ascii="Arial" w:hAnsi="Arial" w:cs="Arial"/>
          <w:color w:val="000000" w:themeColor="text1"/>
          <w:szCs w:val="28"/>
        </w:rPr>
        <w:t>para a Infância e Adolescência – FIA aos Fundos Municipais para a Infância e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79073E">
        <w:rPr>
          <w:rFonts w:ascii="Arial" w:hAnsi="Arial" w:cs="Arial"/>
          <w:color w:val="000000" w:themeColor="text1"/>
          <w:szCs w:val="28"/>
        </w:rPr>
        <w:t>Adolescência – FMDCA, visando ao fortalecimento das ações e serviços destinados ao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79073E">
        <w:rPr>
          <w:rFonts w:ascii="Arial" w:hAnsi="Arial" w:cs="Arial"/>
          <w:color w:val="000000" w:themeColor="text1"/>
          <w:szCs w:val="28"/>
        </w:rPr>
        <w:t>acompanhamento e atendimento desses adolescentes no município.</w:t>
      </w:r>
    </w:p>
    <w:p w14:paraId="56D949AB" w14:textId="77777777" w:rsidR="008941A0" w:rsidRDefault="008941A0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26720100" w14:textId="63023A1B" w:rsidR="00CE48E6" w:rsidRPr="00CE48E6" w:rsidRDefault="00CE48E6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  <w:szCs w:val="28"/>
        </w:rPr>
        <w:t>V</w:t>
      </w:r>
      <w:r w:rsidRPr="00CE48E6">
        <w:rPr>
          <w:rFonts w:ascii="Arial" w:hAnsi="Arial" w:cs="Arial"/>
          <w:color w:val="000000" w:themeColor="text1"/>
          <w:szCs w:val="28"/>
        </w:rPr>
        <w:t>iabilizar a execução dos recursos provenientes da Deliberação nº 19/2023,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CE48E6">
        <w:rPr>
          <w:rFonts w:ascii="Arial" w:hAnsi="Arial" w:cs="Arial"/>
          <w:color w:val="000000" w:themeColor="text1"/>
          <w:szCs w:val="28"/>
        </w:rPr>
        <w:t>destinados ao desenvolvimento de projetos, programas e ações para a implementação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CE48E6">
        <w:rPr>
          <w:rFonts w:ascii="Arial" w:hAnsi="Arial" w:cs="Arial"/>
          <w:color w:val="000000" w:themeColor="text1"/>
          <w:szCs w:val="28"/>
        </w:rPr>
        <w:t>do serviço de Centro-Dia e outras linhas de ação em prol da população idosa, visando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CE48E6">
        <w:rPr>
          <w:rFonts w:ascii="Arial" w:hAnsi="Arial" w:cs="Arial"/>
          <w:color w:val="000000" w:themeColor="text1"/>
          <w:szCs w:val="28"/>
        </w:rPr>
        <w:t>ao fortalecimento da rede de proteção e à ampliação do atendimento às pessoas idosas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CE48E6">
        <w:rPr>
          <w:rFonts w:ascii="Arial" w:hAnsi="Arial" w:cs="Arial"/>
          <w:color w:val="000000" w:themeColor="text1"/>
          <w:szCs w:val="28"/>
        </w:rPr>
        <w:t>no município.</w:t>
      </w:r>
    </w:p>
    <w:p w14:paraId="3F67A323" w14:textId="77777777" w:rsidR="008941A0" w:rsidRDefault="008941A0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2F9E788D" w14:textId="12C54FAC" w:rsidR="00446892" w:rsidRPr="00446892" w:rsidRDefault="00446892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  <w:szCs w:val="28"/>
        </w:rPr>
        <w:t>P</w:t>
      </w:r>
      <w:r w:rsidRPr="00446892">
        <w:rPr>
          <w:rFonts w:ascii="Arial" w:hAnsi="Arial" w:cs="Arial"/>
          <w:color w:val="000000" w:themeColor="text1"/>
          <w:szCs w:val="28"/>
        </w:rPr>
        <w:t>ossibilitar a aquisição de equipamentos destinados ao fortalecimento e à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446892">
        <w:rPr>
          <w:rFonts w:ascii="Arial" w:hAnsi="Arial" w:cs="Arial"/>
          <w:color w:val="000000" w:themeColor="text1"/>
          <w:szCs w:val="28"/>
        </w:rPr>
        <w:t>estruturação dos serviços da Proteção Social Especial, com recursos provenientes da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446892">
        <w:rPr>
          <w:rFonts w:ascii="Arial" w:hAnsi="Arial" w:cs="Arial"/>
          <w:color w:val="000000" w:themeColor="text1"/>
          <w:szCs w:val="28"/>
        </w:rPr>
        <w:t>Emenda Parlamentar nº 410430320230002, visando aprimorar o atendimento e as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446892">
        <w:rPr>
          <w:rFonts w:ascii="Arial" w:hAnsi="Arial" w:cs="Arial"/>
          <w:color w:val="000000" w:themeColor="text1"/>
          <w:szCs w:val="28"/>
        </w:rPr>
        <w:t>condições de trabalho das unidades da rede socioassistencial.</w:t>
      </w:r>
    </w:p>
    <w:p w14:paraId="1D6D63B9" w14:textId="77777777" w:rsidR="00CE48E6" w:rsidRPr="000E29FA" w:rsidRDefault="00CE48E6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69118CAF" w14:textId="44D8D7A1" w:rsidR="00446892" w:rsidRPr="00446892" w:rsidRDefault="009F3255" w:rsidP="00DA4D2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446892" w:rsidRPr="00446892">
        <w:rPr>
          <w:rFonts w:ascii="Arial" w:hAnsi="Arial" w:cs="Arial"/>
          <w:color w:val="000000" w:themeColor="text1"/>
          <w:szCs w:val="28"/>
        </w:rPr>
        <w:t>Não</w:t>
      </w:r>
      <w:r w:rsidR="00446892">
        <w:rPr>
          <w:rFonts w:ascii="Arial" w:hAnsi="Arial" w:cs="Arial"/>
          <w:color w:val="000000" w:themeColor="text1"/>
          <w:szCs w:val="28"/>
        </w:rPr>
        <w:t xml:space="preserve"> </w:t>
      </w:r>
      <w:r w:rsidR="00446892" w:rsidRPr="00446892">
        <w:rPr>
          <w:rFonts w:ascii="Arial" w:hAnsi="Arial" w:cs="Arial"/>
          <w:color w:val="000000" w:themeColor="text1"/>
          <w:szCs w:val="28"/>
        </w:rPr>
        <w:t>haverá impacto orçamentário ou financeiro, em razão da utilização de superávit</w:t>
      </w:r>
      <w:r w:rsidR="00446892">
        <w:rPr>
          <w:rFonts w:ascii="Arial" w:hAnsi="Arial" w:cs="Arial"/>
          <w:color w:val="000000" w:themeColor="text1"/>
          <w:szCs w:val="28"/>
        </w:rPr>
        <w:t xml:space="preserve"> </w:t>
      </w:r>
      <w:r w:rsidR="00446892" w:rsidRPr="00446892">
        <w:rPr>
          <w:rFonts w:ascii="Arial" w:hAnsi="Arial" w:cs="Arial"/>
          <w:color w:val="000000" w:themeColor="text1"/>
          <w:szCs w:val="28"/>
        </w:rPr>
        <w:t>financeiro</w:t>
      </w:r>
      <w:r w:rsidR="00446892" w:rsidRPr="00446892">
        <w:rPr>
          <w:rFonts w:ascii="Arial" w:hAnsi="Arial" w:cs="Arial"/>
          <w:b/>
          <w:bCs/>
          <w:color w:val="000000" w:themeColor="text1"/>
          <w:szCs w:val="28"/>
        </w:rPr>
        <w:t>.</w:t>
      </w:r>
    </w:p>
    <w:p w14:paraId="1CF59F2C" w14:textId="77777777" w:rsidR="00DA4D26" w:rsidRDefault="00DA4D26" w:rsidP="00DA4D26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</w:p>
    <w:p w14:paraId="54989DBA" w14:textId="31657992" w:rsidR="0091603A" w:rsidRPr="00DA4D26" w:rsidRDefault="0091603A" w:rsidP="00DA4D26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DA4D26">
        <w:rPr>
          <w:rFonts w:ascii="Arial" w:hAnsi="Arial" w:cs="Arial"/>
        </w:rPr>
        <w:t>Mar</w:t>
      </w:r>
      <w:r w:rsidR="00ED4FBF" w:rsidRPr="00DA4D26">
        <w:rPr>
          <w:rFonts w:ascii="Arial" w:hAnsi="Arial" w:cs="Arial"/>
        </w:rPr>
        <w:t>cia Calderan de Moraes</w:t>
      </w:r>
    </w:p>
    <w:p w14:paraId="7DE7DA9C" w14:textId="3FE500A4" w:rsidR="0091603A" w:rsidRDefault="0091603A" w:rsidP="00DA4D2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A4D26">
        <w:rPr>
          <w:rFonts w:ascii="Arial" w:hAnsi="Arial" w:cs="Arial"/>
          <w:b/>
          <w:bCs/>
          <w:sz w:val="24"/>
          <w:szCs w:val="24"/>
        </w:rPr>
        <w:t>Secretária Municipal de A</w:t>
      </w:r>
      <w:r w:rsidR="00ED4FBF" w:rsidRPr="00DA4D26">
        <w:rPr>
          <w:rFonts w:ascii="Arial" w:hAnsi="Arial" w:cs="Arial"/>
          <w:b/>
          <w:bCs/>
          <w:sz w:val="24"/>
          <w:szCs w:val="24"/>
        </w:rPr>
        <w:t>ssistência Social</w:t>
      </w:r>
    </w:p>
    <w:p w14:paraId="4063028C" w14:textId="77777777" w:rsidR="00DA4D26" w:rsidRPr="00DA4D26" w:rsidRDefault="00DA4D26" w:rsidP="00DA4D2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DA4D26" w:rsidRPr="00DA4D26" w:rsidSect="00DA4D26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E3BB3" w14:textId="77777777" w:rsidR="00B04B45" w:rsidRDefault="00B04B45" w:rsidP="0051638F">
      <w:pPr>
        <w:spacing w:after="0" w:line="240" w:lineRule="auto"/>
      </w:pPr>
      <w:r>
        <w:separator/>
      </w:r>
    </w:p>
  </w:endnote>
  <w:endnote w:type="continuationSeparator" w:id="0">
    <w:p w14:paraId="32EC6F57" w14:textId="77777777" w:rsidR="00B04B45" w:rsidRDefault="00B04B45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62294" w14:textId="77777777" w:rsidR="00B04B45" w:rsidRDefault="00B04B45" w:rsidP="0051638F">
      <w:pPr>
        <w:spacing w:after="0" w:line="240" w:lineRule="auto"/>
      </w:pPr>
      <w:r>
        <w:separator/>
      </w:r>
    </w:p>
  </w:footnote>
  <w:footnote w:type="continuationSeparator" w:id="0">
    <w:p w14:paraId="768248FA" w14:textId="77777777" w:rsidR="00B04B45" w:rsidRDefault="00B04B45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955A308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DA4D26">
      <w:rPr>
        <w:rFonts w:ascii="Arial" w:hAnsi="Arial" w:cs="Arial"/>
        <w:sz w:val="16"/>
      </w:rPr>
      <w:t>12610/2026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325"/>
    <w:rsid w:val="0001660A"/>
    <w:rsid w:val="00024AB5"/>
    <w:rsid w:val="00026569"/>
    <w:rsid w:val="00031F55"/>
    <w:rsid w:val="00032348"/>
    <w:rsid w:val="0003471E"/>
    <w:rsid w:val="00034D6B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5BE7"/>
    <w:rsid w:val="00096B21"/>
    <w:rsid w:val="000A2CAF"/>
    <w:rsid w:val="000A2E94"/>
    <w:rsid w:val="000A3C0F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6066"/>
    <w:rsid w:val="001D7522"/>
    <w:rsid w:val="001E2B0C"/>
    <w:rsid w:val="001E6CCB"/>
    <w:rsid w:val="001F1373"/>
    <w:rsid w:val="00202B34"/>
    <w:rsid w:val="00203CD5"/>
    <w:rsid w:val="00210665"/>
    <w:rsid w:val="00210742"/>
    <w:rsid w:val="002176BB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4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3F2C21"/>
    <w:rsid w:val="00401471"/>
    <w:rsid w:val="00401C03"/>
    <w:rsid w:val="00402E28"/>
    <w:rsid w:val="00405247"/>
    <w:rsid w:val="0040607F"/>
    <w:rsid w:val="00414C5D"/>
    <w:rsid w:val="0042363E"/>
    <w:rsid w:val="00425082"/>
    <w:rsid w:val="00425545"/>
    <w:rsid w:val="00430906"/>
    <w:rsid w:val="004405EA"/>
    <w:rsid w:val="004428C3"/>
    <w:rsid w:val="00442CCC"/>
    <w:rsid w:val="00446892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3AD0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073E"/>
    <w:rsid w:val="007930BE"/>
    <w:rsid w:val="00796660"/>
    <w:rsid w:val="00797A53"/>
    <w:rsid w:val="00797DA0"/>
    <w:rsid w:val="007A4EA5"/>
    <w:rsid w:val="007A53CA"/>
    <w:rsid w:val="007A7554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3B57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41A0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032D9"/>
    <w:rsid w:val="00912009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322E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42E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04B45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633"/>
    <w:rsid w:val="00BA6CB3"/>
    <w:rsid w:val="00BA7123"/>
    <w:rsid w:val="00BA782E"/>
    <w:rsid w:val="00BB0E9E"/>
    <w:rsid w:val="00BB1155"/>
    <w:rsid w:val="00BB185F"/>
    <w:rsid w:val="00BB1ED1"/>
    <w:rsid w:val="00BB29C0"/>
    <w:rsid w:val="00BB5A66"/>
    <w:rsid w:val="00BB5CED"/>
    <w:rsid w:val="00BC05D9"/>
    <w:rsid w:val="00BC3DC1"/>
    <w:rsid w:val="00BC4404"/>
    <w:rsid w:val="00BE3176"/>
    <w:rsid w:val="00BE7B89"/>
    <w:rsid w:val="00BF006A"/>
    <w:rsid w:val="00C01899"/>
    <w:rsid w:val="00C060C4"/>
    <w:rsid w:val="00C0639D"/>
    <w:rsid w:val="00C12C6E"/>
    <w:rsid w:val="00C17F99"/>
    <w:rsid w:val="00C20CB8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91E8F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3766"/>
    <w:rsid w:val="00CE48E6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A4D26"/>
    <w:rsid w:val="00DB2331"/>
    <w:rsid w:val="00DB4CB5"/>
    <w:rsid w:val="00DC1010"/>
    <w:rsid w:val="00DD0A0D"/>
    <w:rsid w:val="00DD1177"/>
    <w:rsid w:val="00DD5810"/>
    <w:rsid w:val="00DE46BC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4FBF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38A8"/>
    <w:rsid w:val="00FD402C"/>
    <w:rsid w:val="00FD6824"/>
    <w:rsid w:val="00FE1B3E"/>
    <w:rsid w:val="00FE5687"/>
    <w:rsid w:val="00FF2123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1942</Words>
  <Characters>10487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33</cp:revision>
  <cp:lastPrinted>2022-05-20T14:05:00Z</cp:lastPrinted>
  <dcterms:created xsi:type="dcterms:W3CDTF">2026-02-13T19:30:00Z</dcterms:created>
  <dcterms:modified xsi:type="dcterms:W3CDTF">2026-03-31T11:31:00Z</dcterms:modified>
</cp:coreProperties>
</file>