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91" w:rsidRPr="00B56549" w:rsidRDefault="00182E91" w:rsidP="00182E9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  <w:u w:val="single"/>
        </w:rPr>
        <w:t>PL 004/2016</w:t>
      </w:r>
      <w:r w:rsidRPr="00B56549">
        <w:rPr>
          <w:rFonts w:ascii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 Executivo Municipal, que “Dispõe sobre o 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Estância Velha</w:t>
      </w:r>
      <w:r w:rsidRPr="00B56549">
        <w:rPr>
          <w:rFonts w:ascii="Arial" w:hAnsi="Arial" w:cs="Arial"/>
          <w:sz w:val="24"/>
          <w:szCs w:val="24"/>
        </w:rPr>
        <w:t>”.</w:t>
      </w:r>
    </w:p>
    <w:p w:rsidR="00182E91" w:rsidRPr="00B56549" w:rsidRDefault="00182E91" w:rsidP="00182E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bookmarkStart w:id="7" w:name="OLE_LINK8"/>
      <w:bookmarkStart w:id="8" w:name="OLE_LINK9"/>
      <w:r w:rsidRPr="00B56549">
        <w:rPr>
          <w:rFonts w:ascii="Arial" w:hAnsi="Arial" w:cs="Arial"/>
          <w:bCs/>
          <w:sz w:val="24"/>
          <w:szCs w:val="24"/>
        </w:rPr>
        <w:t>OFÍCIO Nº 012/2016-GAB, Estância Velha, 21 de Janeiro de 2016.</w:t>
      </w: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Cs/>
          <w:sz w:val="24"/>
          <w:szCs w:val="24"/>
        </w:rPr>
      </w:pPr>
      <w:r w:rsidRPr="00B56549">
        <w:rPr>
          <w:rFonts w:ascii="Arial" w:hAnsi="Arial" w:cs="Arial"/>
          <w:bCs/>
          <w:sz w:val="24"/>
          <w:szCs w:val="24"/>
        </w:rPr>
        <w:t>Senhor Presidente,</w:t>
      </w:r>
    </w:p>
    <w:p w:rsidR="00182E91" w:rsidRPr="00B56549" w:rsidRDefault="00182E91" w:rsidP="00182E91">
      <w:pPr>
        <w:jc w:val="center"/>
        <w:rPr>
          <w:rFonts w:ascii="Arial" w:hAnsi="Arial" w:cs="Arial"/>
          <w:bCs/>
          <w:sz w:val="24"/>
          <w:szCs w:val="24"/>
        </w:rPr>
      </w:pPr>
      <w:r w:rsidRPr="00B56549">
        <w:rPr>
          <w:rFonts w:ascii="Arial" w:hAnsi="Arial" w:cs="Arial"/>
          <w:bCs/>
          <w:sz w:val="24"/>
          <w:szCs w:val="24"/>
        </w:rPr>
        <w:t>Senhores Vereadores;</w:t>
      </w:r>
    </w:p>
    <w:p w:rsidR="00182E91" w:rsidRPr="00B56549" w:rsidRDefault="00182E91" w:rsidP="00182E91">
      <w:pPr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Encaminhamos, o Projeto de Lei que </w:t>
      </w:r>
      <w:r w:rsidRPr="00B56549">
        <w:rPr>
          <w:rFonts w:ascii="Arial" w:hAnsi="Arial" w:cs="Arial"/>
          <w:bCs/>
          <w:sz w:val="24"/>
          <w:szCs w:val="24"/>
        </w:rPr>
        <w:t>“DISPÕE SOBRE O SISTEMA DE CONTROLE INTERNO DO MUNICÍPIO DE ESTANCIA VELHA”</w:t>
      </w:r>
      <w:r w:rsidRPr="00B56549">
        <w:rPr>
          <w:rFonts w:ascii="Arial" w:hAnsi="Arial" w:cs="Arial"/>
          <w:sz w:val="24"/>
          <w:szCs w:val="24"/>
        </w:rPr>
        <w:t xml:space="preserve">, para o devido processamento, apreciação e votação dos nobres </w:t>
      </w:r>
      <w:proofErr w:type="gramStart"/>
      <w:r w:rsidRPr="00B56549">
        <w:rPr>
          <w:rFonts w:ascii="Arial" w:hAnsi="Arial" w:cs="Arial"/>
          <w:sz w:val="24"/>
          <w:szCs w:val="24"/>
        </w:rPr>
        <w:t>edis</w:t>
      </w:r>
      <w:proofErr w:type="gramEnd"/>
      <w:r w:rsidRPr="00B56549">
        <w:rPr>
          <w:rFonts w:ascii="Arial" w:hAnsi="Arial" w:cs="Arial"/>
          <w:sz w:val="24"/>
          <w:szCs w:val="24"/>
        </w:rPr>
        <w:t>.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Apraz-nos encaminhar a essa </w:t>
      </w:r>
      <w:proofErr w:type="gramStart"/>
      <w:r w:rsidRPr="00B56549">
        <w:rPr>
          <w:rFonts w:ascii="Arial" w:hAnsi="Arial" w:cs="Arial"/>
          <w:sz w:val="24"/>
          <w:szCs w:val="24"/>
        </w:rPr>
        <w:t>Colenda Câmara de Vereadores, Projeto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Lei dispondo sobre a instituição de uma nova lei municipal sobre o 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B56549">
        <w:rPr>
          <w:rFonts w:ascii="Arial" w:eastAsia="Arial" w:hAnsi="Arial" w:cs="Arial"/>
          <w:sz w:val="24"/>
          <w:szCs w:val="24"/>
        </w:rPr>
        <w:t>Estancia</w:t>
      </w:r>
      <w:proofErr w:type="spellEnd"/>
      <w:r w:rsidRPr="00B56549">
        <w:rPr>
          <w:rFonts w:ascii="Arial" w:eastAsia="Arial" w:hAnsi="Arial" w:cs="Arial"/>
          <w:sz w:val="24"/>
          <w:szCs w:val="24"/>
        </w:rPr>
        <w:t xml:space="preserve"> Velha</w:t>
      </w:r>
      <w:r w:rsidRPr="00B56549">
        <w:rPr>
          <w:rFonts w:ascii="Arial" w:hAnsi="Arial" w:cs="Arial"/>
          <w:sz w:val="24"/>
          <w:szCs w:val="24"/>
        </w:rPr>
        <w:t>, em substituição à atual lei vigente, n° 586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 12 de junho de 2001, pelos seguintes motivos: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i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Primeiro porque a atual legislação vigente não contempla e integralidade das funções e atribuições do Sistema de Controle Interno, segundo prerrogativa e finalidade para o qual foi </w:t>
      </w:r>
      <w:proofErr w:type="gramStart"/>
      <w:r w:rsidRPr="00B56549">
        <w:rPr>
          <w:rFonts w:ascii="Arial" w:hAnsi="Arial" w:cs="Arial"/>
          <w:sz w:val="24"/>
          <w:szCs w:val="24"/>
        </w:rPr>
        <w:t>instituído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pela Constituição Federal, consoante leitura do art. 74 </w:t>
      </w:r>
      <w:proofErr w:type="spellStart"/>
      <w:r w:rsidRPr="00B56549">
        <w:rPr>
          <w:rFonts w:ascii="Arial" w:hAnsi="Arial" w:cs="Arial"/>
          <w:i/>
          <w:sz w:val="24"/>
          <w:szCs w:val="24"/>
        </w:rPr>
        <w:t>verbis</w:t>
      </w:r>
      <w:proofErr w:type="spellEnd"/>
      <w:r w:rsidRPr="00B56549">
        <w:rPr>
          <w:rFonts w:ascii="Arial" w:hAnsi="Arial" w:cs="Arial"/>
          <w:i/>
          <w:sz w:val="24"/>
          <w:szCs w:val="24"/>
        </w:rPr>
        <w:t>: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B56549">
        <w:rPr>
          <w:rFonts w:ascii="Arial" w:hAnsi="Arial" w:cs="Arial"/>
          <w:i/>
          <w:color w:val="000000"/>
          <w:sz w:val="24"/>
          <w:szCs w:val="24"/>
        </w:rPr>
        <w:t>Art. 74. Os Poderes Legislativo, Executivo e Judiciário manterão, de forma integrada, sistema de controle interno com a finalidade de: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9" w:name="art74i"/>
      <w:bookmarkEnd w:id="9"/>
      <w:r w:rsidRPr="00B56549">
        <w:rPr>
          <w:rFonts w:ascii="Arial" w:hAnsi="Arial" w:cs="Arial"/>
          <w:i/>
          <w:color w:val="000000"/>
          <w:sz w:val="24"/>
          <w:szCs w:val="24"/>
        </w:rPr>
        <w:t>I - avaliar o cumprimento das metas previstas no plano plurianual, a execução dos programas de governo e dos orçamentos da União;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0" w:name="art74ii"/>
      <w:bookmarkStart w:id="11" w:name="74II"/>
      <w:bookmarkEnd w:id="10"/>
      <w:bookmarkEnd w:id="11"/>
      <w:r w:rsidRPr="00B56549">
        <w:rPr>
          <w:rFonts w:ascii="Arial" w:hAnsi="Arial" w:cs="Arial"/>
          <w:i/>
          <w:color w:val="000000"/>
          <w:sz w:val="24"/>
          <w:szCs w:val="24"/>
        </w:rPr>
        <w:t>II - comprovar a legalidade e avaliar os resultados, quanto à eficácia e eficiência, da gestão orçamentária, financeira e patrimonial nos órgãos e entidades da administração federal, bem como da aplicação de recursos públicos por entidades de direito privado;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2" w:name="art74iii"/>
      <w:bookmarkEnd w:id="12"/>
      <w:r w:rsidRPr="00B56549">
        <w:rPr>
          <w:rFonts w:ascii="Arial" w:hAnsi="Arial" w:cs="Arial"/>
          <w:i/>
          <w:color w:val="000000"/>
          <w:sz w:val="24"/>
          <w:szCs w:val="24"/>
        </w:rPr>
        <w:t>III - exercer o controle das operações de crédito, avais e garantias, bem como dos direitos e haveres da União;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3" w:name="art74iv"/>
      <w:bookmarkEnd w:id="13"/>
      <w:r w:rsidRPr="00B56549">
        <w:rPr>
          <w:rFonts w:ascii="Arial" w:hAnsi="Arial" w:cs="Arial"/>
          <w:i/>
          <w:color w:val="000000"/>
          <w:sz w:val="24"/>
          <w:szCs w:val="24"/>
        </w:rPr>
        <w:t>IV - apoiar o controle externo no exercício de sua missão institucional.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4" w:name="art74§1"/>
      <w:bookmarkEnd w:id="14"/>
      <w:r w:rsidRPr="00B56549">
        <w:rPr>
          <w:rFonts w:ascii="Arial" w:hAnsi="Arial" w:cs="Arial"/>
          <w:i/>
          <w:color w:val="000000"/>
          <w:sz w:val="24"/>
          <w:szCs w:val="24"/>
        </w:rPr>
        <w:t>§ 1º Os responsáveis pelo controle interno, ao tomarem conhecimento de qualquer irregularidade ou ilegalidade, dela darão ciência ao Tribunal de Contas da União, sob pena de responsabilidade solidária.</w:t>
      </w:r>
    </w:p>
    <w:p w:rsidR="00182E91" w:rsidRPr="00B56549" w:rsidRDefault="00182E91" w:rsidP="00182E91">
      <w:pPr>
        <w:shd w:val="clear" w:color="auto" w:fill="FFFFFF"/>
        <w:ind w:left="1134" w:firstLine="357"/>
        <w:jc w:val="both"/>
        <w:rPr>
          <w:rFonts w:ascii="Arial" w:hAnsi="Arial" w:cs="Arial"/>
          <w:i/>
          <w:color w:val="000000"/>
          <w:sz w:val="24"/>
          <w:szCs w:val="24"/>
        </w:rPr>
      </w:pPr>
      <w:bookmarkStart w:id="15" w:name="art74§2"/>
      <w:bookmarkEnd w:id="15"/>
      <w:r w:rsidRPr="00B56549">
        <w:rPr>
          <w:rFonts w:ascii="Arial" w:hAnsi="Arial" w:cs="Arial"/>
          <w:i/>
          <w:color w:val="000000"/>
          <w:sz w:val="24"/>
          <w:szCs w:val="24"/>
        </w:rPr>
        <w:t>§ 2º Qualquer cidadão, partido político, associação ou sindicato é parte legítima para, na forma da lei, denunciar irregularidades ou ilegalidades perante o Tribunal de Contas da União.</w:t>
      </w:r>
    </w:p>
    <w:p w:rsidR="00182E91" w:rsidRPr="00B56549" w:rsidRDefault="00182E91" w:rsidP="00182E91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 xml:space="preserve">A Sua Excelência. </w:t>
      </w:r>
    </w:p>
    <w:p w:rsidR="00182E91" w:rsidRPr="00B56549" w:rsidRDefault="00182E91" w:rsidP="00182E91">
      <w:p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B56549">
        <w:rPr>
          <w:rFonts w:ascii="Arial" w:hAnsi="Arial" w:cs="Arial"/>
          <w:b/>
          <w:bCs/>
          <w:sz w:val="24"/>
          <w:szCs w:val="24"/>
        </w:rPr>
        <w:t xml:space="preserve">Sr. </w:t>
      </w:r>
      <w:proofErr w:type="spellStart"/>
      <w:r w:rsidRPr="00B56549">
        <w:rPr>
          <w:rFonts w:ascii="Arial" w:hAnsi="Arial" w:cs="Arial"/>
          <w:b/>
          <w:bCs/>
          <w:sz w:val="24"/>
          <w:szCs w:val="24"/>
        </w:rPr>
        <w:t>Lotário</w:t>
      </w:r>
      <w:proofErr w:type="spellEnd"/>
      <w:r w:rsidRPr="00B5654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56549">
        <w:rPr>
          <w:rFonts w:ascii="Arial" w:hAnsi="Arial" w:cs="Arial"/>
          <w:b/>
          <w:bCs/>
          <w:sz w:val="24"/>
          <w:szCs w:val="24"/>
        </w:rPr>
        <w:t>Seevald</w:t>
      </w:r>
      <w:proofErr w:type="spellEnd"/>
    </w:p>
    <w:p w:rsidR="00182E91" w:rsidRPr="00B56549" w:rsidRDefault="00182E91" w:rsidP="00182E91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Presidente da Câmara Municipal de Vereadores</w:t>
      </w:r>
    </w:p>
    <w:p w:rsidR="00182E91" w:rsidRPr="00B56549" w:rsidRDefault="00182E91" w:rsidP="00182E91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Estância Velha/RS.</w:t>
      </w:r>
    </w:p>
    <w:p w:rsidR="00182E91" w:rsidRPr="00B56549" w:rsidRDefault="00182E91" w:rsidP="00182E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Segundo: a atual legislação municipal encontra-se parcialmente derrogada por força da criação do cargo efetivo de Agente de Controle Interno, através da Lei Complementar Municipal n° 077/2011 que </w:t>
      </w:r>
      <w:proofErr w:type="gramStart"/>
      <w:r w:rsidRPr="00B56549">
        <w:rPr>
          <w:rFonts w:ascii="Arial" w:hAnsi="Arial" w:cs="Arial"/>
          <w:sz w:val="24"/>
          <w:szCs w:val="24"/>
        </w:rPr>
        <w:t>atribui-lhes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poderes e atribuições que sequer estão previstas na atual lei municipal n° 586/2001 que dispõe sobre a instituição do Controle Interno.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Terceiro: o próprio Tribunal de Contas sugeriu um modelo de legislação municipal sobre o Sistema de Controle Interno, </w:t>
      </w:r>
      <w:proofErr w:type="gramStart"/>
      <w:r w:rsidRPr="00B56549">
        <w:rPr>
          <w:rFonts w:ascii="Arial" w:hAnsi="Arial" w:cs="Arial"/>
          <w:sz w:val="24"/>
          <w:szCs w:val="24"/>
        </w:rPr>
        <w:t>o qual adotamos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na sua grande parte, na forma ora apresentada, para homogeneizar os sistemas de controle interno dos Municípios do Estado do Rio Grande do Sul, para melhor fiscalizar o cumprimento de suas funções, à luz da Constituição Federal.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Ante as justificativas </w:t>
      </w:r>
      <w:proofErr w:type="gramStart"/>
      <w:r w:rsidRPr="00B56549">
        <w:rPr>
          <w:rFonts w:ascii="Arial" w:hAnsi="Arial" w:cs="Arial"/>
          <w:sz w:val="24"/>
          <w:szCs w:val="24"/>
        </w:rPr>
        <w:t>supra constantes</w:t>
      </w:r>
      <w:proofErr w:type="gramEnd"/>
      <w:r w:rsidRPr="00B56549">
        <w:rPr>
          <w:rFonts w:ascii="Arial" w:hAnsi="Arial" w:cs="Arial"/>
          <w:sz w:val="24"/>
          <w:szCs w:val="24"/>
        </w:rPr>
        <w:t>, esperamos a aprovação do Projeto de Lei incluso.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Sendo o que se apresenta para o momento, aproveitamos o ensejo para renovar votos de estima e apreço. </w:t>
      </w:r>
    </w:p>
    <w:p w:rsidR="00182E91" w:rsidRPr="00B56549" w:rsidRDefault="00182E91" w:rsidP="00182E91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  <w:t>Atenciosamente,</w:t>
      </w: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Cs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ab/>
        <w:t xml:space="preserve"> </w:t>
      </w:r>
      <w:r w:rsidRPr="00B56549">
        <w:rPr>
          <w:rFonts w:ascii="Arial" w:hAnsi="Arial" w:cs="Arial"/>
          <w:sz w:val="24"/>
          <w:szCs w:val="24"/>
        </w:rPr>
        <w:tab/>
        <w:t xml:space="preserve">                                                         </w:t>
      </w:r>
      <w:r w:rsidRPr="00B56549">
        <w:rPr>
          <w:rFonts w:ascii="Arial" w:hAnsi="Arial" w:cs="Arial"/>
          <w:bCs/>
          <w:sz w:val="24"/>
          <w:szCs w:val="24"/>
        </w:rPr>
        <w:t xml:space="preserve">José Waldir </w:t>
      </w:r>
      <w:proofErr w:type="spellStart"/>
      <w:r w:rsidRPr="00B56549">
        <w:rPr>
          <w:rFonts w:ascii="Arial" w:hAnsi="Arial" w:cs="Arial"/>
          <w:bCs/>
          <w:sz w:val="24"/>
          <w:szCs w:val="24"/>
        </w:rPr>
        <w:t>Dilkin</w:t>
      </w:r>
      <w:proofErr w:type="spellEnd"/>
    </w:p>
    <w:p w:rsidR="00182E91" w:rsidRPr="00B56549" w:rsidRDefault="00182E91" w:rsidP="00182E91">
      <w:pPr>
        <w:pStyle w:val="Ttulo1"/>
        <w:rPr>
          <w:b w:val="0"/>
          <w:sz w:val="24"/>
          <w:szCs w:val="24"/>
        </w:rPr>
      </w:pPr>
      <w:r w:rsidRPr="00B56549">
        <w:rPr>
          <w:b w:val="0"/>
          <w:sz w:val="24"/>
          <w:szCs w:val="24"/>
        </w:rPr>
        <w:t xml:space="preserve">                      </w:t>
      </w:r>
      <w:r w:rsidRPr="00B56549">
        <w:rPr>
          <w:b w:val="0"/>
          <w:sz w:val="24"/>
          <w:szCs w:val="24"/>
        </w:rPr>
        <w:tab/>
        <w:t xml:space="preserve">                                              Prefeito Municipal </w:t>
      </w:r>
    </w:p>
    <w:p w:rsidR="00182E91" w:rsidRPr="00B56549" w:rsidRDefault="00182E91" w:rsidP="00182E9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182E91" w:rsidRPr="00B56549" w:rsidRDefault="00182E91" w:rsidP="00182E91">
      <w:pPr>
        <w:jc w:val="both"/>
        <w:rPr>
          <w:rFonts w:ascii="Arial" w:hAnsi="Arial" w:cs="Arial"/>
          <w:b/>
          <w:bCs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PROJETO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 004/2016</w:t>
      </w:r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left="4536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DISPÕE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 DE ESTANCIA VELHA.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56549">
        <w:rPr>
          <w:rFonts w:ascii="Arial" w:hAnsi="Arial" w:cs="Arial"/>
          <w:b/>
          <w:color w:val="000000"/>
          <w:sz w:val="24"/>
          <w:szCs w:val="24"/>
        </w:rPr>
        <w:t xml:space="preserve">          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56549">
        <w:rPr>
          <w:rFonts w:ascii="Arial" w:hAnsi="Arial" w:cs="Arial"/>
          <w:color w:val="000000"/>
          <w:sz w:val="24"/>
          <w:szCs w:val="24"/>
        </w:rPr>
        <w:t xml:space="preserve">O Prefeito Municipal de </w:t>
      </w:r>
      <w:proofErr w:type="spellStart"/>
      <w:r w:rsidRPr="00B56549">
        <w:rPr>
          <w:rFonts w:ascii="Arial" w:hAnsi="Arial" w:cs="Arial"/>
          <w:color w:val="000000"/>
          <w:sz w:val="24"/>
          <w:szCs w:val="24"/>
        </w:rPr>
        <w:t>Estancia</w:t>
      </w:r>
      <w:proofErr w:type="spellEnd"/>
      <w:r w:rsidRPr="00B56549">
        <w:rPr>
          <w:rFonts w:ascii="Arial" w:hAnsi="Arial" w:cs="Arial"/>
          <w:color w:val="000000"/>
          <w:sz w:val="24"/>
          <w:szCs w:val="24"/>
        </w:rPr>
        <w:t xml:space="preserve"> Velha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B56549">
        <w:rPr>
          <w:rFonts w:ascii="Arial" w:hAnsi="Arial" w:cs="Arial"/>
          <w:color w:val="000000"/>
          <w:sz w:val="24"/>
          <w:szCs w:val="24"/>
        </w:rPr>
        <w:t xml:space="preserve">Faço saber, que a Câmara Municipal aprovou e eu sanciono e promulgo a seguinte: 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82E91" w:rsidRPr="00B56549" w:rsidRDefault="00182E91" w:rsidP="00182E91">
      <w:pPr>
        <w:ind w:firstLine="2268"/>
        <w:rPr>
          <w:rFonts w:ascii="Arial" w:hAnsi="Arial" w:cs="Arial"/>
          <w:color w:val="000000"/>
          <w:sz w:val="24"/>
          <w:szCs w:val="24"/>
        </w:rPr>
      </w:pPr>
      <w:r w:rsidRPr="00B56549">
        <w:rPr>
          <w:rFonts w:ascii="Arial" w:hAnsi="Arial" w:cs="Arial"/>
          <w:bCs/>
          <w:color w:val="000000"/>
          <w:sz w:val="24"/>
          <w:szCs w:val="24"/>
        </w:rPr>
        <w:t>Lei: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Capítulo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Disposições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Preliminares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1º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instituído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B56549">
        <w:rPr>
          <w:rFonts w:ascii="Arial" w:eastAsia="Arial" w:hAnsi="Arial" w:cs="Arial"/>
          <w:sz w:val="24"/>
          <w:szCs w:val="24"/>
        </w:rPr>
        <w:t>Estancia</w:t>
      </w:r>
      <w:proofErr w:type="spellEnd"/>
      <w:r w:rsidRPr="00B56549">
        <w:rPr>
          <w:rFonts w:ascii="Arial" w:eastAsia="Arial" w:hAnsi="Arial" w:cs="Arial"/>
          <w:sz w:val="24"/>
          <w:szCs w:val="24"/>
        </w:rPr>
        <w:t xml:space="preserve"> Velha</w:t>
      </w:r>
      <w:r w:rsidRPr="00B56549">
        <w:rPr>
          <w:rFonts w:ascii="Arial" w:hAnsi="Arial" w:cs="Arial"/>
          <w:sz w:val="24"/>
          <w:szCs w:val="24"/>
        </w:rPr>
        <w:t>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promover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contábil,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financeira,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operacional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patrimonial,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legalidade,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legitimidade,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economicidade,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moralidade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avaliação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resultados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obtidos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Parágrafo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único: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disposto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neste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artigo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alcança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seus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Indireta,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Consórcios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vier a </w:t>
      </w:r>
      <w:r w:rsidRPr="00B56549">
        <w:rPr>
          <w:rFonts w:ascii="Arial" w:hAnsi="Arial" w:cs="Arial"/>
          <w:sz w:val="24"/>
          <w:szCs w:val="24"/>
        </w:rPr>
        <w:t>fazer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parte,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permissionários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concessionários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serviços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beneficiários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subvenções,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contribuições,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auxílios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incentivos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econômicos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fiscais.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2º Para efeitos desta Lei</w:t>
      </w:r>
      <w:proofErr w:type="gramStart"/>
      <w:r w:rsidRPr="00B56549">
        <w:rPr>
          <w:rFonts w:ascii="Arial" w:hAnsi="Arial" w:cs="Arial"/>
          <w:sz w:val="24"/>
          <w:szCs w:val="24"/>
        </w:rPr>
        <w:t>, consideram-se</w:t>
      </w:r>
      <w:proofErr w:type="gramEnd"/>
      <w:r w:rsidRPr="00B56549">
        <w:rPr>
          <w:rFonts w:ascii="Arial" w:hAnsi="Arial" w:cs="Arial"/>
          <w:sz w:val="24"/>
          <w:szCs w:val="24"/>
        </w:rPr>
        <w:t>:</w:t>
      </w:r>
      <w:r w:rsidRPr="00B56549">
        <w:rPr>
          <w:rStyle w:val="Refdenotaderodap1"/>
          <w:rFonts w:ascii="Arial" w:eastAsia="Calibri" w:hAnsi="Arial" w:cs="Arial"/>
          <w:sz w:val="24"/>
          <w:szCs w:val="24"/>
        </w:rPr>
        <w:t xml:space="preserve">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I – Controle Interno (CI): conjunto de recursos, métodos e processos adotado pelas próprias gerências do setor público, com vistas a impedir o erro, a fraude e a ineficiência, visando a dar atendimento aos princípios constitucionais, em especial os da legalidade, impessoalidade, moralidade, publicidade e eficiência;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II – Sistema de Controle Interno (SCI): conjunto de unidades técnicas, articuladas a partir de um órgão central de coordenação, orientadas para o desempenho das atribuições de controle interno previstas na Constituição;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III – Unidade Central de Controle Interno (UCCI): órgão central responsável pela coordenação das atividades do sistema de controle interno;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 – Auditoria Interna (AI): técnica de controle interno, a ser utilizada pela UCCI para verificar a ocorrência de erros, fraudes e desperdícios nos atos administrativos.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Capítulo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Finalidades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Sistema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3º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prévia,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concomitante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posterior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visa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avaliação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governamental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mediante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organização,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métodos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medidas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adotados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salvaguardar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desenvolver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operações,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avaliar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programas,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políticas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prescritas,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compreendendo: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exercido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diretamente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diversos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níveis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chefia,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programas,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orientam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específica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controlada;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diversas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estrutura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organizacional,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gerais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regulam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auxiliares;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patrimonial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guarda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bens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pertencentes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efetuado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próprios;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orçamentário, contábil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financeiro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receitas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aplicações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a) das transferências intergovernamentais;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b) do lançamento e da respectiva cobrança de todos os tributos da competência local;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c) da cobrança da dívida ativa e dos títulos executivos emitidos pelo Tribunal de Contas do Estado do Rio Grande do Sul;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d) das operações de crédito, avais e garantias, bem como dos direitos e haveres do Município.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orçamentário, contábil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financeiro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despesas: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a) da execução da folha de pagamento;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b) da manutenção da frota de veículos e equipamentos;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c) do controle e acompanhamento dos bens patrimoniais;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d) dos procedimentos licitatórios e da execução dos contratos em vigor;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e) dos limites dos gastos com pessoal e o seu respectivo acompanhamento;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f) das despesas com a manutenção e desenvolvimento do ensino e com as ações e serviços públicos de saúde;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i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g) da gestão do regime próprio de previdência;</w:t>
      </w:r>
      <w:r w:rsidRPr="00B56549">
        <w:rPr>
          <w:rFonts w:ascii="Arial" w:hAnsi="Arial" w:cs="Arial"/>
          <w:i/>
          <w:sz w:val="24"/>
          <w:szCs w:val="24"/>
        </w:rPr>
        <w:t xml:space="preserve">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h) da legalidade e avaliação dos resultados, quanto à eficácia e eficiência, da gestão orçamentária, financeira e patrimonial nos órgãos e entidades da administração municipal, bem como da aplicação de recursos públicos por entidades do direito privado.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eastAsia="Arial" w:hAnsi="Arial" w:cs="Arial"/>
          <w:sz w:val="24"/>
          <w:szCs w:val="24"/>
        </w:rPr>
        <w:t xml:space="preserve">VI – O controle da gestão administrativa e de pessoal, incluídos os atos de admissão, bem como o atendimento do parágrafo único do art. 54 da Lei Complementar nº 101, de </w:t>
      </w:r>
      <w:proofErr w:type="gramStart"/>
      <w:r w:rsidRPr="00B56549">
        <w:rPr>
          <w:rFonts w:ascii="Arial" w:eastAsia="Arial" w:hAnsi="Arial" w:cs="Arial"/>
          <w:sz w:val="24"/>
          <w:szCs w:val="24"/>
        </w:rPr>
        <w:t>4</w:t>
      </w:r>
      <w:proofErr w:type="gramEnd"/>
      <w:r w:rsidRPr="00B56549">
        <w:rPr>
          <w:rFonts w:ascii="Arial" w:eastAsia="Arial" w:hAnsi="Arial" w:cs="Arial"/>
          <w:sz w:val="24"/>
          <w:szCs w:val="24"/>
        </w:rPr>
        <w:t xml:space="preserve"> de maio de 2000; manifestando-se formalmente em especial quanto: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eastAsia="Arial" w:hAnsi="Arial" w:cs="Arial"/>
          <w:sz w:val="24"/>
          <w:szCs w:val="24"/>
        </w:rPr>
        <w:lastRenderedPageBreak/>
        <w:t>a) à legalidade dos atos de admissão de pessoal por concurso, por processo seletivo público e mediante contratação por tempo determinado;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eastAsia="Arial" w:hAnsi="Arial" w:cs="Arial"/>
          <w:sz w:val="24"/>
          <w:szCs w:val="24"/>
        </w:rPr>
        <w:t>b) à legalidade dos atos administrativos derivados de pessoal.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eastAsia="Arial" w:hAnsi="Arial" w:cs="Arial"/>
          <w:sz w:val="24"/>
          <w:szCs w:val="24"/>
        </w:rPr>
        <w:t xml:space="preserve">VII – </w:t>
      </w:r>
      <w:r w:rsidRPr="00B56549">
        <w:rPr>
          <w:rFonts w:ascii="Arial" w:hAnsi="Arial" w:cs="Arial"/>
          <w:sz w:val="24"/>
          <w:szCs w:val="24"/>
        </w:rPr>
        <w:t>O 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exercido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assegurar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dispositivos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constitucionais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legais.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Capítulo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III</w:t>
      </w:r>
    </w:p>
    <w:p w:rsidR="00182E91" w:rsidRPr="00B56549" w:rsidRDefault="00182E91" w:rsidP="00182E91">
      <w:pPr>
        <w:jc w:val="center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Organização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Sistema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</w:t>
      </w:r>
      <w:r w:rsidRPr="00B56549">
        <w:rPr>
          <w:rFonts w:ascii="Arial" w:eastAsia="Arial" w:hAnsi="Arial" w:cs="Arial"/>
          <w:sz w:val="24"/>
          <w:szCs w:val="24"/>
        </w:rPr>
        <w:t xml:space="preserve"> 4</w:t>
      </w:r>
      <w:r w:rsidRPr="00B56549">
        <w:rPr>
          <w:rFonts w:ascii="Arial" w:hAnsi="Arial" w:cs="Arial"/>
          <w:sz w:val="24"/>
          <w:szCs w:val="24"/>
        </w:rPr>
        <w:t>º.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Executivo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Legislativo</w:t>
      </w:r>
      <w:proofErr w:type="gramEnd"/>
      <w:r w:rsidRPr="00B56549">
        <w:rPr>
          <w:rFonts w:ascii="Arial" w:hAnsi="Arial" w:cs="Arial"/>
          <w:sz w:val="24"/>
          <w:szCs w:val="24"/>
        </w:rPr>
        <w:t>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indireta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seus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respectivos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agentes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públicos.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b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Estrutura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Administrativa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Sistema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5º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seguinte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organização: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6º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 fica</w:t>
      </w:r>
      <w:r w:rsidRPr="00B56549">
        <w:rPr>
          <w:rFonts w:ascii="Arial" w:eastAsia="Arial" w:hAnsi="Arial" w:cs="Arial"/>
          <w:sz w:val="24"/>
          <w:szCs w:val="24"/>
        </w:rPr>
        <w:t xml:space="preserve"> vinculada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estrutura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 conforme já está previsto em legislação municipal própria,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constituirá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Assessoramento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Apoio,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vinculada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Gabinete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Prefeito,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suporte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necessário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humanos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materiais,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necessária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independente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desempenho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7º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diversas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estrutura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organizacional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inerentes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Parágrafo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único: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ficam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sujeitas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orientação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técnica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-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UCCI.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8º</w:t>
      </w:r>
      <w:r w:rsidRPr="00B56549">
        <w:rPr>
          <w:rFonts w:ascii="Arial" w:eastAsia="Arial" w:hAnsi="Arial" w:cs="Arial"/>
          <w:sz w:val="24"/>
          <w:szCs w:val="24"/>
        </w:rPr>
        <w:t xml:space="preserve"> -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financeira,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Câmara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Vereadores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é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considerada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subordina-se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procedimentos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expedidas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acordo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padronização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orientação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técnica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UCCI.</w:t>
      </w: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Servidores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Unidade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Central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>Art. 9º - A 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 será composta por 03 (três) servidores investidos em cargos de provimento efetivo de Agente de Controle Interno.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10</w:t>
      </w:r>
      <w:r w:rsidRPr="00B56549">
        <w:rPr>
          <w:rFonts w:ascii="Arial" w:eastAsia="Arial" w:hAnsi="Arial" w:cs="Arial"/>
          <w:sz w:val="24"/>
          <w:szCs w:val="24"/>
        </w:rPr>
        <w:t xml:space="preserve"> - </w:t>
      </w:r>
      <w:r w:rsidRPr="00B56549">
        <w:rPr>
          <w:rFonts w:ascii="Arial" w:hAnsi="Arial" w:cs="Arial"/>
          <w:sz w:val="24"/>
          <w:szCs w:val="24"/>
        </w:rPr>
        <w:t>O Prefeito designará um 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para a função de </w:t>
      </w:r>
      <w:r w:rsidRPr="00B56549">
        <w:rPr>
          <w:rFonts w:ascii="Arial" w:hAnsi="Arial" w:cs="Arial"/>
          <w:sz w:val="24"/>
          <w:szCs w:val="24"/>
        </w:rPr>
        <w:t>Coordenador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representará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perante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terceiros.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eastAsia="Arial" w:hAnsi="Arial" w:cs="Arial"/>
          <w:sz w:val="24"/>
          <w:szCs w:val="24"/>
        </w:rPr>
        <w:t xml:space="preserve">Parágrafo Único: O Coordenador perceberá uma </w:t>
      </w:r>
      <w:r w:rsidRPr="00B56549">
        <w:rPr>
          <w:rFonts w:ascii="Arial" w:hAnsi="Arial" w:cs="Arial"/>
          <w:sz w:val="24"/>
          <w:szCs w:val="24"/>
        </w:rPr>
        <w:t>gratificação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mensal equivalente a 40% do valor de seu vencimento de seu cargo efetivo de Agente de Controle Interno.</w:t>
      </w:r>
    </w:p>
    <w:p w:rsidR="00182E91" w:rsidRPr="00B56549" w:rsidRDefault="00182E91" w:rsidP="00182E91">
      <w:pPr>
        <w:pStyle w:val="Textodenotaderodap1"/>
        <w:tabs>
          <w:tab w:val="left" w:pos="142"/>
        </w:tabs>
        <w:spacing w:line="240" w:lineRule="auto"/>
        <w:jc w:val="both"/>
        <w:rPr>
          <w:rFonts w:eastAsia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Subseção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Garantias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Servidores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Unidade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Central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11 - São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garantias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Interno: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Autonomia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profissional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desempenho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indireta;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Acesso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documentos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banco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indispensáveis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interno;</w:t>
      </w:r>
    </w:p>
    <w:p w:rsidR="00182E91" w:rsidRPr="00B56549" w:rsidRDefault="00182E91" w:rsidP="00182E91">
      <w:pPr>
        <w:ind w:firstLine="2268"/>
        <w:jc w:val="both"/>
        <w:rPr>
          <w:rStyle w:val="Refdenotaderodap1"/>
          <w:rFonts w:ascii="Arial" w:eastAsia="Calibri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TimesNewRoman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eastAsia="TimesNewRoman" w:hAnsi="Arial" w:cs="Arial"/>
          <w:sz w:val="24"/>
          <w:szCs w:val="24"/>
        </w:rPr>
        <w:t>Inexistência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qualquer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tipo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subordinação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hierárquica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Interno.</w:t>
      </w:r>
    </w:p>
    <w:p w:rsidR="00182E91" w:rsidRPr="00B56549" w:rsidRDefault="00182E91" w:rsidP="00182E91">
      <w:pPr>
        <w:pStyle w:val="Textodenotaderodap1"/>
        <w:tabs>
          <w:tab w:val="left" w:pos="142"/>
        </w:tabs>
        <w:spacing w:line="240" w:lineRule="auto"/>
        <w:ind w:firstLine="2268"/>
        <w:jc w:val="both"/>
        <w:rPr>
          <w:rFonts w:cs="Arial"/>
          <w:sz w:val="24"/>
          <w:szCs w:val="24"/>
        </w:rPr>
      </w:pPr>
      <w:r w:rsidRPr="00B56549">
        <w:rPr>
          <w:rFonts w:cs="Arial"/>
          <w:sz w:val="24"/>
          <w:szCs w:val="24"/>
        </w:rPr>
        <w:t xml:space="preserve">           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12.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realizarão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permanentemente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 e atribuições inerentes ao cargo de Agente de Controle Interno.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13.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deverão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guardar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sigilo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informações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pertinentes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assuntos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tiverem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acesso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decorrência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utilizando-os,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exclusivamente,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coordenação,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normatização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fiscalização,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14.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coordenador,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qualquer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irregularidade,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comunicará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fato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Prefeito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Presidente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Câmara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Vereadores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sanada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falha,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Tribunal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Ministério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solidária.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Subseção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Responsabilidades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Servidores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Unidade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Central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15.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Manter,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desempenho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tarefas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estiverem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encarregados,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atitude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independência,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serenidade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imparcialidade;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Representar,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escrito,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Prefeito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Presidente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Câmara,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tenha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praticado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ilícitos;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>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Guardar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sigilo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informações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obtidos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decorrência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pertinentes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assuntos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fiscalização,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utilizando-os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exclusivamente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elaboração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relatórios,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pareceres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representações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Prefeito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Presidente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Câmara,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expedição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recomendações;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Fundamentar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clara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razões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pedido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instauração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Especial;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Desempenhar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zelo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profissional,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ética,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sigilo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atribuições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eastAsia="TimesNewRoman" w:hAnsi="Arial" w:cs="Arial"/>
          <w:sz w:val="24"/>
          <w:szCs w:val="24"/>
        </w:rPr>
        <w:t>Dispensar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tratamento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especial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assuntos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caráter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sigiloso,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orientações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Chefe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Executivo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Procuradoria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assim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caso,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Presidente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Legislativo;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assinar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conjuntamente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Relatórios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Prestação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Contas.</w:t>
      </w:r>
    </w:p>
    <w:p w:rsidR="00182E91" w:rsidRPr="00B56549" w:rsidRDefault="00182E91" w:rsidP="00182E91">
      <w:pPr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Capítulo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IV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Competências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Atribuições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Órgãos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Sistema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Município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Unidade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Central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– </w:t>
      </w:r>
      <w:r w:rsidRPr="00B56549">
        <w:rPr>
          <w:rFonts w:ascii="Arial" w:hAnsi="Arial" w:cs="Arial"/>
          <w:b/>
          <w:sz w:val="24"/>
          <w:szCs w:val="24"/>
        </w:rPr>
        <w:t>UCCI</w:t>
      </w:r>
    </w:p>
    <w:p w:rsidR="00182E91" w:rsidRPr="00B56549" w:rsidRDefault="00182E91" w:rsidP="00182E91">
      <w:pPr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16.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Compete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coordenação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supervisão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compreendendo: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Coordenar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relacionadas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promovendo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operacional,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expedição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procedimentos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 e fixação de prazos a serem cumpridos pelos órgãos e entidades auditados internamente para resposta aos questionamentos formulados e aos relatórios elaborados, assim como para a adoção das medidas corretivas demandadas;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Apoiar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missão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institucional,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centralizando,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nível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operacional,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relacionamento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Tribunal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Câmara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Vereadores;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Assessorar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aspectos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relacionados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interno</w:t>
      </w:r>
      <w:proofErr w:type="gramEnd"/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Medir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avaliar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eficácia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procedimentos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adotados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através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auditoria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interna;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Realizar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auditorias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específicas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Indireta</w:t>
      </w:r>
      <w:proofErr w:type="gramStart"/>
      <w:r w:rsidRPr="00B56549">
        <w:rPr>
          <w:rFonts w:ascii="Arial" w:hAnsi="Arial" w:cs="Arial"/>
          <w:sz w:val="24"/>
          <w:szCs w:val="24"/>
        </w:rPr>
        <w:t>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voltadas</w:t>
      </w:r>
      <w:proofErr w:type="gramEnd"/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aferir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regularidade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aplicação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recebidos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através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convênios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privado,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voltadas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aferir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regularidade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aplicação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transferidos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Realizar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auditorias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específicas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firmados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contratante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permissionários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concessionários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serviços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>VII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Avaliar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programas,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espelhadas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Plano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Plurianual,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Diretrizes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constitucionais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aplicação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gastos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manutenção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desenvolvimento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ensino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despesas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área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saúde;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condições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impostas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Efetuar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gastos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totais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pessoal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Legislativo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art. 29-A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Constituição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República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Federativa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Brasil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inciso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art. 59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Manifestar-se,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solicitado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conjunto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Procuradoria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acerca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regularidade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processos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licitatórios,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dispensa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inexigibilidade,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e/ou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outros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congêneres;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Orientar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estabelecimento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mecanismos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voltados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comprovar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legitimidade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avaliar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resultados,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eficácia,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economicidade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financeira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patrimonial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aplicação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privado;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Verificar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condições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realização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crédito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inscrição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compromissos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Pagar;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Efetuar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medidas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adotadas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retorno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despesa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total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pessoal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artigos 22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23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Efetuar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providências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recondução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montantes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dívidas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consolidada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mobiliária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respectivos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limites,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conforme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disposto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art.31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XVI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Aferir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destinação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obtidos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alienação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vista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restrições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constitucionais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XVII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elaboração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divulgação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transparência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 Lei nº 12.527, de 18 de novembro de 2011 e 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Complementar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nº 101,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4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2000,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especial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Relatório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Resumido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Relatório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Fiscal,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aferindo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consistência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informações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documentos;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XVIII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Participar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processo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planejamento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elaboração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Plano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Plurianual,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Diretrizes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eastAsia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XIX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Alertar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autoridade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competente,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solidária, nos termos do art. 74, § 1º da Constituição da República,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indicando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formalmente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 momento e a forma de adoção de providências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destinadas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apurar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ilegítimos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lastRenderedPageBreak/>
        <w:t>antieconômicos,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resultem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prejuízo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erário,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praticados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agentes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Dar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Tribunal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ilegalidades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apuradas,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tenha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providências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cabíveis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visando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a</w:t>
      </w:r>
      <w:proofErr w:type="gramEnd"/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apuração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ressarcimento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eventuais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prejuízos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erário;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XXI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Emitir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relatório,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parecer,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processos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instauradas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autarquias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fundações,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inclusive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determinadas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Tribunal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Estado.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Parágrafo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único: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normativas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inciso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artigo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força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regras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descumprimento,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importarão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disciplinar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apurada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regime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trabalho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enquadra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agente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infrator.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17.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é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responsável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coordenação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cabendo-lhe,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tanto: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Realizar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necessário,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determinar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realização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inspeção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auditoria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gestão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privados;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Dispor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instauração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serviços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seccionais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indireta,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ficando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designação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cargo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responsáveis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respectivos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Regulamentar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através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Normativas,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inclusive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denúncias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encaminhadas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Coordenadoria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ilegalidades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cidadãos,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partidos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políticos,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organização,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associação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sindicato;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Emitir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parecer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prestadas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entidades,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relativas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repassados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Verificar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prestações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recebidos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Opinar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prestações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tomada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exigidas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força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Criar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condições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social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programas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contemplados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recursos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oriundos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Concentrar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consultas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formuladas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diversos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subsistemas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Responsabilizar-se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pela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disseminação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informações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técnicas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eventualmente,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demais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Municipal;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X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Realizar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treinamentos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servidores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departamentos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seccionais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integrantes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necessário.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lastRenderedPageBreak/>
        <w:t>Seção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II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Órgãos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Setoriais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Sistema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Controle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Interno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18.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compete: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estabelecidos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diversos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afetos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área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tange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atividades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específicas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auxiliares,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observância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salvaguarda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patrimônio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busca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eficiência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operacional;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nível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competência,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cumprimento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objetivos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definidas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Programas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constantes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Plano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Plurianual,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Diretrizes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Anual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cronograma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mensal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desembolso;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Exercer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guarda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bens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pertencentes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colocados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disposição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qualquer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pessoa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física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utilize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exercício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IV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Avaliar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acompanhar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contratos,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convênios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instrumentos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congêneres,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afetos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Comunicar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nível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hierárquico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superior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providências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necessárias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solidária,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ocorrência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ilegítimos,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antieconômicos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resultem,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erário;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Propor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adequação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normas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interno;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VII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Apoiar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trabalhos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auditoria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interna,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facilitando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acesso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documentos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informações.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Capítulo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V</w:t>
      </w:r>
    </w:p>
    <w:p w:rsidR="00182E91" w:rsidRPr="00B56549" w:rsidRDefault="00182E91" w:rsidP="00182E91">
      <w:pPr>
        <w:jc w:val="center"/>
        <w:rPr>
          <w:rFonts w:ascii="Arial" w:hAnsi="Arial" w:cs="Arial"/>
          <w:b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</w:rPr>
        <w:t>Das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Disposições</w:t>
      </w:r>
      <w:r w:rsidRPr="00B56549">
        <w:rPr>
          <w:rFonts w:ascii="Arial" w:eastAsia="Arial" w:hAnsi="Arial" w:cs="Arial"/>
          <w:b/>
          <w:sz w:val="24"/>
          <w:szCs w:val="24"/>
        </w:rPr>
        <w:t xml:space="preserve"> </w:t>
      </w:r>
      <w:r w:rsidRPr="00B56549">
        <w:rPr>
          <w:rFonts w:ascii="Arial" w:hAnsi="Arial" w:cs="Arial"/>
          <w:b/>
          <w:sz w:val="24"/>
          <w:szCs w:val="24"/>
        </w:rPr>
        <w:t>Gerais</w:t>
      </w:r>
    </w:p>
    <w:p w:rsidR="00182E91" w:rsidRPr="00B56549" w:rsidRDefault="00182E91" w:rsidP="00182E91">
      <w:pPr>
        <w:ind w:firstLine="2268"/>
        <w:jc w:val="center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19.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Qualquer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pessoa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física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jurídica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é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legítima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denunciar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irregularidades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20.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agente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público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omissão,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causar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56549">
        <w:rPr>
          <w:rFonts w:ascii="Arial" w:hAnsi="Arial" w:cs="Arial"/>
          <w:sz w:val="24"/>
          <w:szCs w:val="24"/>
        </w:rPr>
        <w:t>embaraço,</w:t>
      </w:r>
      <w:proofErr w:type="gramEnd"/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constrangimento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obstáculo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atuação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Órgãos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Setoriais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desempenho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funções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institucionais,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ficará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sujeito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responsabilização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administrativa,</w:t>
      </w:r>
      <w:r w:rsidRPr="00B56549">
        <w:rPr>
          <w:rFonts w:ascii="Arial" w:eastAsia="Arial" w:hAnsi="Arial" w:cs="Arial"/>
          <w:sz w:val="24"/>
          <w:szCs w:val="24"/>
        </w:rPr>
        <w:t xml:space="preserve"> sem prejuízo das ações </w:t>
      </w:r>
      <w:r w:rsidRPr="00B56549">
        <w:rPr>
          <w:rFonts w:ascii="Arial" w:hAnsi="Arial" w:cs="Arial"/>
          <w:sz w:val="24"/>
          <w:szCs w:val="24"/>
        </w:rPr>
        <w:t>cíveis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penais cabíveis.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21.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termos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legislação,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poderá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requisitado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ou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contratado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trabalho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especialistas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para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necessidades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técnicas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específicas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responsabilidade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Unidade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Central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– </w:t>
      </w:r>
      <w:r w:rsidRPr="00B56549">
        <w:rPr>
          <w:rFonts w:ascii="Arial" w:hAnsi="Arial" w:cs="Arial"/>
          <w:sz w:val="24"/>
          <w:szCs w:val="24"/>
        </w:rPr>
        <w:t>UCCI.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22.</w:t>
      </w:r>
      <w:r w:rsidRPr="00B56549">
        <w:rPr>
          <w:rFonts w:ascii="Arial" w:eastAsia="Arial" w:hAnsi="Arial" w:cs="Arial"/>
          <w:sz w:val="24"/>
          <w:szCs w:val="24"/>
        </w:rPr>
        <w:t xml:space="preserve"> A</w:t>
      </w:r>
      <w:r w:rsidRPr="00B56549">
        <w:rPr>
          <w:rFonts w:ascii="Arial" w:hAnsi="Arial" w:cs="Arial"/>
          <w:sz w:val="24"/>
          <w:szCs w:val="24"/>
        </w:rPr>
        <w:t>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despesas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decorrentes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execução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desta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correrão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à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conta</w:t>
      </w:r>
      <w:r w:rsidRPr="00B56549">
        <w:rPr>
          <w:rFonts w:ascii="Arial" w:eastAsia="Arial" w:hAnsi="Arial" w:cs="Arial"/>
          <w:sz w:val="24"/>
          <w:szCs w:val="24"/>
        </w:rPr>
        <w:t xml:space="preserve"> de dotações específicas consignadas, anualmente nas </w:t>
      </w:r>
      <w:r w:rsidRPr="00B56549">
        <w:rPr>
          <w:rFonts w:ascii="Arial" w:hAnsi="Arial" w:cs="Arial"/>
          <w:sz w:val="24"/>
          <w:szCs w:val="24"/>
        </w:rPr>
        <w:t>Leis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Orçamentárias municipais.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>Art.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23.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Poder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Executivo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 xml:space="preserve">editará, sempre que </w:t>
      </w:r>
      <w:proofErr w:type="gramStart"/>
      <w:r w:rsidRPr="00B56549">
        <w:rPr>
          <w:rFonts w:ascii="Arial" w:hAnsi="Arial" w:cs="Arial"/>
          <w:sz w:val="24"/>
          <w:szCs w:val="24"/>
        </w:rPr>
        <w:t>necessário,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regulamento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próprio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dispondo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sobre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Sistema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Controle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Interno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do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Município,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que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trata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24.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Esta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entra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em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vigor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na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data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sua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publicação.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Art. 25. Fica revogada a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Lei Municipal nº 586</w:t>
      </w:r>
      <w:r w:rsidRPr="00B56549">
        <w:rPr>
          <w:rFonts w:ascii="Arial" w:eastAsia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>de 12 de junho de 2001.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Estância Velha, em,</w:t>
      </w: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                                                José Waldir </w:t>
      </w:r>
      <w:proofErr w:type="spellStart"/>
      <w:r w:rsidRPr="00B56549">
        <w:rPr>
          <w:rFonts w:ascii="Arial" w:hAnsi="Arial" w:cs="Arial"/>
          <w:sz w:val="24"/>
          <w:szCs w:val="24"/>
        </w:rPr>
        <w:t>Dilkin</w:t>
      </w:r>
      <w:proofErr w:type="spellEnd"/>
    </w:p>
    <w:p w:rsidR="00182E91" w:rsidRPr="00B56549" w:rsidRDefault="00182E91" w:rsidP="00182E91">
      <w:pPr>
        <w:ind w:firstLine="2268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                                    Prefeito Municipal</w:t>
      </w: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Registre-se e Publique-se</w:t>
      </w: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  <w:proofErr w:type="spellStart"/>
      <w:r w:rsidRPr="00B56549">
        <w:rPr>
          <w:rFonts w:ascii="Arial" w:hAnsi="Arial" w:cs="Arial"/>
          <w:sz w:val="24"/>
          <w:szCs w:val="24"/>
        </w:rPr>
        <w:t>Ovidio</w:t>
      </w:r>
      <w:proofErr w:type="spellEnd"/>
      <w:r w:rsidRPr="00B5654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6549">
        <w:rPr>
          <w:rFonts w:ascii="Arial" w:hAnsi="Arial" w:cs="Arial"/>
          <w:sz w:val="24"/>
          <w:szCs w:val="24"/>
        </w:rPr>
        <w:t>Cansi</w:t>
      </w:r>
      <w:proofErr w:type="spellEnd"/>
    </w:p>
    <w:p w:rsidR="00182E91" w:rsidRPr="00B56549" w:rsidRDefault="00182E91" w:rsidP="00182E91">
      <w:pPr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Secretário da Administração</w:t>
      </w:r>
    </w:p>
    <w:p w:rsidR="00182E91" w:rsidRDefault="00182E91" w:rsidP="00182E91">
      <w:pPr>
        <w:rPr>
          <w:rFonts w:ascii="Arial" w:hAnsi="Arial" w:cs="Arial"/>
        </w:rPr>
      </w:pPr>
    </w:p>
    <w:p w:rsidR="00182E91" w:rsidRDefault="00182E91" w:rsidP="00182E91"/>
    <w:p w:rsidR="00182E91" w:rsidRDefault="00182E91" w:rsidP="00182E91"/>
    <w:p w:rsidR="00C07458" w:rsidRDefault="00C07458"/>
    <w:sectPr w:rsidR="00C07458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egrit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charset w:val="00"/>
    <w:family w:val="swiss"/>
    <w:pitch w:val="variable"/>
    <w:sig w:usb0="00000003" w:usb1="00000000" w:usb2="00000000" w:usb3="00000000" w:csb0="00000001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FF" w:rsidRPr="00F05FFC" w:rsidRDefault="00182E91" w:rsidP="005B3BFF">
    <w:pPr>
      <w:pStyle w:val="Rodap"/>
      <w:tabs>
        <w:tab w:val="left" w:pos="448"/>
      </w:tabs>
      <w:rPr>
        <w:sz w:val="20"/>
      </w:rPr>
    </w:pPr>
    <w:r>
      <w:rPr>
        <w:sz w:val="20"/>
      </w:rPr>
      <w:tab/>
    </w:r>
    <w:r>
      <w:rPr>
        <w:sz w:val="20"/>
      </w:rPr>
      <w:tab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BFF" w:rsidRDefault="00182E91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>
    <w:nsid w:val="FFFFFFFE"/>
    <w:multiLevelType w:val="singleLevel"/>
    <w:tmpl w:val="6C78B078"/>
    <w:lvl w:ilvl="0">
      <w:numFmt w:val="decimal"/>
      <w:lvlText w:val="*"/>
      <w:lvlJc w:val="left"/>
    </w:lvl>
  </w:abstractNum>
  <w:abstractNum w:abstractNumId="2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280138A"/>
    <w:multiLevelType w:val="hybridMultilevel"/>
    <w:tmpl w:val="F8B0097E"/>
    <w:lvl w:ilvl="0" w:tplc="96666BD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bCs/>
      </w:rPr>
    </w:lvl>
    <w:lvl w:ilvl="1" w:tplc="76DE90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42F60"/>
    <w:multiLevelType w:val="hybridMultilevel"/>
    <w:tmpl w:val="03DA0BF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8EE524B"/>
    <w:multiLevelType w:val="hybridMultilevel"/>
    <w:tmpl w:val="BB8800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0A665B"/>
    <w:multiLevelType w:val="hybridMultilevel"/>
    <w:tmpl w:val="ECA282E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41EA0414">
      <w:start w:val="1"/>
      <w:numFmt w:val="lowerLetter"/>
      <w:lvlText w:val="%2-"/>
      <w:lvlJc w:val="left"/>
      <w:pPr>
        <w:ind w:left="1582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0E0D3B52"/>
    <w:multiLevelType w:val="hybridMultilevel"/>
    <w:tmpl w:val="4BE60A5C"/>
    <w:lvl w:ilvl="0" w:tplc="04160001">
      <w:start w:val="1"/>
      <w:numFmt w:val="decimal"/>
      <w:pStyle w:val="Figura"/>
      <w:lvlText w:val="Quadro %1.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vertAlign w:val="baseline"/>
      </w:rPr>
    </w:lvl>
    <w:lvl w:ilvl="1" w:tplc="0416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4C343FD"/>
    <w:multiLevelType w:val="hybridMultilevel"/>
    <w:tmpl w:val="1C78AE6C"/>
    <w:lvl w:ilvl="0" w:tplc="07C213F6">
      <w:start w:val="1"/>
      <w:numFmt w:val="decimal"/>
      <w:pStyle w:val="Sumrio9"/>
      <w:lvlText w:val="Quadro %1."/>
      <w:lvlJc w:val="center"/>
      <w:pPr>
        <w:ind w:left="121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60019" w:tentative="1">
      <w:start w:val="1"/>
      <w:numFmt w:val="lowerLetter"/>
      <w:lvlText w:val="%2."/>
      <w:lvlJc w:val="left"/>
      <w:pPr>
        <w:ind w:left="8678" w:hanging="360"/>
      </w:pPr>
    </w:lvl>
    <w:lvl w:ilvl="2" w:tplc="0416001B" w:tentative="1">
      <w:start w:val="1"/>
      <w:numFmt w:val="lowerRoman"/>
      <w:lvlText w:val="%3."/>
      <w:lvlJc w:val="right"/>
      <w:pPr>
        <w:ind w:left="9398" w:hanging="180"/>
      </w:pPr>
    </w:lvl>
    <w:lvl w:ilvl="3" w:tplc="0416000F" w:tentative="1">
      <w:start w:val="1"/>
      <w:numFmt w:val="decimal"/>
      <w:lvlText w:val="%4."/>
      <w:lvlJc w:val="left"/>
      <w:pPr>
        <w:ind w:left="10118" w:hanging="360"/>
      </w:pPr>
    </w:lvl>
    <w:lvl w:ilvl="4" w:tplc="04160019" w:tentative="1">
      <w:start w:val="1"/>
      <w:numFmt w:val="lowerLetter"/>
      <w:lvlText w:val="%5."/>
      <w:lvlJc w:val="left"/>
      <w:pPr>
        <w:ind w:left="10838" w:hanging="360"/>
      </w:pPr>
    </w:lvl>
    <w:lvl w:ilvl="5" w:tplc="0416001B" w:tentative="1">
      <w:start w:val="1"/>
      <w:numFmt w:val="lowerRoman"/>
      <w:lvlText w:val="%6."/>
      <w:lvlJc w:val="right"/>
      <w:pPr>
        <w:ind w:left="11558" w:hanging="180"/>
      </w:pPr>
    </w:lvl>
    <w:lvl w:ilvl="6" w:tplc="0416000F" w:tentative="1">
      <w:start w:val="1"/>
      <w:numFmt w:val="decimal"/>
      <w:lvlText w:val="%7."/>
      <w:lvlJc w:val="left"/>
      <w:pPr>
        <w:ind w:left="12278" w:hanging="360"/>
      </w:pPr>
    </w:lvl>
    <w:lvl w:ilvl="7" w:tplc="04160019" w:tentative="1">
      <w:start w:val="1"/>
      <w:numFmt w:val="lowerLetter"/>
      <w:lvlText w:val="%8."/>
      <w:lvlJc w:val="left"/>
      <w:pPr>
        <w:ind w:left="12998" w:hanging="360"/>
      </w:pPr>
    </w:lvl>
    <w:lvl w:ilvl="8" w:tplc="0416001B" w:tentative="1">
      <w:start w:val="1"/>
      <w:numFmt w:val="lowerRoman"/>
      <w:lvlText w:val="%9."/>
      <w:lvlJc w:val="right"/>
      <w:pPr>
        <w:ind w:left="13718" w:hanging="180"/>
      </w:pPr>
    </w:lvl>
  </w:abstractNum>
  <w:abstractNum w:abstractNumId="10">
    <w:nsid w:val="1A8B7FE2"/>
    <w:multiLevelType w:val="hybridMultilevel"/>
    <w:tmpl w:val="AD483B34"/>
    <w:lvl w:ilvl="0" w:tplc="0416000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1">
    <w:nsid w:val="231B7E45"/>
    <w:multiLevelType w:val="hybridMultilevel"/>
    <w:tmpl w:val="E79CC8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634EFE"/>
    <w:multiLevelType w:val="multilevel"/>
    <w:tmpl w:val="4DB45166"/>
    <w:lvl w:ilvl="0">
      <w:start w:val="1"/>
      <w:numFmt w:val="none"/>
      <w:pStyle w:val="googqs-tidbit"/>
      <w:lvlText w:val="%1–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none"/>
      <w:lvlText w:val="."/>
      <w:lvlJc w:val="left"/>
      <w:pPr>
        <w:tabs>
          <w:tab w:val="num" w:pos="644"/>
        </w:tabs>
        <w:ind w:left="567" w:hanging="283"/>
      </w:pPr>
      <w:rPr>
        <w:b/>
        <w:i w:val="0"/>
        <w:sz w:val="24"/>
      </w:rPr>
    </w:lvl>
    <w:lvl w:ilvl="2">
      <w:start w:val="1"/>
      <w:numFmt w:val="none"/>
      <w:lvlText w:val=".."/>
      <w:lvlJc w:val="left"/>
      <w:pPr>
        <w:tabs>
          <w:tab w:val="num" w:pos="927"/>
        </w:tabs>
        <w:ind w:left="851" w:hanging="284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none"/>
      <w:lvlText w:val="..."/>
      <w:lvlJc w:val="left"/>
      <w:pPr>
        <w:tabs>
          <w:tab w:val="num" w:pos="1211"/>
        </w:tabs>
        <w:ind w:left="1134" w:hanging="283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>
    <w:nsid w:val="266E7933"/>
    <w:multiLevelType w:val="hybridMultilevel"/>
    <w:tmpl w:val="604A7C8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F6A26BE"/>
    <w:multiLevelType w:val="hybridMultilevel"/>
    <w:tmpl w:val="786AE96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D80704"/>
    <w:multiLevelType w:val="multilevel"/>
    <w:tmpl w:val="738E85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i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6">
    <w:nsid w:val="317C2978"/>
    <w:multiLevelType w:val="hybridMultilevel"/>
    <w:tmpl w:val="64B269F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0675D8"/>
    <w:multiLevelType w:val="hybridMultilevel"/>
    <w:tmpl w:val="093696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C608DC"/>
    <w:multiLevelType w:val="hybridMultilevel"/>
    <w:tmpl w:val="73109D34"/>
    <w:lvl w:ilvl="0" w:tplc="04160001">
      <w:start w:val="1"/>
      <w:numFmt w:val="bullet"/>
      <w:pStyle w:val="normalTabela"/>
      <w:lvlText w:val=""/>
      <w:lvlJc w:val="left"/>
      <w:pPr>
        <w:ind w:left="376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2B264E9"/>
    <w:multiLevelType w:val="hybridMultilevel"/>
    <w:tmpl w:val="393E5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E1046A"/>
    <w:multiLevelType w:val="hybridMultilevel"/>
    <w:tmpl w:val="CB60972E"/>
    <w:lvl w:ilvl="0" w:tplc="BE9886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lowerLetter"/>
      <w:lvlText w:val="%2."/>
      <w:lvlJc w:val="left"/>
      <w:pPr>
        <w:ind w:left="1440" w:hanging="360"/>
      </w:pPr>
    </w:lvl>
    <w:lvl w:ilvl="2" w:tplc="04160005">
      <w:start w:val="1"/>
      <w:numFmt w:val="lowerRoman"/>
      <w:lvlText w:val="%3."/>
      <w:lvlJc w:val="right"/>
      <w:pPr>
        <w:ind w:left="2160" w:hanging="180"/>
      </w:pPr>
    </w:lvl>
    <w:lvl w:ilvl="3" w:tplc="04160001">
      <w:start w:val="1"/>
      <w:numFmt w:val="decimal"/>
      <w:lvlText w:val="%4."/>
      <w:lvlJc w:val="left"/>
      <w:pPr>
        <w:ind w:left="2880" w:hanging="360"/>
      </w:pPr>
    </w:lvl>
    <w:lvl w:ilvl="4" w:tplc="04160003">
      <w:start w:val="1"/>
      <w:numFmt w:val="lowerLetter"/>
      <w:lvlText w:val="%5."/>
      <w:lvlJc w:val="left"/>
      <w:pPr>
        <w:ind w:left="3600" w:hanging="360"/>
      </w:pPr>
    </w:lvl>
    <w:lvl w:ilvl="5" w:tplc="04160005">
      <w:start w:val="1"/>
      <w:numFmt w:val="lowerRoman"/>
      <w:lvlText w:val="%6."/>
      <w:lvlJc w:val="right"/>
      <w:pPr>
        <w:ind w:left="4320" w:hanging="180"/>
      </w:pPr>
    </w:lvl>
    <w:lvl w:ilvl="6" w:tplc="04160001">
      <w:start w:val="1"/>
      <w:numFmt w:val="decimal"/>
      <w:lvlText w:val="%7."/>
      <w:lvlJc w:val="left"/>
      <w:pPr>
        <w:ind w:left="5040" w:hanging="360"/>
      </w:pPr>
    </w:lvl>
    <w:lvl w:ilvl="7" w:tplc="04160003">
      <w:start w:val="1"/>
      <w:numFmt w:val="lowerLetter"/>
      <w:lvlText w:val="%8."/>
      <w:lvlJc w:val="left"/>
      <w:pPr>
        <w:ind w:left="5760" w:hanging="360"/>
      </w:pPr>
    </w:lvl>
    <w:lvl w:ilvl="8" w:tplc="0416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67615C"/>
    <w:multiLevelType w:val="hybridMultilevel"/>
    <w:tmpl w:val="A8FAFC8C"/>
    <w:lvl w:ilvl="0" w:tplc="FFFFFFFF">
      <w:start w:val="1"/>
      <w:numFmt w:val="bullet"/>
      <w:pStyle w:val="SemEspaame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020809"/>
    <w:multiLevelType w:val="hybridMultilevel"/>
    <w:tmpl w:val="DB96A71C"/>
    <w:lvl w:ilvl="0" w:tplc="0416000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A828B7"/>
    <w:multiLevelType w:val="hybridMultilevel"/>
    <w:tmpl w:val="D042F15C"/>
    <w:lvl w:ilvl="0" w:tplc="3E4072A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4BE406C"/>
    <w:multiLevelType w:val="hybridMultilevel"/>
    <w:tmpl w:val="55589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0B5E92"/>
    <w:multiLevelType w:val="hybridMultilevel"/>
    <w:tmpl w:val="5970B2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F51DA0"/>
    <w:multiLevelType w:val="hybridMultilevel"/>
    <w:tmpl w:val="ECF8A97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2511B8"/>
    <w:multiLevelType w:val="hybridMultilevel"/>
    <w:tmpl w:val="10B65CBC"/>
    <w:lvl w:ilvl="0" w:tplc="9B0220C0">
      <w:start w:val="1"/>
      <w:numFmt w:val="decimal"/>
      <w:pStyle w:val="ft"/>
      <w:lvlText w:val="Figura %1."/>
      <w:lvlJc w:val="left"/>
      <w:pPr>
        <w:ind w:left="277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 w:val="pt-BR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A65D38"/>
    <w:multiLevelType w:val="hybridMultilevel"/>
    <w:tmpl w:val="ED347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C04AD3"/>
    <w:multiLevelType w:val="hybridMultilevel"/>
    <w:tmpl w:val="646E2E90"/>
    <w:lvl w:ilvl="0" w:tplc="0416000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DB19F4"/>
    <w:multiLevelType w:val="hybridMultilevel"/>
    <w:tmpl w:val="68D87FA0"/>
    <w:lvl w:ilvl="0" w:tplc="04160003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91646E1"/>
    <w:multiLevelType w:val="hybridMultilevel"/>
    <w:tmpl w:val="E8EC2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95717C"/>
    <w:multiLevelType w:val="hybridMultilevel"/>
    <w:tmpl w:val="03E4A596"/>
    <w:lvl w:ilvl="0" w:tplc="0416000F">
      <w:start w:val="1"/>
      <w:numFmt w:val="decimal"/>
      <w:lvlText w:val="%1."/>
      <w:lvlJc w:val="left"/>
      <w:pPr>
        <w:tabs>
          <w:tab w:val="num" w:pos="2175"/>
        </w:tabs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95"/>
        </w:tabs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15"/>
        </w:tabs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35"/>
        </w:tabs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55"/>
        </w:tabs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75"/>
        </w:tabs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95"/>
        </w:tabs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15"/>
        </w:tabs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35"/>
        </w:tabs>
        <w:ind w:left="7935" w:hanging="180"/>
      </w:pPr>
    </w:lvl>
  </w:abstractNum>
  <w:abstractNum w:abstractNumId="33">
    <w:nsid w:val="6C5973A0"/>
    <w:multiLevelType w:val="hybridMultilevel"/>
    <w:tmpl w:val="440E4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C50FA5"/>
    <w:multiLevelType w:val="hybridMultilevel"/>
    <w:tmpl w:val="DD26B5E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E964271"/>
    <w:multiLevelType w:val="hybridMultilevel"/>
    <w:tmpl w:val="60702A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pStyle w:val="SUBTTULO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E06426"/>
    <w:multiLevelType w:val="hybridMultilevel"/>
    <w:tmpl w:val="9E549644"/>
    <w:lvl w:ilvl="0" w:tplc="0416000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>
      <w:start w:val="1"/>
      <w:numFmt w:val="lowerLetter"/>
      <w:lvlText w:val="%2."/>
      <w:lvlJc w:val="left"/>
      <w:pPr>
        <w:ind w:left="1440" w:hanging="360"/>
      </w:pPr>
    </w:lvl>
    <w:lvl w:ilvl="2" w:tplc="04160005">
      <w:start w:val="1"/>
      <w:numFmt w:val="lowerRoman"/>
      <w:lvlText w:val="%3."/>
      <w:lvlJc w:val="right"/>
      <w:pPr>
        <w:ind w:left="2160" w:hanging="180"/>
      </w:pPr>
    </w:lvl>
    <w:lvl w:ilvl="3" w:tplc="04160001">
      <w:start w:val="1"/>
      <w:numFmt w:val="decimal"/>
      <w:lvlText w:val="%4."/>
      <w:lvlJc w:val="left"/>
      <w:pPr>
        <w:ind w:left="2880" w:hanging="360"/>
      </w:pPr>
    </w:lvl>
    <w:lvl w:ilvl="4" w:tplc="04160003">
      <w:start w:val="1"/>
      <w:numFmt w:val="lowerLetter"/>
      <w:lvlText w:val="%5."/>
      <w:lvlJc w:val="left"/>
      <w:pPr>
        <w:ind w:left="3600" w:hanging="360"/>
      </w:pPr>
    </w:lvl>
    <w:lvl w:ilvl="5" w:tplc="04160005">
      <w:start w:val="1"/>
      <w:numFmt w:val="lowerRoman"/>
      <w:lvlText w:val="%6."/>
      <w:lvlJc w:val="right"/>
      <w:pPr>
        <w:ind w:left="4320" w:hanging="180"/>
      </w:pPr>
    </w:lvl>
    <w:lvl w:ilvl="6" w:tplc="04160001">
      <w:start w:val="1"/>
      <w:numFmt w:val="decimal"/>
      <w:lvlText w:val="%7."/>
      <w:lvlJc w:val="left"/>
      <w:pPr>
        <w:ind w:left="5040" w:hanging="360"/>
      </w:pPr>
    </w:lvl>
    <w:lvl w:ilvl="7" w:tplc="04160003">
      <w:start w:val="1"/>
      <w:numFmt w:val="lowerLetter"/>
      <w:lvlText w:val="%8."/>
      <w:lvlJc w:val="left"/>
      <w:pPr>
        <w:ind w:left="5760" w:hanging="360"/>
      </w:pPr>
    </w:lvl>
    <w:lvl w:ilvl="8" w:tplc="0416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B70FC5"/>
    <w:multiLevelType w:val="hybridMultilevel"/>
    <w:tmpl w:val="56F69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134574"/>
    <w:multiLevelType w:val="hybridMultilevel"/>
    <w:tmpl w:val="DD327D20"/>
    <w:lvl w:ilvl="0" w:tplc="04160001">
      <w:start w:val="1"/>
      <w:numFmt w:val="decimal"/>
      <w:pStyle w:val="st1"/>
      <w:lvlText w:val="Gráfico %1."/>
      <w:lvlJc w:val="left"/>
      <w:pPr>
        <w:ind w:left="9291" w:hanging="360"/>
      </w:pPr>
      <w:rPr>
        <w:rFonts w:ascii="Arial" w:hAnsi="Arial" w:cs="Times New Roman" w:hint="default"/>
        <w:b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2"/>
        <w:szCs w:val="22"/>
        <w:u w:val="none"/>
        <w:vertAlign w:val="baseline"/>
      </w:rPr>
    </w:lvl>
    <w:lvl w:ilvl="1" w:tplc="04160003">
      <w:start w:val="1"/>
      <w:numFmt w:val="lowerLetter"/>
      <w:lvlText w:val="%2)"/>
      <w:lvlJc w:val="left"/>
      <w:pPr>
        <w:ind w:left="10671" w:hanging="1020"/>
      </w:pPr>
      <w:rPr>
        <w:rFonts w:cs="Times New Roman" w:hint="default"/>
      </w:rPr>
    </w:lvl>
    <w:lvl w:ilvl="2" w:tplc="04160005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160001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160003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160005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160001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160003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160005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num w:numId="1">
    <w:abstractNumId w:val="26"/>
  </w:num>
  <w:num w:numId="2">
    <w:abstractNumId w:val="4"/>
  </w:num>
  <w:num w:numId="3">
    <w:abstractNumId w:val="1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6">
    <w:abstractNumId w:val="2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8">
    <w:abstractNumId w:val="23"/>
  </w:num>
  <w:num w:numId="9">
    <w:abstractNumId w:val="36"/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  <w:num w:numId="13">
    <w:abstractNumId w:val="21"/>
  </w:num>
  <w:num w:numId="14">
    <w:abstractNumId w:val="9"/>
  </w:num>
  <w:num w:numId="15">
    <w:abstractNumId w:val="27"/>
  </w:num>
  <w:num w:numId="16">
    <w:abstractNumId w:val="38"/>
  </w:num>
  <w:num w:numId="17">
    <w:abstractNumId w:val="8"/>
  </w:num>
  <w:num w:numId="18">
    <w:abstractNumId w:val="12"/>
  </w:num>
  <w:num w:numId="19">
    <w:abstractNumId w:val="35"/>
  </w:num>
  <w:num w:numId="20">
    <w:abstractNumId w:val="18"/>
  </w:num>
  <w:num w:numId="21">
    <w:abstractNumId w:val="24"/>
  </w:num>
  <w:num w:numId="22">
    <w:abstractNumId w:val="14"/>
  </w:num>
  <w:num w:numId="23">
    <w:abstractNumId w:val="7"/>
  </w:num>
  <w:num w:numId="24">
    <w:abstractNumId w:val="17"/>
  </w:num>
  <w:num w:numId="25">
    <w:abstractNumId w:val="30"/>
  </w:num>
  <w:num w:numId="26">
    <w:abstractNumId w:val="29"/>
  </w:num>
  <w:num w:numId="27">
    <w:abstractNumId w:val="22"/>
  </w:num>
  <w:num w:numId="28">
    <w:abstractNumId w:val="11"/>
  </w:num>
  <w:num w:numId="29">
    <w:abstractNumId w:val="5"/>
  </w:num>
  <w:num w:numId="30">
    <w:abstractNumId w:val="13"/>
  </w:num>
  <w:num w:numId="31">
    <w:abstractNumId w:val="16"/>
  </w:num>
  <w:num w:numId="32">
    <w:abstractNumId w:val="34"/>
  </w:num>
  <w:num w:numId="33">
    <w:abstractNumId w:val="25"/>
  </w:num>
  <w:num w:numId="34">
    <w:abstractNumId w:val="19"/>
  </w:num>
  <w:num w:numId="35">
    <w:abstractNumId w:val="33"/>
  </w:num>
  <w:num w:numId="36">
    <w:abstractNumId w:val="28"/>
  </w:num>
  <w:num w:numId="37">
    <w:abstractNumId w:val="31"/>
  </w:num>
  <w:num w:numId="38">
    <w:abstractNumId w:val="6"/>
  </w:num>
  <w:num w:numId="39">
    <w:abstractNumId w:val="37"/>
  </w:num>
  <w:num w:numId="40">
    <w:abstractNumId w:val="10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4AB0"/>
    <w:rsid w:val="00007137"/>
    <w:rsid w:val="00011B2C"/>
    <w:rsid w:val="00020198"/>
    <w:rsid w:val="00022183"/>
    <w:rsid w:val="000313F2"/>
    <w:rsid w:val="00041CF2"/>
    <w:rsid w:val="00044955"/>
    <w:rsid w:val="000460FA"/>
    <w:rsid w:val="00046737"/>
    <w:rsid w:val="00053719"/>
    <w:rsid w:val="000544B8"/>
    <w:rsid w:val="00057E23"/>
    <w:rsid w:val="00075272"/>
    <w:rsid w:val="000903DE"/>
    <w:rsid w:val="0009144A"/>
    <w:rsid w:val="00095E6C"/>
    <w:rsid w:val="000A70B3"/>
    <w:rsid w:val="000B2208"/>
    <w:rsid w:val="000C24C9"/>
    <w:rsid w:val="000C6CB7"/>
    <w:rsid w:val="000D22D1"/>
    <w:rsid w:val="000D310C"/>
    <w:rsid w:val="000D75A2"/>
    <w:rsid w:val="000E2B91"/>
    <w:rsid w:val="000E3DD7"/>
    <w:rsid w:val="000E43CB"/>
    <w:rsid w:val="000E4FA9"/>
    <w:rsid w:val="000E62FC"/>
    <w:rsid w:val="000F03A2"/>
    <w:rsid w:val="000F0AD3"/>
    <w:rsid w:val="000F1236"/>
    <w:rsid w:val="00101146"/>
    <w:rsid w:val="00104FDB"/>
    <w:rsid w:val="00106314"/>
    <w:rsid w:val="00113576"/>
    <w:rsid w:val="00113A1F"/>
    <w:rsid w:val="00120778"/>
    <w:rsid w:val="0012170F"/>
    <w:rsid w:val="001266C4"/>
    <w:rsid w:val="00133472"/>
    <w:rsid w:val="00141C7B"/>
    <w:rsid w:val="001444D1"/>
    <w:rsid w:val="00144558"/>
    <w:rsid w:val="001447DA"/>
    <w:rsid w:val="001461C1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5E80"/>
    <w:rsid w:val="001767F6"/>
    <w:rsid w:val="00182E2C"/>
    <w:rsid w:val="00182E91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118F"/>
    <w:rsid w:val="0020012C"/>
    <w:rsid w:val="002028DB"/>
    <w:rsid w:val="002054AF"/>
    <w:rsid w:val="002068A6"/>
    <w:rsid w:val="00207DD1"/>
    <w:rsid w:val="0021289D"/>
    <w:rsid w:val="00217811"/>
    <w:rsid w:val="00220B5E"/>
    <w:rsid w:val="00223083"/>
    <w:rsid w:val="00224C66"/>
    <w:rsid w:val="00224F6F"/>
    <w:rsid w:val="00225416"/>
    <w:rsid w:val="00230E30"/>
    <w:rsid w:val="00232150"/>
    <w:rsid w:val="00233068"/>
    <w:rsid w:val="002369D0"/>
    <w:rsid w:val="0024071C"/>
    <w:rsid w:val="002458A7"/>
    <w:rsid w:val="002464F2"/>
    <w:rsid w:val="00246B91"/>
    <w:rsid w:val="00251D9D"/>
    <w:rsid w:val="002531D0"/>
    <w:rsid w:val="00260CAD"/>
    <w:rsid w:val="0026222F"/>
    <w:rsid w:val="0026279B"/>
    <w:rsid w:val="00270F4F"/>
    <w:rsid w:val="0027225A"/>
    <w:rsid w:val="002748BC"/>
    <w:rsid w:val="00277D96"/>
    <w:rsid w:val="00284236"/>
    <w:rsid w:val="002876FE"/>
    <w:rsid w:val="002904FB"/>
    <w:rsid w:val="002923B7"/>
    <w:rsid w:val="002A0D2B"/>
    <w:rsid w:val="002A59E8"/>
    <w:rsid w:val="002A5B80"/>
    <w:rsid w:val="002A6558"/>
    <w:rsid w:val="002A7C8C"/>
    <w:rsid w:val="002B0226"/>
    <w:rsid w:val="002B1DB0"/>
    <w:rsid w:val="002B4697"/>
    <w:rsid w:val="002C1358"/>
    <w:rsid w:val="002C5F2A"/>
    <w:rsid w:val="002D03BE"/>
    <w:rsid w:val="002D161D"/>
    <w:rsid w:val="002D2F65"/>
    <w:rsid w:val="002E1008"/>
    <w:rsid w:val="002E18E3"/>
    <w:rsid w:val="002F05A2"/>
    <w:rsid w:val="002F0779"/>
    <w:rsid w:val="002F096B"/>
    <w:rsid w:val="002F1390"/>
    <w:rsid w:val="0030688B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414EA"/>
    <w:rsid w:val="0034218F"/>
    <w:rsid w:val="003464CB"/>
    <w:rsid w:val="00347FF0"/>
    <w:rsid w:val="003508C2"/>
    <w:rsid w:val="003546D8"/>
    <w:rsid w:val="00354B97"/>
    <w:rsid w:val="0036028F"/>
    <w:rsid w:val="00362FE3"/>
    <w:rsid w:val="00363737"/>
    <w:rsid w:val="003716DE"/>
    <w:rsid w:val="00375AEE"/>
    <w:rsid w:val="00382EC7"/>
    <w:rsid w:val="00383BCA"/>
    <w:rsid w:val="00387D84"/>
    <w:rsid w:val="00391759"/>
    <w:rsid w:val="00397651"/>
    <w:rsid w:val="003977FA"/>
    <w:rsid w:val="00397B99"/>
    <w:rsid w:val="003A06DC"/>
    <w:rsid w:val="003A16F9"/>
    <w:rsid w:val="003A5EAE"/>
    <w:rsid w:val="003B4BC6"/>
    <w:rsid w:val="003B5F2F"/>
    <w:rsid w:val="003D02B2"/>
    <w:rsid w:val="003D1179"/>
    <w:rsid w:val="003D1AD4"/>
    <w:rsid w:val="003D655C"/>
    <w:rsid w:val="003F1587"/>
    <w:rsid w:val="003F34BC"/>
    <w:rsid w:val="003F3F5B"/>
    <w:rsid w:val="003F562E"/>
    <w:rsid w:val="003F684C"/>
    <w:rsid w:val="00401DCC"/>
    <w:rsid w:val="00407464"/>
    <w:rsid w:val="00410F5A"/>
    <w:rsid w:val="004110DF"/>
    <w:rsid w:val="004124D6"/>
    <w:rsid w:val="00423DB7"/>
    <w:rsid w:val="00424241"/>
    <w:rsid w:val="0042654F"/>
    <w:rsid w:val="0043677B"/>
    <w:rsid w:val="00441EDA"/>
    <w:rsid w:val="00443FF6"/>
    <w:rsid w:val="00446302"/>
    <w:rsid w:val="0045441E"/>
    <w:rsid w:val="0045792C"/>
    <w:rsid w:val="00467333"/>
    <w:rsid w:val="00470A8A"/>
    <w:rsid w:val="00471877"/>
    <w:rsid w:val="004722A2"/>
    <w:rsid w:val="00474090"/>
    <w:rsid w:val="00474B80"/>
    <w:rsid w:val="004762CF"/>
    <w:rsid w:val="00476808"/>
    <w:rsid w:val="0047682C"/>
    <w:rsid w:val="004806A4"/>
    <w:rsid w:val="00483100"/>
    <w:rsid w:val="0049275A"/>
    <w:rsid w:val="00494042"/>
    <w:rsid w:val="004A1E0D"/>
    <w:rsid w:val="004B3A96"/>
    <w:rsid w:val="004B5487"/>
    <w:rsid w:val="004B7307"/>
    <w:rsid w:val="004C279A"/>
    <w:rsid w:val="004D0BD5"/>
    <w:rsid w:val="004D68DE"/>
    <w:rsid w:val="004D6A70"/>
    <w:rsid w:val="004E103C"/>
    <w:rsid w:val="004E20AD"/>
    <w:rsid w:val="004E2574"/>
    <w:rsid w:val="004E27E3"/>
    <w:rsid w:val="004E3853"/>
    <w:rsid w:val="004E3EED"/>
    <w:rsid w:val="004F0DA4"/>
    <w:rsid w:val="004F1A34"/>
    <w:rsid w:val="004F2633"/>
    <w:rsid w:val="004F5575"/>
    <w:rsid w:val="00500A83"/>
    <w:rsid w:val="005063C2"/>
    <w:rsid w:val="00506823"/>
    <w:rsid w:val="0051669F"/>
    <w:rsid w:val="00522E48"/>
    <w:rsid w:val="0052594C"/>
    <w:rsid w:val="00525AC2"/>
    <w:rsid w:val="00527D8E"/>
    <w:rsid w:val="005303BD"/>
    <w:rsid w:val="00542435"/>
    <w:rsid w:val="00543AD8"/>
    <w:rsid w:val="0055091D"/>
    <w:rsid w:val="00554E30"/>
    <w:rsid w:val="00560F16"/>
    <w:rsid w:val="005615AC"/>
    <w:rsid w:val="0056209C"/>
    <w:rsid w:val="0056474F"/>
    <w:rsid w:val="0057389D"/>
    <w:rsid w:val="00577473"/>
    <w:rsid w:val="005778DE"/>
    <w:rsid w:val="00581795"/>
    <w:rsid w:val="00584017"/>
    <w:rsid w:val="00591F00"/>
    <w:rsid w:val="005926D6"/>
    <w:rsid w:val="00596A6D"/>
    <w:rsid w:val="005A4EBC"/>
    <w:rsid w:val="005A5ACA"/>
    <w:rsid w:val="005A65D1"/>
    <w:rsid w:val="005A70D3"/>
    <w:rsid w:val="005A7618"/>
    <w:rsid w:val="005B4536"/>
    <w:rsid w:val="005C23A3"/>
    <w:rsid w:val="005C38B9"/>
    <w:rsid w:val="005C3E05"/>
    <w:rsid w:val="005C4DE8"/>
    <w:rsid w:val="005C60AC"/>
    <w:rsid w:val="005C6D1F"/>
    <w:rsid w:val="005D3EA7"/>
    <w:rsid w:val="005D4D55"/>
    <w:rsid w:val="005D7A23"/>
    <w:rsid w:val="005E0294"/>
    <w:rsid w:val="005E37FC"/>
    <w:rsid w:val="005F469D"/>
    <w:rsid w:val="00606D4C"/>
    <w:rsid w:val="006108C2"/>
    <w:rsid w:val="00610B4E"/>
    <w:rsid w:val="006113A4"/>
    <w:rsid w:val="00612040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1320"/>
    <w:rsid w:val="006326E6"/>
    <w:rsid w:val="00633750"/>
    <w:rsid w:val="00634AD7"/>
    <w:rsid w:val="0064031D"/>
    <w:rsid w:val="00643BC9"/>
    <w:rsid w:val="00643C23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7CB1"/>
    <w:rsid w:val="00694FA2"/>
    <w:rsid w:val="00697571"/>
    <w:rsid w:val="006A0906"/>
    <w:rsid w:val="006B1F16"/>
    <w:rsid w:val="006B276F"/>
    <w:rsid w:val="006C2457"/>
    <w:rsid w:val="006C32B8"/>
    <w:rsid w:val="006C5710"/>
    <w:rsid w:val="006D10CC"/>
    <w:rsid w:val="006D1C08"/>
    <w:rsid w:val="006D1F7B"/>
    <w:rsid w:val="006D3ACE"/>
    <w:rsid w:val="006E0B8F"/>
    <w:rsid w:val="006E51D3"/>
    <w:rsid w:val="006F0953"/>
    <w:rsid w:val="006F09DE"/>
    <w:rsid w:val="007019BC"/>
    <w:rsid w:val="00703575"/>
    <w:rsid w:val="007046E6"/>
    <w:rsid w:val="007063EA"/>
    <w:rsid w:val="00714F8A"/>
    <w:rsid w:val="007152B2"/>
    <w:rsid w:val="007204E7"/>
    <w:rsid w:val="00722BB7"/>
    <w:rsid w:val="0073057F"/>
    <w:rsid w:val="00733413"/>
    <w:rsid w:val="00734435"/>
    <w:rsid w:val="0073615C"/>
    <w:rsid w:val="00736AE6"/>
    <w:rsid w:val="00741B2E"/>
    <w:rsid w:val="007425CB"/>
    <w:rsid w:val="007444CF"/>
    <w:rsid w:val="00747CEE"/>
    <w:rsid w:val="007500BB"/>
    <w:rsid w:val="0075227C"/>
    <w:rsid w:val="00754F97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B473E"/>
    <w:rsid w:val="007B6A1E"/>
    <w:rsid w:val="007B78B6"/>
    <w:rsid w:val="007D0BEF"/>
    <w:rsid w:val="007D5F1A"/>
    <w:rsid w:val="007D70B3"/>
    <w:rsid w:val="007E16C1"/>
    <w:rsid w:val="007E40CD"/>
    <w:rsid w:val="007F04D6"/>
    <w:rsid w:val="007F0DE5"/>
    <w:rsid w:val="007F72C0"/>
    <w:rsid w:val="00801B87"/>
    <w:rsid w:val="00802226"/>
    <w:rsid w:val="00803A53"/>
    <w:rsid w:val="00804234"/>
    <w:rsid w:val="00804AB0"/>
    <w:rsid w:val="008063B9"/>
    <w:rsid w:val="00813880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546F7"/>
    <w:rsid w:val="00857F5E"/>
    <w:rsid w:val="00863E2E"/>
    <w:rsid w:val="0086671F"/>
    <w:rsid w:val="00867745"/>
    <w:rsid w:val="0087099E"/>
    <w:rsid w:val="00870A2C"/>
    <w:rsid w:val="008735D9"/>
    <w:rsid w:val="008754C4"/>
    <w:rsid w:val="008763C2"/>
    <w:rsid w:val="00876790"/>
    <w:rsid w:val="00890BD8"/>
    <w:rsid w:val="00893CFD"/>
    <w:rsid w:val="008A00E0"/>
    <w:rsid w:val="008A0150"/>
    <w:rsid w:val="008A1263"/>
    <w:rsid w:val="008A2BFC"/>
    <w:rsid w:val="008A3F03"/>
    <w:rsid w:val="008B27FB"/>
    <w:rsid w:val="008B41BA"/>
    <w:rsid w:val="008B467E"/>
    <w:rsid w:val="008C4CF6"/>
    <w:rsid w:val="008C5439"/>
    <w:rsid w:val="008C6313"/>
    <w:rsid w:val="008D5F38"/>
    <w:rsid w:val="008D6CAB"/>
    <w:rsid w:val="008D7938"/>
    <w:rsid w:val="008E14F0"/>
    <w:rsid w:val="008E3238"/>
    <w:rsid w:val="008E34F3"/>
    <w:rsid w:val="008E504C"/>
    <w:rsid w:val="008E5E85"/>
    <w:rsid w:val="008E6ADD"/>
    <w:rsid w:val="008F27A3"/>
    <w:rsid w:val="008F4AE3"/>
    <w:rsid w:val="008F5AEC"/>
    <w:rsid w:val="008F760B"/>
    <w:rsid w:val="00900B5A"/>
    <w:rsid w:val="00903DAF"/>
    <w:rsid w:val="009117E8"/>
    <w:rsid w:val="00914502"/>
    <w:rsid w:val="00914DAB"/>
    <w:rsid w:val="00916AF6"/>
    <w:rsid w:val="009201C3"/>
    <w:rsid w:val="00920D4E"/>
    <w:rsid w:val="00921E16"/>
    <w:rsid w:val="00922B9A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54BF7"/>
    <w:rsid w:val="00956101"/>
    <w:rsid w:val="0096239C"/>
    <w:rsid w:val="00963D4B"/>
    <w:rsid w:val="00967991"/>
    <w:rsid w:val="00973045"/>
    <w:rsid w:val="00976522"/>
    <w:rsid w:val="0097690A"/>
    <w:rsid w:val="00976D66"/>
    <w:rsid w:val="00983FEF"/>
    <w:rsid w:val="00984924"/>
    <w:rsid w:val="00984D70"/>
    <w:rsid w:val="009851DB"/>
    <w:rsid w:val="0098593B"/>
    <w:rsid w:val="0098633D"/>
    <w:rsid w:val="00997725"/>
    <w:rsid w:val="009A0C31"/>
    <w:rsid w:val="009A202E"/>
    <w:rsid w:val="009A749E"/>
    <w:rsid w:val="009B27DA"/>
    <w:rsid w:val="009B484A"/>
    <w:rsid w:val="009B50B9"/>
    <w:rsid w:val="009B75FE"/>
    <w:rsid w:val="009C1942"/>
    <w:rsid w:val="009C6001"/>
    <w:rsid w:val="009C7455"/>
    <w:rsid w:val="009C7827"/>
    <w:rsid w:val="009D0C1D"/>
    <w:rsid w:val="009D2187"/>
    <w:rsid w:val="009D41BC"/>
    <w:rsid w:val="009D6CEE"/>
    <w:rsid w:val="009E513B"/>
    <w:rsid w:val="009E5836"/>
    <w:rsid w:val="009F1E8A"/>
    <w:rsid w:val="009F4BE7"/>
    <w:rsid w:val="009F52D0"/>
    <w:rsid w:val="00A00DB1"/>
    <w:rsid w:val="00A021DC"/>
    <w:rsid w:val="00A025DA"/>
    <w:rsid w:val="00A06259"/>
    <w:rsid w:val="00A1013D"/>
    <w:rsid w:val="00A2199C"/>
    <w:rsid w:val="00A221CD"/>
    <w:rsid w:val="00A23A9B"/>
    <w:rsid w:val="00A3126C"/>
    <w:rsid w:val="00A3206E"/>
    <w:rsid w:val="00A40FD2"/>
    <w:rsid w:val="00A41005"/>
    <w:rsid w:val="00A448EF"/>
    <w:rsid w:val="00A46219"/>
    <w:rsid w:val="00A52FC2"/>
    <w:rsid w:val="00A5335F"/>
    <w:rsid w:val="00A537AC"/>
    <w:rsid w:val="00A60000"/>
    <w:rsid w:val="00A61095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5B3C"/>
    <w:rsid w:val="00AB09CB"/>
    <w:rsid w:val="00AB2106"/>
    <w:rsid w:val="00AB70ED"/>
    <w:rsid w:val="00AC2724"/>
    <w:rsid w:val="00AC3A20"/>
    <w:rsid w:val="00AC4FDE"/>
    <w:rsid w:val="00AC7B7C"/>
    <w:rsid w:val="00AD1E0D"/>
    <w:rsid w:val="00AD4C31"/>
    <w:rsid w:val="00AD793F"/>
    <w:rsid w:val="00AE0500"/>
    <w:rsid w:val="00AE148B"/>
    <w:rsid w:val="00AF2EDD"/>
    <w:rsid w:val="00AF5E45"/>
    <w:rsid w:val="00AF6FD1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7BBE"/>
    <w:rsid w:val="00B511E0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C2375"/>
    <w:rsid w:val="00BC5B98"/>
    <w:rsid w:val="00BC6429"/>
    <w:rsid w:val="00BD104D"/>
    <w:rsid w:val="00BD1877"/>
    <w:rsid w:val="00BD3AE8"/>
    <w:rsid w:val="00BE17E9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337EC"/>
    <w:rsid w:val="00C41C14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5550"/>
    <w:rsid w:val="00C764D7"/>
    <w:rsid w:val="00C81AAC"/>
    <w:rsid w:val="00C829A1"/>
    <w:rsid w:val="00C904BE"/>
    <w:rsid w:val="00C92C4D"/>
    <w:rsid w:val="00C947B7"/>
    <w:rsid w:val="00C972F5"/>
    <w:rsid w:val="00C97A22"/>
    <w:rsid w:val="00CA0B06"/>
    <w:rsid w:val="00CA0B93"/>
    <w:rsid w:val="00CA4402"/>
    <w:rsid w:val="00CA4AE3"/>
    <w:rsid w:val="00CB0303"/>
    <w:rsid w:val="00CB24D4"/>
    <w:rsid w:val="00CC18CA"/>
    <w:rsid w:val="00CC313F"/>
    <w:rsid w:val="00CC4DA6"/>
    <w:rsid w:val="00CC4FE4"/>
    <w:rsid w:val="00CC7459"/>
    <w:rsid w:val="00CD7661"/>
    <w:rsid w:val="00CE591A"/>
    <w:rsid w:val="00CE747A"/>
    <w:rsid w:val="00CE7D9F"/>
    <w:rsid w:val="00CF3D19"/>
    <w:rsid w:val="00CF3F60"/>
    <w:rsid w:val="00D02D89"/>
    <w:rsid w:val="00D038EA"/>
    <w:rsid w:val="00D068DD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43AC7"/>
    <w:rsid w:val="00D512D0"/>
    <w:rsid w:val="00D61CEF"/>
    <w:rsid w:val="00D713AE"/>
    <w:rsid w:val="00D754A8"/>
    <w:rsid w:val="00D756A3"/>
    <w:rsid w:val="00D81587"/>
    <w:rsid w:val="00D8261F"/>
    <w:rsid w:val="00D849A1"/>
    <w:rsid w:val="00D86495"/>
    <w:rsid w:val="00D87F95"/>
    <w:rsid w:val="00D90E51"/>
    <w:rsid w:val="00D92EEC"/>
    <w:rsid w:val="00D94763"/>
    <w:rsid w:val="00D97B8C"/>
    <w:rsid w:val="00DA3982"/>
    <w:rsid w:val="00DA743E"/>
    <w:rsid w:val="00DB051F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6064"/>
    <w:rsid w:val="00DF63DB"/>
    <w:rsid w:val="00DF7C05"/>
    <w:rsid w:val="00E00615"/>
    <w:rsid w:val="00E00917"/>
    <w:rsid w:val="00E05756"/>
    <w:rsid w:val="00E07AF2"/>
    <w:rsid w:val="00E10386"/>
    <w:rsid w:val="00E10758"/>
    <w:rsid w:val="00E14BFE"/>
    <w:rsid w:val="00E155A6"/>
    <w:rsid w:val="00E20904"/>
    <w:rsid w:val="00E2398B"/>
    <w:rsid w:val="00E25A09"/>
    <w:rsid w:val="00E27C03"/>
    <w:rsid w:val="00E27EF3"/>
    <w:rsid w:val="00E36215"/>
    <w:rsid w:val="00E37907"/>
    <w:rsid w:val="00E40053"/>
    <w:rsid w:val="00E513FE"/>
    <w:rsid w:val="00E6060F"/>
    <w:rsid w:val="00E67883"/>
    <w:rsid w:val="00E725E2"/>
    <w:rsid w:val="00E742E5"/>
    <w:rsid w:val="00E759D3"/>
    <w:rsid w:val="00E81B96"/>
    <w:rsid w:val="00E8240F"/>
    <w:rsid w:val="00E92C4A"/>
    <w:rsid w:val="00E97256"/>
    <w:rsid w:val="00EC57F5"/>
    <w:rsid w:val="00ED446F"/>
    <w:rsid w:val="00EE0BF5"/>
    <w:rsid w:val="00EE118D"/>
    <w:rsid w:val="00EE20B6"/>
    <w:rsid w:val="00EE238F"/>
    <w:rsid w:val="00EE3715"/>
    <w:rsid w:val="00EE4D78"/>
    <w:rsid w:val="00EE6D39"/>
    <w:rsid w:val="00EF2F04"/>
    <w:rsid w:val="00EF7ADA"/>
    <w:rsid w:val="00F05BD5"/>
    <w:rsid w:val="00F05CAF"/>
    <w:rsid w:val="00F07517"/>
    <w:rsid w:val="00F13476"/>
    <w:rsid w:val="00F14566"/>
    <w:rsid w:val="00F23FD3"/>
    <w:rsid w:val="00F25D7C"/>
    <w:rsid w:val="00F25E6A"/>
    <w:rsid w:val="00F313C5"/>
    <w:rsid w:val="00F31C93"/>
    <w:rsid w:val="00F34980"/>
    <w:rsid w:val="00F35729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ED1"/>
    <w:rsid w:val="00F816A0"/>
    <w:rsid w:val="00F85617"/>
    <w:rsid w:val="00F902BB"/>
    <w:rsid w:val="00F93933"/>
    <w:rsid w:val="00FA197B"/>
    <w:rsid w:val="00FA3DC1"/>
    <w:rsid w:val="00FA3E6C"/>
    <w:rsid w:val="00FA45C2"/>
    <w:rsid w:val="00FB0B86"/>
    <w:rsid w:val="00FB55F0"/>
    <w:rsid w:val="00FB5694"/>
    <w:rsid w:val="00FB6DED"/>
    <w:rsid w:val="00FB7569"/>
    <w:rsid w:val="00FC5253"/>
    <w:rsid w:val="00FC5F55"/>
    <w:rsid w:val="00FD1655"/>
    <w:rsid w:val="00FD1788"/>
    <w:rsid w:val="00FD1AA4"/>
    <w:rsid w:val="00FE4D2B"/>
    <w:rsid w:val="00FE54AB"/>
    <w:rsid w:val="00FF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182E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."/>
    <w:basedOn w:val="Normal"/>
    <w:next w:val="Normal"/>
    <w:link w:val="Ttulo1Char"/>
    <w:qFormat/>
    <w:rsid w:val="00182E91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182E91"/>
    <w:pPr>
      <w:keepNext/>
      <w:jc w:val="both"/>
      <w:outlineLvl w:val="1"/>
    </w:pPr>
    <w:rPr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82E91"/>
    <w:pPr>
      <w:keepNext/>
      <w:suppressAutoHyphens/>
      <w:spacing w:before="240" w:after="60"/>
      <w:outlineLvl w:val="2"/>
    </w:pPr>
    <w:rPr>
      <w:rFonts w:ascii="Arial" w:eastAsia="Calibri" w:hAnsi="Arial" w:cs="Arial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82E91"/>
    <w:pPr>
      <w:keepNext/>
      <w:spacing w:before="240" w:after="60" w:line="276" w:lineRule="auto"/>
      <w:outlineLvl w:val="3"/>
    </w:pPr>
    <w:rPr>
      <w:rFonts w:eastAsia="Calibri"/>
      <w:b/>
      <w:bCs/>
      <w:sz w:val="28"/>
      <w:szCs w:val="28"/>
      <w:lang w:eastAsia="en-US"/>
    </w:rPr>
  </w:style>
  <w:style w:type="paragraph" w:styleId="Ttulo5">
    <w:name w:val="heading 5"/>
    <w:basedOn w:val="Normal"/>
    <w:next w:val="Normal"/>
    <w:link w:val="Ttulo5Char"/>
    <w:qFormat/>
    <w:rsid w:val="00182E91"/>
    <w:pPr>
      <w:spacing w:before="240" w:after="60"/>
      <w:ind w:left="1008" w:hanging="1008"/>
      <w:jc w:val="both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Ttulo6">
    <w:name w:val="heading 6"/>
    <w:basedOn w:val="Normal"/>
    <w:next w:val="Normal"/>
    <w:link w:val="Ttulo6Char"/>
    <w:qFormat/>
    <w:rsid w:val="00182E91"/>
    <w:pPr>
      <w:suppressAutoHyphens/>
      <w:spacing w:before="240" w:after="60"/>
      <w:outlineLvl w:val="5"/>
    </w:pPr>
    <w:rPr>
      <w:rFonts w:eastAsia="Calibri"/>
      <w:b/>
      <w:bCs/>
      <w:sz w:val="22"/>
      <w:szCs w:val="22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82E91"/>
    <w:pPr>
      <w:spacing w:before="240" w:after="60"/>
      <w:ind w:left="1296" w:hanging="1296"/>
      <w:jc w:val="both"/>
      <w:outlineLvl w:val="6"/>
    </w:pPr>
    <w:rPr>
      <w:rFonts w:ascii="Calibri" w:hAnsi="Calibri"/>
      <w:sz w:val="24"/>
      <w:szCs w:val="24"/>
      <w:lang/>
    </w:rPr>
  </w:style>
  <w:style w:type="paragraph" w:styleId="Ttulo8">
    <w:name w:val="heading 8"/>
    <w:basedOn w:val="Normal"/>
    <w:next w:val="Normal"/>
    <w:link w:val="Ttulo8Char"/>
    <w:qFormat/>
    <w:rsid w:val="00182E91"/>
    <w:pPr>
      <w:spacing w:before="240" w:after="60"/>
      <w:ind w:left="1440" w:hanging="1440"/>
      <w:jc w:val="both"/>
      <w:outlineLvl w:val="7"/>
    </w:pPr>
    <w:rPr>
      <w:rFonts w:ascii="Calibri" w:hAnsi="Calibri"/>
      <w:i/>
      <w:iCs/>
      <w:sz w:val="24"/>
      <w:szCs w:val="24"/>
      <w:lang/>
    </w:rPr>
  </w:style>
  <w:style w:type="paragraph" w:styleId="Ttulo9">
    <w:name w:val="heading 9"/>
    <w:basedOn w:val="Normal"/>
    <w:next w:val="Normal"/>
    <w:link w:val="Ttulo9Char"/>
    <w:qFormat/>
    <w:rsid w:val="00182E91"/>
    <w:pPr>
      <w:spacing w:before="240" w:after="60"/>
      <w:ind w:left="1584" w:hanging="1584"/>
      <w:jc w:val="both"/>
      <w:outlineLvl w:val="8"/>
    </w:pPr>
    <w:rPr>
      <w:rFonts w:ascii="Cambria" w:hAnsi="Cambria"/>
      <w:sz w:val="22"/>
      <w:szCs w:val="22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  <w:unhideWhenUsed/>
  </w:style>
  <w:style w:type="character" w:customStyle="1" w:styleId="Ttulo1Char">
    <w:name w:val="Título 1 Char"/>
    <w:aliases w:val="T. Char"/>
    <w:basedOn w:val="Fontepargpadro"/>
    <w:link w:val="Ttulo1"/>
    <w:rsid w:val="00182E91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182E9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182E91"/>
    <w:rPr>
      <w:rFonts w:ascii="Arial" w:eastAsia="Calibri" w:hAnsi="Arial" w:cs="Arial"/>
      <w:b/>
      <w:bCs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182E91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182E91"/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character" w:customStyle="1" w:styleId="Ttulo6Char">
    <w:name w:val="Título 6 Char"/>
    <w:basedOn w:val="Fontepargpadro"/>
    <w:link w:val="Ttulo6"/>
    <w:rsid w:val="00182E91"/>
    <w:rPr>
      <w:rFonts w:ascii="Times New Roman" w:eastAsia="Calibri" w:hAnsi="Times New Roman" w:cs="Times New Roman"/>
      <w:b/>
      <w:bCs/>
      <w:lang w:eastAsia="ar-SA"/>
    </w:rPr>
  </w:style>
  <w:style w:type="character" w:customStyle="1" w:styleId="Ttulo7Char">
    <w:name w:val="Título 7 Char"/>
    <w:basedOn w:val="Fontepargpadro"/>
    <w:link w:val="Ttulo7"/>
    <w:rsid w:val="00182E91"/>
    <w:rPr>
      <w:rFonts w:ascii="Calibri" w:eastAsia="Times New Roman" w:hAnsi="Calibri" w:cs="Times New Roman"/>
      <w:sz w:val="24"/>
      <w:szCs w:val="24"/>
      <w:lang/>
    </w:rPr>
  </w:style>
  <w:style w:type="character" w:customStyle="1" w:styleId="Ttulo8Char">
    <w:name w:val="Título 8 Char"/>
    <w:basedOn w:val="Fontepargpadro"/>
    <w:link w:val="Ttulo8"/>
    <w:rsid w:val="00182E91"/>
    <w:rPr>
      <w:rFonts w:ascii="Calibri" w:eastAsia="Times New Roman" w:hAnsi="Calibri" w:cs="Times New Roman"/>
      <w:i/>
      <w:iCs/>
      <w:sz w:val="24"/>
      <w:szCs w:val="24"/>
      <w:lang/>
    </w:rPr>
  </w:style>
  <w:style w:type="character" w:customStyle="1" w:styleId="Ttulo9Char">
    <w:name w:val="Título 9 Char"/>
    <w:basedOn w:val="Fontepargpadro"/>
    <w:link w:val="Ttulo9"/>
    <w:rsid w:val="00182E91"/>
    <w:rPr>
      <w:rFonts w:ascii="Cambria" w:eastAsia="Times New Roman" w:hAnsi="Cambria" w:cs="Times New Roman"/>
      <w:lang/>
    </w:rPr>
  </w:style>
  <w:style w:type="character" w:customStyle="1" w:styleId="WW-Absatz-Standardschriftart">
    <w:name w:val="WW-Absatz-Standardschriftart"/>
    <w:rsid w:val="00182E91"/>
  </w:style>
  <w:style w:type="character" w:customStyle="1" w:styleId="WW-Absatz-Standardschriftart1">
    <w:name w:val="WW-Absatz-Standardschriftart1"/>
    <w:rsid w:val="00182E91"/>
  </w:style>
  <w:style w:type="character" w:customStyle="1" w:styleId="WW-Absatz-Standardschriftart11">
    <w:name w:val="WW-Absatz-Standardschriftart11"/>
    <w:rsid w:val="00182E91"/>
  </w:style>
  <w:style w:type="character" w:customStyle="1" w:styleId="WW-Absatz-Standardschriftart111">
    <w:name w:val="WW-Absatz-Standardschriftart111"/>
    <w:rsid w:val="00182E91"/>
  </w:style>
  <w:style w:type="character" w:customStyle="1" w:styleId="WW-Fontepargpadro">
    <w:name w:val="WW-Fonte parág. padrão"/>
    <w:rsid w:val="00182E91"/>
  </w:style>
  <w:style w:type="character" w:styleId="Hyperlink">
    <w:name w:val="Hyperlink"/>
    <w:basedOn w:val="Fontepargpadro"/>
    <w:semiHidden/>
    <w:rsid w:val="00182E91"/>
    <w:rPr>
      <w:color w:val="0000FF"/>
      <w:u w:val="single"/>
    </w:rPr>
  </w:style>
  <w:style w:type="paragraph" w:styleId="TextosemFormatao">
    <w:name w:val="Plain Text"/>
    <w:basedOn w:val="Normal"/>
    <w:link w:val="TextosemFormataoChar"/>
    <w:semiHidden/>
    <w:rsid w:val="00182E91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82E91"/>
    <w:rPr>
      <w:rFonts w:ascii="Consolas" w:eastAsia="Times New Roman" w:hAnsi="Consolas" w:cs="Consolas"/>
      <w:sz w:val="21"/>
      <w:szCs w:val="21"/>
    </w:rPr>
  </w:style>
  <w:style w:type="paragraph" w:customStyle="1" w:styleId="ListParagraph">
    <w:name w:val="List Paragraph"/>
    <w:basedOn w:val="Normal"/>
    <w:qFormat/>
    <w:rsid w:val="00182E91"/>
    <w:pPr>
      <w:spacing w:after="200" w:line="276" w:lineRule="auto"/>
      <w:ind w:left="720"/>
    </w:pPr>
    <w:rPr>
      <w:rFonts w:ascii="@Arial Unicode MS" w:eastAsia="@Arial Unicode MS" w:cs="@Arial Unicode MS"/>
      <w:sz w:val="22"/>
      <w:szCs w:val="22"/>
      <w:lang w:eastAsia="en-US"/>
    </w:rPr>
  </w:style>
  <w:style w:type="paragraph" w:customStyle="1" w:styleId="A060674">
    <w:name w:val="_A060674"/>
    <w:rsid w:val="00182E91"/>
    <w:pPr>
      <w:autoSpaceDE w:val="0"/>
      <w:autoSpaceDN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Forte">
    <w:name w:val="Strong"/>
    <w:basedOn w:val="Fontepargpadro"/>
    <w:qFormat/>
    <w:rsid w:val="00182E91"/>
    <w:rPr>
      <w:b/>
      <w:bCs/>
    </w:rPr>
  </w:style>
  <w:style w:type="paragraph" w:styleId="NormalWeb">
    <w:name w:val="Normal (Web)"/>
    <w:basedOn w:val="Normal"/>
    <w:semiHidden/>
    <w:rsid w:val="00182E91"/>
    <w:pPr>
      <w:spacing w:before="100" w:beforeAutospacing="1" w:after="100" w:afterAutospacing="1" w:line="270" w:lineRule="atLeast"/>
    </w:pPr>
    <w:rPr>
      <w:sz w:val="18"/>
      <w:szCs w:val="18"/>
    </w:rPr>
  </w:style>
  <w:style w:type="paragraph" w:styleId="Cabealho">
    <w:name w:val="header"/>
    <w:basedOn w:val="Normal"/>
    <w:link w:val="CabealhoChar"/>
    <w:rsid w:val="00182E91"/>
    <w:pPr>
      <w:tabs>
        <w:tab w:val="center" w:pos="4252"/>
        <w:tab w:val="right" w:pos="8504"/>
      </w:tabs>
      <w:suppressAutoHyphens/>
    </w:pPr>
    <w:rPr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182E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aliases w:val="corpo de texto 4,corpo de texto 4 Char Char"/>
    <w:basedOn w:val="Normal"/>
    <w:link w:val="RodapChar"/>
    <w:semiHidden/>
    <w:rsid w:val="00182E91"/>
    <w:pPr>
      <w:tabs>
        <w:tab w:val="center" w:pos="4252"/>
        <w:tab w:val="right" w:pos="8504"/>
      </w:tabs>
      <w:suppressAutoHyphens/>
    </w:pPr>
    <w:rPr>
      <w:sz w:val="24"/>
      <w:szCs w:val="24"/>
      <w:lang w:eastAsia="ar-SA"/>
    </w:rPr>
  </w:style>
  <w:style w:type="character" w:customStyle="1" w:styleId="RodapChar">
    <w:name w:val="Rodapé Char"/>
    <w:aliases w:val="corpo de texto 4 Char1,corpo de texto 4 Char Char Char"/>
    <w:basedOn w:val="Fontepargpadro"/>
    <w:link w:val="Rodap"/>
    <w:semiHidden/>
    <w:rsid w:val="00182E9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merodepgina">
    <w:name w:val="page number"/>
    <w:basedOn w:val="Fontepargpadro"/>
    <w:rsid w:val="00182E91"/>
    <w:rPr>
      <w:rFonts w:eastAsia="Times New Roman"/>
      <w:sz w:val="22"/>
      <w:szCs w:val="22"/>
      <w:lang w:val="pt-BR"/>
    </w:rPr>
  </w:style>
  <w:style w:type="paragraph" w:styleId="Recuodecorpodetexto">
    <w:name w:val="Body Text Indent"/>
    <w:basedOn w:val="Normal"/>
    <w:link w:val="RecuodecorpodetextoChar"/>
    <w:rsid w:val="00182E9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82E9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basedOn w:val="Fontepargpadro"/>
    <w:qFormat/>
    <w:rsid w:val="00182E91"/>
    <w:rPr>
      <w:i/>
      <w:iCs/>
    </w:rPr>
  </w:style>
  <w:style w:type="paragraph" w:styleId="Textodebalo">
    <w:name w:val="Balloon Text"/>
    <w:basedOn w:val="Normal"/>
    <w:link w:val="TextodebaloChar"/>
    <w:semiHidden/>
    <w:rsid w:val="00182E91"/>
    <w:pPr>
      <w:suppressAutoHyphens/>
    </w:pPr>
    <w:rPr>
      <w:rFonts w:ascii="Segoe UI" w:hAnsi="Segoe UI" w:cs="Segoe UI"/>
      <w:sz w:val="18"/>
      <w:szCs w:val="18"/>
      <w:lang w:eastAsia="ar-SA"/>
    </w:rPr>
  </w:style>
  <w:style w:type="character" w:customStyle="1" w:styleId="TextodebaloChar">
    <w:name w:val="Texto de balão Char"/>
    <w:basedOn w:val="Fontepargpadro"/>
    <w:link w:val="Textodebalo"/>
    <w:semiHidden/>
    <w:rsid w:val="00182E9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basedOn w:val="Fontepargpadro"/>
    <w:rsid w:val="00182E91"/>
  </w:style>
  <w:style w:type="paragraph" w:customStyle="1" w:styleId="A300574">
    <w:name w:val="_A300574"/>
    <w:rsid w:val="00182E91"/>
    <w:pPr>
      <w:autoSpaceDE w:val="0"/>
      <w:autoSpaceDN w:val="0"/>
      <w:spacing w:after="0" w:line="240" w:lineRule="auto"/>
      <w:ind w:left="576" w:firstLine="360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HeaderChar">
    <w:name w:val="Header Char"/>
    <w:basedOn w:val="Fontepargpadro"/>
    <w:locked/>
    <w:rsid w:val="00182E91"/>
    <w:rPr>
      <w:lang w:val="pt-BR" w:eastAsia="pt-BR" w:bidi="ar-SA"/>
    </w:rPr>
  </w:style>
  <w:style w:type="character" w:customStyle="1" w:styleId="CharChar15">
    <w:name w:val=" Char Char15"/>
    <w:rsid w:val="00182E9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apitulo">
    <w:name w:val="capitulo"/>
    <w:basedOn w:val="Normal"/>
    <w:rsid w:val="00182E91"/>
    <w:pPr>
      <w:spacing w:after="225"/>
    </w:pPr>
    <w:rPr>
      <w:sz w:val="24"/>
      <w:szCs w:val="24"/>
    </w:rPr>
  </w:style>
  <w:style w:type="paragraph" w:customStyle="1" w:styleId="parag2">
    <w:name w:val="parag2"/>
    <w:basedOn w:val="Normal"/>
    <w:rsid w:val="00182E91"/>
    <w:pPr>
      <w:spacing w:after="225"/>
    </w:pPr>
    <w:rPr>
      <w:sz w:val="24"/>
      <w:szCs w:val="24"/>
    </w:rPr>
  </w:style>
  <w:style w:type="character" w:customStyle="1" w:styleId="CharChar7">
    <w:name w:val=" Char Char7"/>
    <w:basedOn w:val="Fontepargpadro"/>
    <w:locked/>
    <w:rsid w:val="00182E91"/>
  </w:style>
  <w:style w:type="character" w:customStyle="1" w:styleId="corpodetexto4Char">
    <w:name w:val="corpo de texto 4 Char"/>
    <w:aliases w:val="corpo de texto 4 Char Char Char Char"/>
    <w:basedOn w:val="Fontepargpadro"/>
    <w:locked/>
    <w:rsid w:val="00182E91"/>
  </w:style>
  <w:style w:type="paragraph" w:styleId="Corpodetexto">
    <w:name w:val="Body Text"/>
    <w:basedOn w:val="Normal"/>
    <w:link w:val="CorpodetextoChar"/>
    <w:rsid w:val="00182E91"/>
    <w:pPr>
      <w:spacing w:line="36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82E91"/>
    <w:rPr>
      <w:rFonts w:ascii="Arial" w:eastAsia="Calibri" w:hAnsi="Arial" w:cs="Arial"/>
      <w:sz w:val="24"/>
      <w:szCs w:val="24"/>
      <w:lang w:eastAsia="pt-BR"/>
    </w:rPr>
  </w:style>
  <w:style w:type="character" w:customStyle="1" w:styleId="textonoticia1">
    <w:name w:val="textonoticia1"/>
    <w:rsid w:val="00182E91"/>
    <w:rPr>
      <w:rFonts w:ascii="Arial" w:hAnsi="Arial" w:cs="Arial"/>
      <w:sz w:val="24"/>
      <w:szCs w:val="24"/>
    </w:rPr>
  </w:style>
  <w:style w:type="paragraph" w:customStyle="1" w:styleId="Recuodecorpodetexto21">
    <w:name w:val="Recuo de corpo de texto 21"/>
    <w:basedOn w:val="Normal"/>
    <w:rsid w:val="00182E91"/>
    <w:pPr>
      <w:suppressAutoHyphens/>
      <w:spacing w:line="249" w:lineRule="exact"/>
      <w:ind w:firstLine="1701"/>
      <w:jc w:val="both"/>
    </w:pPr>
    <w:rPr>
      <w:rFonts w:ascii="Courier New" w:eastAsia="Calibri" w:hAnsi="Courier New" w:cs="Courier New"/>
      <w:lang w:eastAsia="ar-SA"/>
    </w:rPr>
  </w:style>
  <w:style w:type="paragraph" w:customStyle="1" w:styleId="Recuodecorpodetexto31">
    <w:name w:val="Recuo de corpo de texto 31"/>
    <w:basedOn w:val="Normal"/>
    <w:rsid w:val="00182E91"/>
    <w:pPr>
      <w:widowControl w:val="0"/>
      <w:suppressAutoHyphens/>
      <w:ind w:firstLine="1701"/>
    </w:pPr>
    <w:rPr>
      <w:rFonts w:ascii="Courier New" w:eastAsia="Calibri" w:hAnsi="Courier New" w:cs="Courier New"/>
      <w:sz w:val="24"/>
      <w:szCs w:val="24"/>
      <w:lang w:eastAsia="ar-SA"/>
    </w:rPr>
  </w:style>
  <w:style w:type="paragraph" w:customStyle="1" w:styleId="Legenda1">
    <w:name w:val="Legenda1"/>
    <w:basedOn w:val="Normal"/>
    <w:next w:val="Normal"/>
    <w:rsid w:val="00182E91"/>
    <w:pPr>
      <w:suppressAutoHyphens/>
      <w:jc w:val="center"/>
    </w:pPr>
    <w:rPr>
      <w:rFonts w:eastAsia="Calibri"/>
      <w:sz w:val="24"/>
      <w:szCs w:val="24"/>
      <w:lang w:eastAsia="ar-SA"/>
    </w:rPr>
  </w:style>
  <w:style w:type="paragraph" w:styleId="Ttulo">
    <w:name w:val="Title"/>
    <w:aliases w:val=" Char"/>
    <w:basedOn w:val="Normal"/>
    <w:next w:val="Normal"/>
    <w:link w:val="TtuloChar"/>
    <w:qFormat/>
    <w:rsid w:val="00182E91"/>
    <w:pPr>
      <w:spacing w:before="240" w:after="240"/>
      <w:contextualSpacing/>
      <w:jc w:val="both"/>
    </w:pPr>
    <w:rPr>
      <w:rFonts w:ascii="Arial Negrito" w:hAnsi="Arial Negrito"/>
      <w:b/>
      <w:caps/>
      <w:spacing w:val="5"/>
      <w:kern w:val="28"/>
      <w:sz w:val="28"/>
      <w:szCs w:val="52"/>
      <w:lang/>
    </w:rPr>
  </w:style>
  <w:style w:type="character" w:customStyle="1" w:styleId="TtuloChar">
    <w:name w:val="Título Char"/>
    <w:aliases w:val=" Char Char16"/>
    <w:basedOn w:val="Fontepargpadro"/>
    <w:link w:val="Ttulo"/>
    <w:rsid w:val="00182E91"/>
    <w:rPr>
      <w:rFonts w:ascii="Arial Negrito" w:eastAsia="Times New Roman" w:hAnsi="Arial Negrito" w:cs="Times New Roman"/>
      <w:b/>
      <w:caps/>
      <w:spacing w:val="5"/>
      <w:kern w:val="28"/>
      <w:sz w:val="28"/>
      <w:szCs w:val="52"/>
      <w:lang w:eastAsia="pt-BR"/>
    </w:rPr>
  </w:style>
  <w:style w:type="paragraph" w:customStyle="1" w:styleId="SemEspaamento">
    <w:name w:val="No Spacing"/>
    <w:aliases w:val="Marcadores"/>
    <w:link w:val="SemEspaamentoChar"/>
    <w:qFormat/>
    <w:rsid w:val="00182E91"/>
    <w:pPr>
      <w:numPr>
        <w:numId w:val="13"/>
      </w:numPr>
      <w:spacing w:before="120" w:after="120" w:line="240" w:lineRule="atLeast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SemEspaamentoChar">
    <w:name w:val="Sem Espaçamento Char"/>
    <w:aliases w:val="Marcadores Char"/>
    <w:link w:val="SemEspaamento"/>
    <w:rsid w:val="00182E91"/>
    <w:rPr>
      <w:rFonts w:ascii="Arial" w:eastAsia="Times New Roman" w:hAnsi="Arial" w:cs="Times New Roman"/>
      <w:szCs w:val="20"/>
      <w:lang w:eastAsia="pt-BR"/>
    </w:rPr>
  </w:style>
  <w:style w:type="paragraph" w:styleId="CitaoIntensa">
    <w:name w:val="Intense Quote"/>
    <w:basedOn w:val="Normal"/>
    <w:next w:val="Normal"/>
    <w:link w:val="CitaoIntensaChar"/>
    <w:qFormat/>
    <w:rsid w:val="00182E91"/>
    <w:pPr>
      <w:pBdr>
        <w:bottom w:val="single" w:sz="4" w:space="4" w:color="4F81BD"/>
      </w:pBdr>
      <w:spacing w:before="360" w:after="240"/>
      <w:ind w:right="936"/>
      <w:jc w:val="both"/>
    </w:pPr>
    <w:rPr>
      <w:rFonts w:ascii="Arial Negrito" w:hAnsi="Arial Negrito"/>
      <w:b/>
      <w:bCs/>
      <w:i/>
      <w:iCs/>
      <w:color w:val="08215C"/>
      <w:sz w:val="32"/>
      <w:lang/>
    </w:rPr>
  </w:style>
  <w:style w:type="character" w:customStyle="1" w:styleId="CitaoIntensaChar">
    <w:name w:val="Citação Intensa Char"/>
    <w:basedOn w:val="Fontepargpadro"/>
    <w:link w:val="CitaoIntensa"/>
    <w:rsid w:val="00182E91"/>
    <w:rPr>
      <w:rFonts w:ascii="Arial Negrito" w:eastAsia="Times New Roman" w:hAnsi="Arial Negrito" w:cs="Times New Roman"/>
      <w:b/>
      <w:bCs/>
      <w:i/>
      <w:iCs/>
      <w:color w:val="08215C"/>
      <w:sz w:val="32"/>
      <w:szCs w:val="20"/>
      <w:lang/>
    </w:rPr>
  </w:style>
  <w:style w:type="paragraph" w:styleId="Textodenotaderodap">
    <w:name w:val="footnote text"/>
    <w:basedOn w:val="Normal"/>
    <w:link w:val="TextodenotaderodapChar"/>
    <w:rsid w:val="00182E91"/>
    <w:rPr>
      <w:rFonts w:ascii="Arial" w:hAnsi="Arial"/>
      <w:sz w:val="16"/>
      <w:lang/>
    </w:rPr>
  </w:style>
  <w:style w:type="character" w:customStyle="1" w:styleId="TextodenotaderodapChar">
    <w:name w:val="Texto de nota de rodapé Char"/>
    <w:basedOn w:val="Fontepargpadro"/>
    <w:link w:val="Textodenotaderodap"/>
    <w:rsid w:val="00182E91"/>
    <w:rPr>
      <w:rFonts w:ascii="Arial" w:eastAsia="Times New Roman" w:hAnsi="Arial" w:cs="Times New Roman"/>
      <w:sz w:val="16"/>
      <w:szCs w:val="20"/>
      <w:lang/>
    </w:rPr>
  </w:style>
  <w:style w:type="character" w:styleId="Refdenotaderodap">
    <w:name w:val="footnote reference"/>
    <w:rsid w:val="00182E91"/>
    <w:rPr>
      <w:rFonts w:cs="Times New Roman"/>
      <w:vertAlign w:val="superscript"/>
    </w:rPr>
  </w:style>
  <w:style w:type="paragraph" w:styleId="Sumrio1">
    <w:name w:val="toc 1"/>
    <w:basedOn w:val="Normal"/>
    <w:next w:val="Normal"/>
    <w:autoRedefine/>
    <w:rsid w:val="00182E91"/>
    <w:pPr>
      <w:tabs>
        <w:tab w:val="left" w:pos="284"/>
        <w:tab w:val="right" w:leader="dot" w:pos="9072"/>
      </w:tabs>
      <w:spacing w:before="120"/>
      <w:contextualSpacing/>
    </w:pPr>
    <w:rPr>
      <w:rFonts w:ascii="Arial" w:hAnsi="Arial" w:cs="Calibri"/>
      <w:b/>
      <w:bCs/>
      <w:caps/>
      <w:sz w:val="22"/>
    </w:rPr>
  </w:style>
  <w:style w:type="paragraph" w:styleId="Sumrio2">
    <w:name w:val="toc 2"/>
    <w:basedOn w:val="Normal"/>
    <w:next w:val="Normal"/>
    <w:autoRedefine/>
    <w:unhideWhenUsed/>
    <w:rsid w:val="00182E91"/>
    <w:pPr>
      <w:tabs>
        <w:tab w:val="right" w:leader="dot" w:pos="9062"/>
      </w:tabs>
      <w:ind w:left="142"/>
    </w:pPr>
    <w:rPr>
      <w:rFonts w:ascii="Arial" w:hAnsi="Arial" w:cs="Arial"/>
      <w:bCs/>
      <w:caps/>
      <w:smallCaps/>
      <w:noProof/>
      <w:sz w:val="22"/>
    </w:rPr>
  </w:style>
  <w:style w:type="paragraph" w:styleId="Sumrio4">
    <w:name w:val="toc 4"/>
    <w:basedOn w:val="Normal"/>
    <w:next w:val="Normal"/>
    <w:autoRedefine/>
    <w:unhideWhenUsed/>
    <w:rsid w:val="00182E91"/>
    <w:pPr>
      <w:ind w:left="720"/>
    </w:pPr>
    <w:rPr>
      <w:rFonts w:ascii="Calibri" w:hAnsi="Calibri" w:cs="Calibri"/>
      <w:sz w:val="18"/>
      <w:szCs w:val="18"/>
    </w:rPr>
  </w:style>
  <w:style w:type="paragraph" w:styleId="Sumrio3">
    <w:name w:val="toc 3"/>
    <w:basedOn w:val="Normal"/>
    <w:next w:val="Normal"/>
    <w:autoRedefine/>
    <w:unhideWhenUsed/>
    <w:rsid w:val="00182E91"/>
    <w:pPr>
      <w:tabs>
        <w:tab w:val="left" w:pos="1440"/>
        <w:tab w:val="right" w:leader="dot" w:pos="9062"/>
      </w:tabs>
      <w:ind w:left="142"/>
    </w:pPr>
    <w:rPr>
      <w:rFonts w:ascii="Arial" w:hAnsi="Arial" w:cs="Arial"/>
      <w:iCs/>
      <w:caps/>
      <w:noProof/>
      <w:sz w:val="22"/>
    </w:rPr>
  </w:style>
  <w:style w:type="paragraph" w:styleId="Sumrio5">
    <w:name w:val="toc 5"/>
    <w:basedOn w:val="Normal"/>
    <w:next w:val="Normal"/>
    <w:autoRedefine/>
    <w:unhideWhenUsed/>
    <w:rsid w:val="00182E91"/>
    <w:pPr>
      <w:spacing w:line="360" w:lineRule="auto"/>
      <w:ind w:left="709"/>
      <w:jc w:val="both"/>
    </w:pPr>
    <w:rPr>
      <w:rFonts w:ascii="Arial" w:hAnsi="Arial" w:cs="Calibri"/>
      <w:sz w:val="24"/>
      <w:szCs w:val="18"/>
    </w:rPr>
  </w:style>
  <w:style w:type="paragraph" w:styleId="Sumrio6">
    <w:name w:val="toc 6"/>
    <w:basedOn w:val="Normal"/>
    <w:next w:val="Normal"/>
    <w:autoRedefine/>
    <w:unhideWhenUsed/>
    <w:rsid w:val="00182E91"/>
    <w:pPr>
      <w:ind w:left="1200"/>
    </w:pPr>
    <w:rPr>
      <w:rFonts w:ascii="Calibri" w:hAnsi="Calibri" w:cs="Calibr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182E91"/>
    <w:pPr>
      <w:ind w:left="1440"/>
    </w:pPr>
    <w:rPr>
      <w:rFonts w:ascii="Calibri" w:hAnsi="Calibri" w:cs="Calibr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182E91"/>
    <w:pPr>
      <w:ind w:left="1680"/>
    </w:pPr>
    <w:rPr>
      <w:rFonts w:ascii="Calibri" w:hAnsi="Calibri" w:cs="Calibr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182E91"/>
    <w:pPr>
      <w:numPr>
        <w:numId w:val="14"/>
      </w:numPr>
      <w:ind w:left="1920" w:firstLine="0"/>
    </w:pPr>
    <w:rPr>
      <w:rFonts w:ascii="Calibri" w:hAnsi="Calibri" w:cs="Calibri"/>
      <w:sz w:val="18"/>
      <w:szCs w:val="18"/>
    </w:rPr>
  </w:style>
  <w:style w:type="paragraph" w:customStyle="1" w:styleId="Quadro">
    <w:name w:val="Quadro"/>
    <w:basedOn w:val="Normal"/>
    <w:link w:val="QuadroChar"/>
    <w:qFormat/>
    <w:rsid w:val="00182E91"/>
    <w:pPr>
      <w:numPr>
        <w:numId w:val="14"/>
      </w:numPr>
      <w:autoSpaceDE w:val="0"/>
      <w:autoSpaceDN w:val="0"/>
      <w:adjustRightInd w:val="0"/>
      <w:spacing w:after="240"/>
      <w:jc w:val="center"/>
    </w:pPr>
    <w:rPr>
      <w:rFonts w:ascii="Arial" w:hAnsi="Arial" w:cs="Arial"/>
      <w:bCs/>
      <w:sz w:val="22"/>
    </w:rPr>
  </w:style>
  <w:style w:type="character" w:customStyle="1" w:styleId="QuadroChar">
    <w:name w:val="Quadro Char"/>
    <w:link w:val="Quadro"/>
    <w:rsid w:val="00182E91"/>
    <w:rPr>
      <w:rFonts w:ascii="Arial" w:eastAsia="Times New Roman" w:hAnsi="Arial" w:cs="Arial"/>
      <w:bCs/>
      <w:szCs w:val="20"/>
      <w:lang w:eastAsia="pt-BR"/>
    </w:rPr>
  </w:style>
  <w:style w:type="paragraph" w:styleId="CabealhodoSumrio">
    <w:name w:val="TOC Heading"/>
    <w:basedOn w:val="Ttulo1"/>
    <w:next w:val="Normal"/>
    <w:qFormat/>
    <w:rsid w:val="00182E91"/>
    <w:pPr>
      <w:keepLines/>
      <w:spacing w:before="480" w:after="0"/>
      <w:outlineLvl w:val="9"/>
    </w:pPr>
    <w:rPr>
      <w:rFonts w:ascii="Cambria" w:eastAsia="Times New Roman" w:hAnsi="Cambria" w:cs="Times New Roman"/>
      <w:color w:val="365F91"/>
      <w:kern w:val="0"/>
      <w:sz w:val="24"/>
      <w:szCs w:val="28"/>
      <w:lang/>
    </w:rPr>
  </w:style>
  <w:style w:type="character" w:customStyle="1" w:styleId="ft">
    <w:name w:val="ft"/>
    <w:rsid w:val="00182E91"/>
  </w:style>
  <w:style w:type="character" w:customStyle="1" w:styleId="st1">
    <w:name w:val="st1"/>
    <w:rsid w:val="00182E91"/>
  </w:style>
  <w:style w:type="paragraph" w:customStyle="1" w:styleId="Figura">
    <w:name w:val="Figura"/>
    <w:next w:val="Normal"/>
    <w:link w:val="FiguraChar"/>
    <w:qFormat/>
    <w:rsid w:val="00182E91"/>
    <w:pPr>
      <w:numPr>
        <w:numId w:val="17"/>
      </w:numPr>
      <w:spacing w:before="240" w:after="0" w:line="240" w:lineRule="atLeast"/>
      <w:ind w:left="714" w:hanging="357"/>
      <w:jc w:val="center"/>
      <w:outlineLvl w:val="0"/>
    </w:pPr>
    <w:rPr>
      <w:rFonts w:ascii="Arial" w:eastAsia="Calibri" w:hAnsi="Arial" w:cs="Times New Roman"/>
    </w:rPr>
  </w:style>
  <w:style w:type="character" w:customStyle="1" w:styleId="FiguraChar">
    <w:name w:val="Figura Char"/>
    <w:link w:val="Figura"/>
    <w:locked/>
    <w:rsid w:val="00182E91"/>
    <w:rPr>
      <w:rFonts w:ascii="Arial" w:eastAsia="Calibri" w:hAnsi="Arial" w:cs="Times New Roman"/>
    </w:rPr>
  </w:style>
  <w:style w:type="paragraph" w:customStyle="1" w:styleId="Grafico">
    <w:name w:val="Grafico"/>
    <w:basedOn w:val="Normal"/>
    <w:qFormat/>
    <w:rsid w:val="00182E91"/>
    <w:pPr>
      <w:numPr>
        <w:numId w:val="16"/>
      </w:numPr>
      <w:spacing w:before="240"/>
      <w:ind w:left="714" w:hanging="357"/>
      <w:jc w:val="center"/>
    </w:pPr>
    <w:rPr>
      <w:rFonts w:ascii="Arial" w:hAnsi="Arial" w:cs="Courier New"/>
      <w:b/>
      <w:bCs/>
      <w:sz w:val="22"/>
      <w:szCs w:val="18"/>
      <w:lang w:eastAsia="en-US"/>
    </w:rPr>
  </w:style>
  <w:style w:type="paragraph" w:customStyle="1" w:styleId="Tabela">
    <w:name w:val="Tabela"/>
    <w:basedOn w:val="Normal"/>
    <w:link w:val="TabelaChar"/>
    <w:qFormat/>
    <w:rsid w:val="00182E91"/>
    <w:pPr>
      <w:numPr>
        <w:numId w:val="17"/>
      </w:numPr>
      <w:spacing w:before="240" w:after="120"/>
      <w:jc w:val="center"/>
    </w:pPr>
    <w:rPr>
      <w:rFonts w:ascii="Arial Negrito" w:eastAsia="Calibri" w:hAnsi="Arial Negrito"/>
      <w:b/>
      <w:bCs/>
      <w:sz w:val="22"/>
      <w:szCs w:val="18"/>
      <w:lang/>
    </w:rPr>
  </w:style>
  <w:style w:type="character" w:customStyle="1" w:styleId="TabelaChar">
    <w:name w:val="Tabela Char"/>
    <w:link w:val="Tabela"/>
    <w:locked/>
    <w:rsid w:val="00182E91"/>
    <w:rPr>
      <w:rFonts w:ascii="Arial Negrito" w:eastAsia="Calibri" w:hAnsi="Arial Negrito" w:cs="Times New Roman"/>
      <w:b/>
      <w:bCs/>
      <w:szCs w:val="18"/>
      <w:lang/>
    </w:rPr>
  </w:style>
  <w:style w:type="paragraph" w:customStyle="1" w:styleId="Fonte1">
    <w:name w:val="Fonte 1"/>
    <w:basedOn w:val="Normal"/>
    <w:autoRedefine/>
    <w:qFormat/>
    <w:rsid w:val="00182E91"/>
    <w:pPr>
      <w:spacing w:after="240"/>
      <w:ind w:left="993"/>
    </w:pPr>
    <w:rPr>
      <w:rFonts w:ascii="Arial" w:hAnsi="Arial" w:cs="Arial"/>
    </w:rPr>
  </w:style>
  <w:style w:type="paragraph" w:customStyle="1" w:styleId="Referencias">
    <w:name w:val="Referencias"/>
    <w:basedOn w:val="Normal"/>
    <w:link w:val="ReferenciasChar"/>
    <w:rsid w:val="00182E91"/>
    <w:pPr>
      <w:spacing w:after="360" w:line="360" w:lineRule="auto"/>
      <w:ind w:left="357"/>
      <w:jc w:val="both"/>
    </w:pPr>
    <w:rPr>
      <w:rFonts w:ascii="Arial" w:eastAsia="Calibri" w:hAnsi="Arial"/>
      <w:color w:val="333333"/>
      <w:sz w:val="24"/>
      <w:szCs w:val="24"/>
      <w:lang/>
    </w:rPr>
  </w:style>
  <w:style w:type="character" w:customStyle="1" w:styleId="ReferenciasChar">
    <w:name w:val="Referencias Char"/>
    <w:link w:val="Referencias"/>
    <w:locked/>
    <w:rsid w:val="00182E91"/>
    <w:rPr>
      <w:rFonts w:ascii="Arial" w:eastAsia="Calibri" w:hAnsi="Arial" w:cs="Times New Roman"/>
      <w:color w:val="333333"/>
      <w:sz w:val="24"/>
      <w:szCs w:val="24"/>
      <w:lang/>
    </w:rPr>
  </w:style>
  <w:style w:type="paragraph" w:customStyle="1" w:styleId="Estilo1">
    <w:name w:val="Estilo1"/>
    <w:basedOn w:val="Ttulo2"/>
    <w:link w:val="Estilo1Char"/>
    <w:rsid w:val="00182E91"/>
    <w:pPr>
      <w:spacing w:line="360" w:lineRule="auto"/>
      <w:ind w:left="1134" w:right="-142" w:firstLine="142"/>
      <w:jc w:val="left"/>
    </w:pPr>
    <w:rPr>
      <w:rFonts w:ascii="Arial" w:hAnsi="Arial"/>
      <w:color w:val="333399"/>
      <w:lang/>
    </w:rPr>
  </w:style>
  <w:style w:type="character" w:customStyle="1" w:styleId="Estilo1Char">
    <w:name w:val="Estilo1 Char"/>
    <w:link w:val="Estilo1"/>
    <w:rsid w:val="00182E91"/>
    <w:rPr>
      <w:rFonts w:ascii="Arial" w:eastAsia="Times New Roman" w:hAnsi="Arial" w:cs="Times New Roman"/>
      <w:b/>
      <w:bCs/>
      <w:color w:val="333399"/>
      <w:sz w:val="24"/>
      <w:szCs w:val="24"/>
      <w:lang/>
    </w:rPr>
  </w:style>
  <w:style w:type="paragraph" w:customStyle="1" w:styleId="texto1">
    <w:name w:val="texto1"/>
    <w:basedOn w:val="Normal"/>
    <w:rsid w:val="00182E91"/>
    <w:pPr>
      <w:spacing w:before="100" w:beforeAutospacing="1" w:after="100" w:afterAutospacing="1"/>
    </w:pPr>
    <w:rPr>
      <w:rFonts w:ascii="Arial Unicode MS" w:hAnsi="Arial Unicode MS"/>
      <w:sz w:val="22"/>
      <w:szCs w:val="24"/>
    </w:rPr>
  </w:style>
  <w:style w:type="paragraph" w:customStyle="1" w:styleId="Fonte">
    <w:name w:val="Fonte"/>
    <w:basedOn w:val="Normal"/>
    <w:link w:val="FonteChar"/>
    <w:qFormat/>
    <w:rsid w:val="00182E91"/>
    <w:pPr>
      <w:spacing w:after="240"/>
      <w:jc w:val="center"/>
    </w:pPr>
    <w:rPr>
      <w:rFonts w:ascii="Arial" w:hAnsi="Arial"/>
      <w:noProof/>
      <w:sz w:val="22"/>
      <w:szCs w:val="24"/>
      <w:lang/>
    </w:rPr>
  </w:style>
  <w:style w:type="character" w:customStyle="1" w:styleId="FonteChar">
    <w:name w:val="Fonte Char"/>
    <w:link w:val="Fonte"/>
    <w:locked/>
    <w:rsid w:val="00182E91"/>
    <w:rPr>
      <w:rFonts w:ascii="Arial" w:eastAsia="Times New Roman" w:hAnsi="Arial" w:cs="Times New Roman"/>
      <w:noProof/>
      <w:szCs w:val="24"/>
      <w:lang/>
    </w:rPr>
  </w:style>
  <w:style w:type="paragraph" w:customStyle="1" w:styleId="Ttulos">
    <w:name w:val="Títulos"/>
    <w:link w:val="TtulosChar"/>
    <w:rsid w:val="00182E91"/>
    <w:pPr>
      <w:spacing w:before="120" w:after="120" w:line="240" w:lineRule="atLeast"/>
      <w:ind w:left="357" w:hanging="357"/>
      <w:jc w:val="center"/>
    </w:pPr>
    <w:rPr>
      <w:rFonts w:ascii="Arial" w:eastAsia="Times New Roman" w:hAnsi="Arial" w:cs="Times New Roman"/>
      <w:b/>
      <w:caps/>
      <w:kern w:val="28"/>
      <w:sz w:val="28"/>
      <w:szCs w:val="20"/>
      <w:lang w:eastAsia="pt-BR"/>
    </w:rPr>
  </w:style>
  <w:style w:type="character" w:customStyle="1" w:styleId="TtulosChar">
    <w:name w:val="Títulos Char"/>
    <w:link w:val="Ttulos"/>
    <w:locked/>
    <w:rsid w:val="00182E91"/>
    <w:rPr>
      <w:rFonts w:ascii="Arial" w:eastAsia="Times New Roman" w:hAnsi="Arial" w:cs="Times New Roman"/>
      <w:b/>
      <w:caps/>
      <w:kern w:val="28"/>
      <w:sz w:val="28"/>
      <w:szCs w:val="20"/>
      <w:lang w:eastAsia="pt-BR"/>
    </w:rPr>
  </w:style>
  <w:style w:type="paragraph" w:customStyle="1" w:styleId="Rodape">
    <w:name w:val="Rodape"/>
    <w:basedOn w:val="Rodap"/>
    <w:link w:val="RodapeChar"/>
    <w:rsid w:val="00182E91"/>
    <w:pPr>
      <w:pBdr>
        <w:top w:val="single" w:sz="4" w:space="1" w:color="auto"/>
      </w:pBdr>
      <w:suppressAutoHyphens w:val="0"/>
      <w:jc w:val="both"/>
    </w:pPr>
    <w:rPr>
      <w:rFonts w:ascii="Arial" w:eastAsia="Calibri" w:hAnsi="Arial"/>
      <w:i/>
      <w:sz w:val="20"/>
      <w:szCs w:val="20"/>
      <w:lang/>
    </w:rPr>
  </w:style>
  <w:style w:type="character" w:customStyle="1" w:styleId="RodapeChar">
    <w:name w:val="Rodape Char"/>
    <w:link w:val="Rodape"/>
    <w:locked/>
    <w:rsid w:val="00182E91"/>
    <w:rPr>
      <w:rFonts w:ascii="Arial" w:eastAsia="Calibri" w:hAnsi="Arial" w:cs="Times New Roman"/>
      <w:i/>
      <w:sz w:val="20"/>
      <w:szCs w:val="20"/>
      <w:lang/>
    </w:rPr>
  </w:style>
  <w:style w:type="paragraph" w:customStyle="1" w:styleId="Textodetabela">
    <w:name w:val="Texto de tabela"/>
    <w:basedOn w:val="Normal"/>
    <w:link w:val="TextodetabelaChar"/>
    <w:rsid w:val="00182E91"/>
    <w:pPr>
      <w:jc w:val="center"/>
    </w:pPr>
    <w:rPr>
      <w:rFonts w:ascii="Arial" w:eastAsia="Calibri" w:hAnsi="Arial"/>
      <w:sz w:val="24"/>
      <w:szCs w:val="24"/>
      <w:lang/>
    </w:rPr>
  </w:style>
  <w:style w:type="character" w:customStyle="1" w:styleId="TextodetabelaChar">
    <w:name w:val="Texto de tabela Char"/>
    <w:link w:val="Textodetabela"/>
    <w:locked/>
    <w:rsid w:val="00182E91"/>
    <w:rPr>
      <w:rFonts w:ascii="Arial" w:eastAsia="Calibri" w:hAnsi="Arial" w:cs="Times New Roman"/>
      <w:sz w:val="24"/>
      <w:szCs w:val="24"/>
      <w:lang/>
    </w:rPr>
  </w:style>
  <w:style w:type="paragraph" w:customStyle="1" w:styleId="Default">
    <w:name w:val="Default"/>
    <w:rsid w:val="00182E91"/>
    <w:pPr>
      <w:autoSpaceDE w:val="0"/>
      <w:autoSpaceDN w:val="0"/>
      <w:adjustRightInd w:val="0"/>
      <w:spacing w:before="60" w:after="120" w:line="240" w:lineRule="atLeast"/>
      <w:ind w:left="357" w:hanging="357"/>
      <w:jc w:val="center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eecredito">
    <w:name w:val="feecredito"/>
    <w:basedOn w:val="Normal"/>
    <w:rsid w:val="00182E91"/>
    <w:pPr>
      <w:spacing w:before="100" w:beforeAutospacing="1" w:after="100" w:afterAutospacing="1"/>
    </w:pPr>
    <w:rPr>
      <w:sz w:val="22"/>
      <w:szCs w:val="24"/>
    </w:rPr>
  </w:style>
  <w:style w:type="character" w:customStyle="1" w:styleId="style171">
    <w:name w:val="style171"/>
    <w:rsid w:val="00182E91"/>
    <w:rPr>
      <w:rFonts w:ascii="Arial" w:hAnsi="Arial" w:cs="Arial" w:hint="default"/>
      <w:sz w:val="18"/>
      <w:szCs w:val="18"/>
    </w:rPr>
  </w:style>
  <w:style w:type="character" w:customStyle="1" w:styleId="style231">
    <w:name w:val="style231"/>
    <w:rsid w:val="00182E91"/>
    <w:rPr>
      <w:rFonts w:ascii="Arial" w:hAnsi="Arial" w:cs="Arial" w:hint="default"/>
      <w:b/>
      <w:bCs/>
      <w:sz w:val="18"/>
      <w:szCs w:val="18"/>
    </w:rPr>
  </w:style>
  <w:style w:type="character" w:customStyle="1" w:styleId="style651">
    <w:name w:val="style651"/>
    <w:rsid w:val="00182E91"/>
    <w:rPr>
      <w:rFonts w:ascii="Arial" w:hAnsi="Arial" w:cs="Arial" w:hint="default"/>
      <w:color w:val="000000"/>
      <w:sz w:val="18"/>
      <w:szCs w:val="18"/>
    </w:rPr>
  </w:style>
  <w:style w:type="paragraph" w:styleId="PargrafodaLista">
    <w:name w:val="List Paragraph"/>
    <w:basedOn w:val="Normal"/>
    <w:link w:val="PargrafodaListaChar"/>
    <w:qFormat/>
    <w:rsid w:val="00182E91"/>
    <w:pPr>
      <w:autoSpaceDE w:val="0"/>
      <w:autoSpaceDN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locked/>
    <w:rsid w:val="00182E91"/>
    <w:rPr>
      <w:rFonts w:ascii="Calibri" w:eastAsia="Calibri" w:hAnsi="Calibri" w:cs="Arial"/>
    </w:rPr>
  </w:style>
  <w:style w:type="paragraph" w:customStyle="1" w:styleId="TabelaSSEesq">
    <w:name w:val="TabelaSSE esq"/>
    <w:basedOn w:val="Normal"/>
    <w:rsid w:val="00182E91"/>
    <w:pPr>
      <w:tabs>
        <w:tab w:val="left" w:pos="0"/>
        <w:tab w:val="left" w:pos="288"/>
        <w:tab w:val="left" w:pos="432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autoSpaceDE w:val="0"/>
      <w:autoSpaceDN w:val="0"/>
      <w:adjustRightInd w:val="0"/>
      <w:jc w:val="both"/>
    </w:pPr>
    <w:rPr>
      <w:rFonts w:ascii="Arial" w:hAnsi="Arial" w:cs="Arial"/>
      <w:snapToGrid w:val="0"/>
      <w:sz w:val="22"/>
      <w:szCs w:val="24"/>
    </w:rPr>
  </w:style>
  <w:style w:type="paragraph" w:styleId="Lista">
    <w:name w:val="List"/>
    <w:basedOn w:val="Normal"/>
    <w:rsid w:val="00182E91"/>
    <w:pPr>
      <w:widowControl w:val="0"/>
      <w:tabs>
        <w:tab w:val="left" w:pos="749"/>
        <w:tab w:val="left" w:pos="1022"/>
        <w:tab w:val="left" w:pos="7200"/>
      </w:tabs>
      <w:suppressAutoHyphens/>
      <w:spacing w:after="120"/>
      <w:ind w:left="567"/>
      <w:jc w:val="both"/>
    </w:pPr>
    <w:rPr>
      <w:rFonts w:ascii="Arial" w:hAnsi="Arial" w:cs="Arial"/>
      <w:bCs/>
      <w:sz w:val="22"/>
      <w:szCs w:val="24"/>
    </w:rPr>
  </w:style>
  <w:style w:type="paragraph" w:customStyle="1" w:styleId="Subttulo2">
    <w:name w:val="Subtítulo 2"/>
    <w:basedOn w:val="Normal"/>
    <w:next w:val="Normal"/>
    <w:autoRedefine/>
    <w:rsid w:val="00182E91"/>
    <w:pPr>
      <w:widowControl w:val="0"/>
      <w:tabs>
        <w:tab w:val="left" w:pos="749"/>
        <w:tab w:val="left" w:pos="1022"/>
        <w:tab w:val="left" w:pos="7200"/>
      </w:tabs>
      <w:suppressAutoHyphens/>
      <w:jc w:val="both"/>
    </w:pPr>
    <w:rPr>
      <w:rFonts w:ascii="Arial" w:hAnsi="Arial" w:cs="Arial"/>
      <w:b/>
      <w:sz w:val="22"/>
      <w:szCs w:val="24"/>
    </w:rPr>
  </w:style>
  <w:style w:type="paragraph" w:customStyle="1" w:styleId="Recuadrotexto">
    <w:name w:val="Recuadro texto"/>
    <w:basedOn w:val="Normal"/>
    <w:rsid w:val="00182E91"/>
    <w:pPr>
      <w:ind w:firstLine="360"/>
      <w:jc w:val="both"/>
    </w:pPr>
    <w:rPr>
      <w:rFonts w:ascii="Univers" w:hAnsi="Univers"/>
      <w:sz w:val="16"/>
      <w:lang w:val="es-ES_tradnl"/>
    </w:rPr>
  </w:style>
  <w:style w:type="paragraph" w:customStyle="1" w:styleId="Cab">
    <w:name w:val="Cab"/>
    <w:basedOn w:val="Rodap"/>
    <w:link w:val="CabChar"/>
    <w:qFormat/>
    <w:rsid w:val="00182E91"/>
    <w:pPr>
      <w:pBdr>
        <w:bottom w:val="single" w:sz="4" w:space="1" w:color="173557"/>
      </w:pBdr>
      <w:tabs>
        <w:tab w:val="clear" w:pos="4252"/>
        <w:tab w:val="clear" w:pos="8504"/>
        <w:tab w:val="right" w:pos="9072"/>
      </w:tabs>
      <w:suppressAutoHyphens w:val="0"/>
      <w:spacing w:before="120" w:after="240"/>
      <w:jc w:val="center"/>
    </w:pPr>
    <w:rPr>
      <w:rFonts w:ascii="Arial" w:hAnsi="Arial"/>
      <w:noProof/>
      <w:color w:val="7F7F7F"/>
      <w:sz w:val="20"/>
      <w:szCs w:val="20"/>
      <w:lang/>
    </w:rPr>
  </w:style>
  <w:style w:type="character" w:customStyle="1" w:styleId="CabChar">
    <w:name w:val="Cab Char"/>
    <w:link w:val="Cab"/>
    <w:rsid w:val="00182E91"/>
    <w:rPr>
      <w:rFonts w:ascii="Arial" w:eastAsia="Times New Roman" w:hAnsi="Arial" w:cs="Times New Roman"/>
      <w:noProof/>
      <w:color w:val="7F7F7F"/>
      <w:sz w:val="20"/>
      <w:szCs w:val="20"/>
      <w:lang/>
    </w:rPr>
  </w:style>
  <w:style w:type="paragraph" w:styleId="Citao">
    <w:name w:val="Quote"/>
    <w:basedOn w:val="Normal"/>
    <w:next w:val="Normal"/>
    <w:link w:val="CitaoChar"/>
    <w:qFormat/>
    <w:rsid w:val="00182E91"/>
    <w:pPr>
      <w:spacing w:before="120" w:after="240"/>
      <w:jc w:val="both"/>
    </w:pPr>
    <w:rPr>
      <w:rFonts w:ascii="Arial" w:hAnsi="Arial"/>
      <w:i/>
      <w:iCs/>
      <w:color w:val="000000"/>
      <w:sz w:val="22"/>
      <w:lang/>
    </w:rPr>
  </w:style>
  <w:style w:type="character" w:customStyle="1" w:styleId="CitaoChar">
    <w:name w:val="Citação Char"/>
    <w:basedOn w:val="Fontepargpadro"/>
    <w:link w:val="Citao"/>
    <w:rsid w:val="00182E91"/>
    <w:rPr>
      <w:rFonts w:ascii="Arial" w:eastAsia="Times New Roman" w:hAnsi="Arial" w:cs="Times New Roman"/>
      <w:i/>
      <w:iCs/>
      <w:color w:val="000000"/>
      <w:szCs w:val="20"/>
      <w:lang/>
    </w:rPr>
  </w:style>
  <w:style w:type="paragraph" w:customStyle="1" w:styleId="Rod">
    <w:name w:val="Rod"/>
    <w:basedOn w:val="Textodenotaderodap"/>
    <w:link w:val="RodChar"/>
    <w:qFormat/>
    <w:rsid w:val="00182E91"/>
  </w:style>
  <w:style w:type="character" w:customStyle="1" w:styleId="RodChar">
    <w:name w:val="Rod Char"/>
    <w:link w:val="Rod"/>
    <w:rsid w:val="00182E91"/>
    <w:rPr>
      <w:rFonts w:ascii="Arial" w:eastAsia="Times New Roman" w:hAnsi="Arial" w:cs="Times New Roman"/>
      <w:sz w:val="16"/>
      <w:szCs w:val="20"/>
      <w:lang/>
    </w:rPr>
  </w:style>
  <w:style w:type="paragraph" w:customStyle="1" w:styleId="TpicoseItens">
    <w:name w:val="Tópicos e Itens"/>
    <w:basedOn w:val="Normal"/>
    <w:rsid w:val="00182E91"/>
    <w:pPr>
      <w:numPr>
        <w:numId w:val="18"/>
      </w:numPr>
      <w:tabs>
        <w:tab w:val="left" w:pos="284"/>
        <w:tab w:val="left" w:pos="567"/>
        <w:tab w:val="left" w:pos="851"/>
        <w:tab w:val="left" w:pos="1134"/>
      </w:tabs>
      <w:spacing w:before="120" w:line="360" w:lineRule="auto"/>
      <w:jc w:val="both"/>
    </w:pPr>
    <w:rPr>
      <w:rFonts w:ascii="Arial" w:hAnsi="Arial"/>
    </w:rPr>
  </w:style>
  <w:style w:type="character" w:customStyle="1" w:styleId="googqs-tidbit">
    <w:name w:val="goog_qs-tidbit"/>
    <w:rsid w:val="00182E91"/>
  </w:style>
  <w:style w:type="paragraph" w:styleId="Legenda">
    <w:name w:val="caption"/>
    <w:aliases w:val="Char2,Char Char,Char"/>
    <w:basedOn w:val="Normal"/>
    <w:next w:val="Normal"/>
    <w:link w:val="LegendaChar"/>
    <w:qFormat/>
    <w:rsid w:val="00182E91"/>
    <w:pPr>
      <w:keepNext/>
      <w:spacing w:after="200"/>
    </w:pPr>
    <w:rPr>
      <w:rFonts w:ascii="Calibri" w:hAnsi="Calibri"/>
      <w:b/>
      <w:bCs/>
      <w:sz w:val="18"/>
      <w:szCs w:val="18"/>
      <w:lang w:eastAsia="en-US"/>
    </w:rPr>
  </w:style>
  <w:style w:type="character" w:customStyle="1" w:styleId="LegendaChar">
    <w:name w:val="Legenda Char"/>
    <w:aliases w:val="Char2 Char,Char Char Char,Char Char1"/>
    <w:link w:val="Legenda"/>
    <w:rsid w:val="00182E91"/>
    <w:rPr>
      <w:rFonts w:ascii="Calibri" w:eastAsia="Times New Roman" w:hAnsi="Calibri" w:cs="Times New Roman"/>
      <w:b/>
      <w:bCs/>
      <w:sz w:val="18"/>
      <w:szCs w:val="18"/>
      <w:lang/>
    </w:rPr>
  </w:style>
  <w:style w:type="paragraph" w:customStyle="1" w:styleId="Marcador2">
    <w:name w:val="Marcador 2"/>
    <w:basedOn w:val="SemEspaamento"/>
    <w:link w:val="Marcador2Char"/>
    <w:qFormat/>
    <w:rsid w:val="00182E91"/>
    <w:pPr>
      <w:spacing w:after="0" w:line="240" w:lineRule="auto"/>
      <w:ind w:left="425" w:hanging="425"/>
    </w:pPr>
    <w:rPr>
      <w:bCs/>
      <w:lang/>
    </w:rPr>
  </w:style>
  <w:style w:type="character" w:customStyle="1" w:styleId="Marcador2Char">
    <w:name w:val="Marcador 2 Char"/>
    <w:link w:val="Marcador2"/>
    <w:rsid w:val="00182E91"/>
    <w:rPr>
      <w:rFonts w:ascii="Arial" w:eastAsia="Times New Roman" w:hAnsi="Arial" w:cs="Times New Roman"/>
      <w:bCs/>
      <w:szCs w:val="20"/>
      <w:lang/>
    </w:rPr>
  </w:style>
  <w:style w:type="paragraph" w:customStyle="1" w:styleId="Estilo2">
    <w:name w:val="Estilo2"/>
    <w:basedOn w:val="Quadro"/>
    <w:link w:val="Estilo2Char"/>
    <w:qFormat/>
    <w:rsid w:val="00182E91"/>
    <w:pPr>
      <w:numPr>
        <w:numId w:val="0"/>
      </w:numPr>
      <w:spacing w:before="60" w:after="120" w:line="240" w:lineRule="atLeast"/>
    </w:pPr>
    <w:rPr>
      <w:rFonts w:cs="Times New Roman"/>
      <w:b/>
      <w:lang/>
    </w:rPr>
  </w:style>
  <w:style w:type="character" w:customStyle="1" w:styleId="Estilo2Char">
    <w:name w:val="Estilo2 Char"/>
    <w:link w:val="Estilo2"/>
    <w:rsid w:val="00182E91"/>
    <w:rPr>
      <w:rFonts w:ascii="Arial" w:eastAsia="Times New Roman" w:hAnsi="Arial" w:cs="Times New Roman"/>
      <w:b/>
      <w:bCs/>
      <w:szCs w:val="20"/>
      <w:lang/>
    </w:rPr>
  </w:style>
  <w:style w:type="paragraph" w:customStyle="1" w:styleId="Roda">
    <w:name w:val="Roda"/>
    <w:basedOn w:val="Textodenotaderodap"/>
    <w:link w:val="RodaChar"/>
    <w:qFormat/>
    <w:rsid w:val="00182E91"/>
    <w:rPr>
      <w:szCs w:val="16"/>
      <w:lang w:val="pt-BR" w:eastAsia="pt-BR"/>
    </w:rPr>
  </w:style>
  <w:style w:type="character" w:customStyle="1" w:styleId="RodaChar">
    <w:name w:val="Roda Char"/>
    <w:link w:val="Roda"/>
    <w:rsid w:val="00182E91"/>
    <w:rPr>
      <w:rFonts w:ascii="Arial" w:eastAsia="Times New Roman" w:hAnsi="Arial" w:cs="Times New Roman"/>
      <w:sz w:val="16"/>
      <w:szCs w:val="16"/>
      <w:lang w:eastAsia="pt-BR"/>
    </w:rPr>
  </w:style>
  <w:style w:type="paragraph" w:customStyle="1" w:styleId="ACorpodotextoParan">
    <w:name w:val="A Corpo do texto Paraná"/>
    <w:basedOn w:val="Normal"/>
    <w:link w:val="ACorpodotextoParanChar"/>
    <w:qFormat/>
    <w:rsid w:val="00182E91"/>
    <w:pPr>
      <w:spacing w:before="120" w:after="240" w:line="240" w:lineRule="atLeast"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ACorpodotextoParanChar">
    <w:name w:val="A Corpo do texto Paraná Char"/>
    <w:link w:val="ACorpodotextoParan"/>
    <w:rsid w:val="00182E91"/>
    <w:rPr>
      <w:rFonts w:ascii="Arial" w:eastAsia="Calibri" w:hAnsi="Arial" w:cs="Times New Roman"/>
    </w:rPr>
  </w:style>
  <w:style w:type="paragraph" w:customStyle="1" w:styleId="AMarcadores">
    <w:name w:val="A Marcadores"/>
    <w:basedOn w:val="Normal"/>
    <w:link w:val="AMarcadoresChar"/>
    <w:qFormat/>
    <w:rsid w:val="00182E91"/>
    <w:pPr>
      <w:numPr>
        <w:numId w:val="20"/>
      </w:numPr>
      <w:spacing w:before="240" w:after="120" w:line="240" w:lineRule="atLeast"/>
      <w:jc w:val="both"/>
    </w:pPr>
    <w:rPr>
      <w:rFonts w:ascii="Arial" w:hAnsi="Arial" w:cs="Arial"/>
      <w:sz w:val="22"/>
    </w:rPr>
  </w:style>
  <w:style w:type="character" w:customStyle="1" w:styleId="AMarcadoresChar">
    <w:name w:val="A Marcadores Char"/>
    <w:link w:val="AMarcadores"/>
    <w:rsid w:val="00182E91"/>
    <w:rPr>
      <w:rFonts w:ascii="Arial" w:eastAsia="Times New Roman" w:hAnsi="Arial" w:cs="Arial"/>
      <w:szCs w:val="20"/>
      <w:lang w:eastAsia="pt-BR"/>
    </w:rPr>
  </w:style>
  <w:style w:type="character" w:customStyle="1" w:styleId="ATtulo3Char">
    <w:name w:val="A Título 3 Char"/>
    <w:link w:val="ATtulo3"/>
    <w:locked/>
    <w:rsid w:val="00182E91"/>
    <w:rPr>
      <w:rFonts w:ascii="Arial Negrito" w:hAnsi="Arial Negrito"/>
      <w:b/>
      <w:bCs/>
      <w:sz w:val="24"/>
      <w:szCs w:val="28"/>
      <w:lang/>
    </w:rPr>
  </w:style>
  <w:style w:type="paragraph" w:customStyle="1" w:styleId="ATtulo3">
    <w:name w:val="A Título 3"/>
    <w:basedOn w:val="Ttulo3"/>
    <w:link w:val="ATtulo3Char"/>
    <w:qFormat/>
    <w:rsid w:val="00182E91"/>
    <w:pPr>
      <w:numPr>
        <w:ilvl w:val="2"/>
        <w:numId w:val="6"/>
      </w:numPr>
      <w:suppressAutoHyphens w:val="0"/>
      <w:spacing w:line="240" w:lineRule="atLeast"/>
      <w:contextualSpacing/>
      <w:jc w:val="both"/>
    </w:pPr>
    <w:rPr>
      <w:rFonts w:ascii="Arial Negrito" w:eastAsiaTheme="minorHAnsi" w:hAnsi="Arial Negrito" w:cstheme="minorBidi"/>
      <w:sz w:val="24"/>
      <w:szCs w:val="28"/>
      <w:lang/>
    </w:rPr>
  </w:style>
  <w:style w:type="paragraph" w:customStyle="1" w:styleId="normalTabela">
    <w:name w:val="normalTabela"/>
    <w:basedOn w:val="Normal"/>
    <w:link w:val="normalTabelaChar"/>
    <w:rsid w:val="00182E91"/>
    <w:pPr>
      <w:numPr>
        <w:numId w:val="20"/>
      </w:numPr>
      <w:spacing w:before="120" w:after="120"/>
      <w:ind w:left="0" w:firstLine="0"/>
      <w:jc w:val="both"/>
    </w:pPr>
    <w:rPr>
      <w:rFonts w:ascii="Arial" w:hAnsi="Arial"/>
      <w:sz w:val="18"/>
      <w:lang w:eastAsia="en-US"/>
    </w:rPr>
  </w:style>
  <w:style w:type="character" w:customStyle="1" w:styleId="normalTabelaChar">
    <w:name w:val="normalTabela Char"/>
    <w:link w:val="normalTabela"/>
    <w:rsid w:val="00182E91"/>
    <w:rPr>
      <w:rFonts w:ascii="Arial" w:eastAsia="Times New Roman" w:hAnsi="Arial" w:cs="Times New Roman"/>
      <w:sz w:val="18"/>
      <w:szCs w:val="20"/>
    </w:rPr>
  </w:style>
  <w:style w:type="paragraph" w:customStyle="1" w:styleId="ATtulo2Paran">
    <w:name w:val="A Título 2 Paraná"/>
    <w:basedOn w:val="Ttulo2"/>
    <w:link w:val="ATtulo2ParanChar"/>
    <w:qFormat/>
    <w:rsid w:val="00182E91"/>
    <w:pPr>
      <w:keepNext w:val="0"/>
      <w:numPr>
        <w:ilvl w:val="1"/>
      </w:numPr>
      <w:spacing w:before="240" w:after="240" w:line="240" w:lineRule="atLeast"/>
      <w:ind w:left="578" w:hanging="578"/>
    </w:pPr>
    <w:rPr>
      <w:rFonts w:ascii="Arial" w:hAnsi="Arial" w:cs="Arial"/>
      <w:sz w:val="22"/>
      <w:lang w:eastAsia="en-US"/>
    </w:rPr>
  </w:style>
  <w:style w:type="character" w:customStyle="1" w:styleId="ATtulo2ParanChar">
    <w:name w:val="A Título 2 Paraná Char"/>
    <w:link w:val="ATtulo2Paran"/>
    <w:rsid w:val="00182E91"/>
    <w:rPr>
      <w:rFonts w:ascii="Arial" w:eastAsia="Times New Roman" w:hAnsi="Arial" w:cs="Arial"/>
      <w:b/>
      <w:bCs/>
      <w:szCs w:val="24"/>
    </w:rPr>
  </w:style>
  <w:style w:type="paragraph" w:customStyle="1" w:styleId="PARGRAFO">
    <w:name w:val="PARÁGRAFO"/>
    <w:basedOn w:val="Normal"/>
    <w:rsid w:val="00182E91"/>
    <w:pPr>
      <w:tabs>
        <w:tab w:val="left" w:pos="851"/>
      </w:tabs>
      <w:spacing w:after="200" w:line="280" w:lineRule="atLeast"/>
      <w:ind w:firstLine="709"/>
      <w:jc w:val="both"/>
    </w:pPr>
    <w:rPr>
      <w:rFonts w:ascii="Arial" w:hAnsi="Arial"/>
      <w:sz w:val="22"/>
      <w:szCs w:val="24"/>
    </w:rPr>
  </w:style>
  <w:style w:type="paragraph" w:customStyle="1" w:styleId="SUBTTULO">
    <w:name w:val="SUBTÍTULO"/>
    <w:basedOn w:val="Ttulo"/>
    <w:rsid w:val="00182E91"/>
    <w:pPr>
      <w:numPr>
        <w:ilvl w:val="1"/>
        <w:numId w:val="19"/>
      </w:numPr>
      <w:tabs>
        <w:tab w:val="left" w:pos="851"/>
      </w:tabs>
      <w:spacing w:before="480"/>
      <w:ind w:left="709" w:hanging="709"/>
      <w:contextualSpacing w:val="0"/>
    </w:pPr>
    <w:rPr>
      <w:rFonts w:ascii="Arial" w:hAnsi="Arial"/>
      <w:caps w:val="0"/>
      <w:spacing w:val="0"/>
      <w:kern w:val="0"/>
      <w:sz w:val="22"/>
      <w:szCs w:val="24"/>
      <w:lang w:val="pt-BR"/>
    </w:rPr>
  </w:style>
  <w:style w:type="character" w:styleId="TtulodoLivro">
    <w:name w:val="Book Title"/>
    <w:qFormat/>
    <w:rsid w:val="00182E91"/>
    <w:rPr>
      <w:b/>
      <w:bCs/>
      <w:smallCaps/>
      <w:spacing w:val="5"/>
    </w:rPr>
  </w:style>
  <w:style w:type="paragraph" w:customStyle="1" w:styleId="xl65">
    <w:name w:val="xl65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6365C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FF"/>
    </w:rPr>
  </w:style>
  <w:style w:type="paragraph" w:customStyle="1" w:styleId="xl66">
    <w:name w:val="xl66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</w:rPr>
  </w:style>
  <w:style w:type="paragraph" w:customStyle="1" w:styleId="xl67">
    <w:name w:val="xl67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FF"/>
    </w:rPr>
  </w:style>
  <w:style w:type="paragraph" w:customStyle="1" w:styleId="xl68">
    <w:name w:val="xl68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3">
    <w:name w:val="xl73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FFFFFF"/>
    </w:rPr>
  </w:style>
  <w:style w:type="paragraph" w:customStyle="1" w:styleId="xl74">
    <w:name w:val="xl74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6">
    <w:name w:val="xl76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textAlignment w:val="center"/>
    </w:pPr>
    <w:rPr>
      <w:rFonts w:ascii="Arial" w:hAnsi="Arial" w:cs="Arial"/>
      <w:b/>
      <w:bCs/>
      <w:color w:val="FFFFFF"/>
    </w:rPr>
  </w:style>
  <w:style w:type="paragraph" w:customStyle="1" w:styleId="xl78">
    <w:name w:val="xl78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9">
    <w:name w:val="xl79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16365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</w:rPr>
  </w:style>
  <w:style w:type="paragraph" w:customStyle="1" w:styleId="xl80">
    <w:name w:val="xl80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</w:rPr>
  </w:style>
  <w:style w:type="paragraph" w:customStyle="1" w:styleId="xl81">
    <w:name w:val="xl81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7">
    <w:name w:val="xl87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color w:val="FFFFFF"/>
    </w:rPr>
  </w:style>
  <w:style w:type="paragraph" w:customStyle="1" w:styleId="xl91">
    <w:name w:val="xl91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color w:val="FFFFFF"/>
    </w:rPr>
  </w:style>
  <w:style w:type="paragraph" w:customStyle="1" w:styleId="xl96">
    <w:name w:val="xl96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Arial" w:hAnsi="Arial" w:cs="Arial"/>
      <w:color w:val="FFFFFF"/>
    </w:rPr>
  </w:style>
  <w:style w:type="paragraph" w:customStyle="1" w:styleId="xl97">
    <w:name w:val="xl97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rsid w:val="00182E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03">
    <w:name w:val="xl103"/>
    <w:basedOn w:val="Normal"/>
    <w:rsid w:val="00182E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04">
    <w:name w:val="xl104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182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A313172">
    <w:name w:val="_A313172"/>
    <w:rsid w:val="00182E91"/>
    <w:pPr>
      <w:autoSpaceDE w:val="0"/>
      <w:autoSpaceDN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172">
    <w:name w:val="_A230172"/>
    <w:rsid w:val="00182E91"/>
    <w:pPr>
      <w:autoSpaceDE w:val="0"/>
      <w:autoSpaceDN w:val="0"/>
      <w:spacing w:after="0" w:line="240" w:lineRule="auto"/>
      <w:ind w:right="576" w:firstLine="316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6">
    <w:name w:val="_A230576"/>
    <w:rsid w:val="00182E91"/>
    <w:pPr>
      <w:autoSpaceDE w:val="0"/>
      <w:autoSpaceDN w:val="0"/>
      <w:spacing w:after="0" w:line="240" w:lineRule="auto"/>
      <w:ind w:lef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2">
    <w:name w:val="_A230572"/>
    <w:rsid w:val="00182E91"/>
    <w:pPr>
      <w:autoSpaceDE w:val="0"/>
      <w:autoSpaceDN w:val="0"/>
      <w:spacing w:after="0" w:line="240" w:lineRule="auto"/>
      <w:ind w:left="576" w:right="576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30574">
    <w:name w:val="_A230574"/>
    <w:rsid w:val="00182E91"/>
    <w:pPr>
      <w:autoSpaceDE w:val="0"/>
      <w:autoSpaceDN w:val="0"/>
      <w:spacing w:after="0" w:line="240" w:lineRule="auto"/>
      <w:ind w:left="576" w:right="288" w:firstLine="2592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90574">
    <w:name w:val="_A290574"/>
    <w:rsid w:val="00182E91"/>
    <w:pPr>
      <w:autoSpaceDE w:val="0"/>
      <w:autoSpaceDN w:val="0"/>
      <w:spacing w:after="0" w:line="240" w:lineRule="auto"/>
      <w:ind w:left="576" w:right="288" w:firstLine="345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470572">
    <w:name w:val="_A470572"/>
    <w:rsid w:val="00182E91"/>
    <w:pPr>
      <w:autoSpaceDE w:val="0"/>
      <w:autoSpaceDN w:val="0"/>
      <w:spacing w:after="0" w:line="240" w:lineRule="auto"/>
      <w:ind w:left="576" w:right="576" w:firstLine="6048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050572">
    <w:name w:val="_A050572"/>
    <w:rsid w:val="00182E91"/>
    <w:pPr>
      <w:autoSpaceDE w:val="0"/>
      <w:autoSpaceDN w:val="0"/>
      <w:spacing w:after="0" w:line="240" w:lineRule="auto"/>
      <w:ind w:left="576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Refdenotaderodap1">
    <w:name w:val="Ref. de nota de rodapé1"/>
    <w:rsid w:val="00182E91"/>
    <w:rPr>
      <w:vertAlign w:val="superscript"/>
    </w:rPr>
  </w:style>
  <w:style w:type="paragraph" w:customStyle="1" w:styleId="Textodenotaderodap1">
    <w:name w:val="Texto de nota de rodapé1"/>
    <w:basedOn w:val="Normal"/>
    <w:rsid w:val="00182E91"/>
    <w:pPr>
      <w:suppressAutoHyphens/>
      <w:spacing w:line="100" w:lineRule="atLeast"/>
    </w:pPr>
    <w:rPr>
      <w:rFonts w:ascii="Arial" w:hAnsi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3621</Words>
  <Characters>19555</Characters>
  <Application>Microsoft Office Word</Application>
  <DocSecurity>0</DocSecurity>
  <Lines>162</Lines>
  <Paragraphs>46</Paragraphs>
  <ScaleCrop>false</ScaleCrop>
  <Company/>
  <LinksUpToDate>false</LinksUpToDate>
  <CharactersWithSpaces>23130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dcterms:created xsi:type="dcterms:W3CDTF">2016-01-28T14:47:00Z</dcterms:created>
  <dcterms:modified xsi:type="dcterms:W3CDTF">2016-01-28T14:47:00Z</dcterms:modified>
</cp:coreProperties>
</file>