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02286E60" w:rsidR="004516E7" w:rsidRDefault="004516E7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</w:p>
    <w:p w14:paraId="44D1D483" w14:textId="7B22EFB2" w:rsidR="008C6764" w:rsidRDefault="00AC5DDA" w:rsidP="00685453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27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AC5DDA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377F7A3" wp14:editId="5D2DB7BC">
            <wp:simplePos x="0" y="0"/>
            <wp:positionH relativeFrom="margin">
              <wp:posOffset>4539615</wp:posOffset>
            </wp:positionH>
            <wp:positionV relativeFrom="margin">
              <wp:posOffset>190500</wp:posOffset>
            </wp:positionV>
            <wp:extent cx="1524000" cy="4762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66183">
        <w:rPr>
          <w:rFonts w:ascii="Arial" w:hAnsi="Arial" w:cs="Arial"/>
          <w:b/>
          <w:bCs/>
          <w:sz w:val="24"/>
          <w:szCs w:val="24"/>
        </w:rPr>
        <w:t xml:space="preserve"> </w:t>
      </w:r>
      <w:r w:rsidR="00E920EC">
        <w:rPr>
          <w:rFonts w:ascii="Arial" w:hAnsi="Arial" w:cs="Arial"/>
          <w:b/>
          <w:bCs/>
          <w:sz w:val="24"/>
          <w:szCs w:val="24"/>
        </w:rPr>
        <w:t>536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685453">
        <w:rPr>
          <w:rFonts w:ascii="Arial" w:hAnsi="Arial" w:cs="Arial"/>
          <w:b/>
          <w:bCs/>
          <w:sz w:val="24"/>
          <w:szCs w:val="24"/>
        </w:rPr>
        <w:tab/>
      </w:r>
    </w:p>
    <w:p w14:paraId="74DD362A" w14:textId="6C4564CE" w:rsidR="009C7461" w:rsidRPr="008E4FC4" w:rsidRDefault="008C6764" w:rsidP="008C6764">
      <w:pPr>
        <w:pStyle w:val="Ttulo"/>
        <w:tabs>
          <w:tab w:val="left" w:pos="7395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35AA5FC8" w14:textId="03DC5391" w:rsidR="00F66183" w:rsidRPr="00212711" w:rsidRDefault="00F66183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ALINE BIEZUS – NOVO </w:t>
      </w:r>
    </w:p>
    <w:p w14:paraId="7C7F0359" w14:textId="5903E868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54757840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57A7A85B" w:rsidR="009C7461" w:rsidRPr="00AC5DDA" w:rsidRDefault="00F10DF9" w:rsidP="00AC5DDA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685453">
        <w:rPr>
          <w:rFonts w:ascii="Arial" w:hAnsi="Arial" w:cs="Arial"/>
          <w:sz w:val="22"/>
          <w:szCs w:val="22"/>
          <w:lang w:val="pt-BR"/>
        </w:rPr>
        <w:t>A Veread</w:t>
      </w:r>
      <w:r w:rsidR="00212711" w:rsidRPr="00685453">
        <w:rPr>
          <w:rFonts w:ascii="Arial" w:hAnsi="Arial" w:cs="Arial"/>
          <w:sz w:val="22"/>
          <w:szCs w:val="22"/>
          <w:lang w:val="pt-BR"/>
        </w:rPr>
        <w:t>or</w:t>
      </w:r>
      <w:r w:rsidRPr="00685453">
        <w:rPr>
          <w:rFonts w:ascii="Arial" w:hAnsi="Arial" w:cs="Arial"/>
          <w:sz w:val="22"/>
          <w:szCs w:val="22"/>
          <w:lang w:val="pt-BR"/>
        </w:rPr>
        <w:t>a</w:t>
      </w:r>
      <w:r w:rsidR="009C7461" w:rsidRPr="00685453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9C7461" w:rsidRPr="00AC5DDA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9C7461" w:rsidRPr="00AC5DDA">
        <w:rPr>
          <w:rFonts w:ascii="Arial" w:hAnsi="Arial" w:cs="Arial"/>
          <w:sz w:val="22"/>
          <w:szCs w:val="22"/>
          <w:lang w:val="pt-BR"/>
        </w:rPr>
        <w:t xml:space="preserve"> </w:t>
      </w:r>
      <w:r w:rsidR="00AC5DDA" w:rsidRPr="00AC5DDA">
        <w:rPr>
          <w:rFonts w:ascii="Arial" w:hAnsi="Arial" w:cs="Arial"/>
          <w:sz w:val="22"/>
          <w:szCs w:val="22"/>
          <w:lang w:val="pt-BR"/>
        </w:rPr>
        <w:t xml:space="preserve">que sejam encaminhadas à </w:t>
      </w:r>
      <w:r w:rsidR="00AC5DDA" w:rsidRPr="00AC5DDA">
        <w:rPr>
          <w:rStyle w:val="Forte"/>
          <w:rFonts w:ascii="Arial" w:hAnsi="Arial" w:cs="Arial"/>
          <w:sz w:val="22"/>
          <w:szCs w:val="22"/>
          <w:lang w:val="pt-BR"/>
        </w:rPr>
        <w:t>Secretária Municipal de Educação, Sra. Rosa Vandresen</w:t>
      </w:r>
      <w:r w:rsidR="00AC5DDA" w:rsidRPr="00AC5DDA">
        <w:rPr>
          <w:rFonts w:ascii="Arial" w:hAnsi="Arial" w:cs="Arial"/>
          <w:sz w:val="22"/>
          <w:szCs w:val="22"/>
          <w:lang w:val="pt-BR"/>
        </w:rPr>
        <w:t xml:space="preserve">, e ao </w:t>
      </w:r>
      <w:r w:rsidR="00AC5DDA" w:rsidRPr="00AC5DDA">
        <w:rPr>
          <w:rStyle w:val="Forte"/>
          <w:rFonts w:ascii="Arial" w:hAnsi="Arial" w:cs="Arial"/>
          <w:sz w:val="22"/>
          <w:szCs w:val="22"/>
          <w:lang w:val="pt-BR"/>
        </w:rPr>
        <w:t>Secretário Municipal de Saúde, Sr. Edson Concelier</w:t>
      </w:r>
      <w:r w:rsidR="00AC5DDA" w:rsidRPr="00AC5DDA">
        <w:rPr>
          <w:rFonts w:ascii="Arial" w:hAnsi="Arial" w:cs="Arial"/>
          <w:sz w:val="22"/>
          <w:szCs w:val="22"/>
          <w:lang w:val="pt-BR"/>
        </w:rPr>
        <w:t xml:space="preserve">, as informações abaixo relacionadas, tendo em vista os inúmeros questionamentos apresentados por pais e responsáveis das crianças atendidas na </w:t>
      </w:r>
      <w:r w:rsidR="00AC5DDA" w:rsidRPr="00AC5DDA">
        <w:rPr>
          <w:rStyle w:val="Forte"/>
          <w:rFonts w:ascii="Arial" w:hAnsi="Arial" w:cs="Arial"/>
          <w:sz w:val="22"/>
          <w:szCs w:val="22"/>
          <w:lang w:val="pt-BR"/>
        </w:rPr>
        <w:t>Clínica de Atendimento ao Autismo – Instituto Aurora &amp; Sol</w:t>
      </w:r>
      <w:r w:rsidR="00AC5DDA" w:rsidRPr="00AC5DDA">
        <w:rPr>
          <w:rFonts w:ascii="Arial" w:hAnsi="Arial" w:cs="Arial"/>
          <w:sz w:val="22"/>
          <w:szCs w:val="22"/>
          <w:lang w:val="pt-BR"/>
        </w:rPr>
        <w:t>.</w:t>
      </w:r>
    </w:p>
    <w:p w14:paraId="28C5B786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a) Encaminhar cópia do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Cadastro Nacional de Estabelecimento de Saúde (CNES)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da Clínica, contendo todos os profissionais vinculados ao Ministério da Saúde, bem como eventual cadastro da Educação, se houver;</w:t>
      </w:r>
    </w:p>
    <w:p w14:paraId="441E4AF3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b) Informar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nome completo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da responsável pela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Coordenação Geral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da Clínica Instituto Aurora &amp; Sol;</w:t>
      </w:r>
    </w:p>
    <w:p w14:paraId="592E19C1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c) Informar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nome completo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Responsável Técnico (RT)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da Saúde;</w:t>
      </w:r>
    </w:p>
    <w:p w14:paraId="589ED3E8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d) Encaminhar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listagem atualizada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de todos os profissionais que atuam na Clínica, com indicação de formação e área de atuação;</w:t>
      </w:r>
    </w:p>
    <w:p w14:paraId="60346078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e) Informar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horário oficial de atendimento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da unidade;</w:t>
      </w:r>
    </w:p>
    <w:p w14:paraId="5465B8BB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f) Informar se há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telefone ou WhatsApp institucional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destinado à comunicação com as famílias;</w:t>
      </w:r>
    </w:p>
    <w:p w14:paraId="5D6CAF4E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g) Informar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em qual sistema de informações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os atendimentos estão sendo registrados;</w:t>
      </w:r>
    </w:p>
    <w:p w14:paraId="2D8E2738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h) Encaminhar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protocolo de atendimento individual e conjunto</w:t>
      </w:r>
      <w:r w:rsidRPr="00AC5DDA">
        <w:rPr>
          <w:rFonts w:ascii="Arial" w:hAnsi="Arial" w:cs="Arial"/>
          <w:sz w:val="22"/>
          <w:szCs w:val="22"/>
          <w:lang w:eastAsia="pt-BR"/>
        </w:rPr>
        <w:t>, com comprovação de aprovação pelas instâncias competentes;</w:t>
      </w:r>
    </w:p>
    <w:p w14:paraId="418347B1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i) Encaminhar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Regimento Interno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da Clínica e/ou documento que detalhe os atendimentos realizados;</w:t>
      </w:r>
    </w:p>
    <w:p w14:paraId="64621B8E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lastRenderedPageBreak/>
        <w:t xml:space="preserve">j) Encaminhar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protocolo de abordagem e atendimento às famílias</w:t>
      </w:r>
      <w:r w:rsidRPr="00AC5DDA">
        <w:rPr>
          <w:rFonts w:ascii="Arial" w:hAnsi="Arial" w:cs="Arial"/>
          <w:sz w:val="22"/>
          <w:szCs w:val="22"/>
          <w:lang w:eastAsia="pt-BR"/>
        </w:rPr>
        <w:t>;</w:t>
      </w:r>
    </w:p>
    <w:p w14:paraId="22C7F0A7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k) Encaminhar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cronograma de atendimento e atividades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referentes ao final de 2025, incluindo eventuais festividades ou ações especiais;</w:t>
      </w:r>
    </w:p>
    <w:p w14:paraId="6B67F6E1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l) Informar a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data prevista para o início dos atendimentos em 2026</w:t>
      </w:r>
      <w:r w:rsidRPr="00AC5DDA">
        <w:rPr>
          <w:rFonts w:ascii="Arial" w:hAnsi="Arial" w:cs="Arial"/>
          <w:sz w:val="22"/>
          <w:szCs w:val="22"/>
          <w:lang w:eastAsia="pt-BR"/>
        </w:rPr>
        <w:t>;</w:t>
      </w:r>
    </w:p>
    <w:p w14:paraId="0E770922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m) Informar se há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planejamento de educação permanente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para a equipe, incluindo capacitações, cursos, formações e parcerias;</w:t>
      </w:r>
    </w:p>
    <w:p w14:paraId="07A60657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n) Informar se há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previsão de contratação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de profissionais por meio do Concurso Público a ser homologado em dezembro de 2025; enviar cronograma de convocação e indicar áreas/profissionais previstos para atuar no Instituto em 2026;</w:t>
      </w:r>
    </w:p>
    <w:p w14:paraId="074DF8CC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o) Informar se haverá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atendimento médico neuropediatra/neurologista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compondo a equipe multiprofissional;</w:t>
      </w:r>
    </w:p>
    <w:p w14:paraId="554E5EA2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p) Encaminhar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Plano de Trabalho detalhado para 2026</w:t>
      </w:r>
      <w:r w:rsidRPr="00AC5DDA">
        <w:rPr>
          <w:rFonts w:ascii="Arial" w:hAnsi="Arial" w:cs="Arial"/>
          <w:sz w:val="22"/>
          <w:szCs w:val="22"/>
          <w:lang w:eastAsia="pt-BR"/>
        </w:rPr>
        <w:t>, elaborado pela Coordenação Geral e pelo RT;</w:t>
      </w:r>
    </w:p>
    <w:p w14:paraId="3A91535B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q) Informar se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Plano de Trabalho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foi apresentado ao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Conselho Municipal de Saúde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e ao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Conselho Municipal de Educação</w:t>
      </w:r>
      <w:r w:rsidRPr="00AC5DDA">
        <w:rPr>
          <w:rFonts w:ascii="Arial" w:hAnsi="Arial" w:cs="Arial"/>
          <w:sz w:val="22"/>
          <w:szCs w:val="22"/>
          <w:lang w:eastAsia="pt-BR"/>
        </w:rPr>
        <w:t>;</w:t>
      </w:r>
    </w:p>
    <w:p w14:paraId="7437901D" w14:textId="77777777" w:rsidR="00AC5DDA" w:rsidRPr="00AC5DDA" w:rsidRDefault="00AC5DDA" w:rsidP="00AC5DDA">
      <w:pPr>
        <w:suppressAutoHyphens w:val="0"/>
        <w:spacing w:line="360" w:lineRule="auto"/>
        <w:ind w:firstLine="709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r) Informar se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antigo espaço</w:t>
      </w:r>
      <w:r w:rsidRPr="00AC5DDA">
        <w:rPr>
          <w:rFonts w:ascii="Arial" w:hAnsi="Arial" w:cs="Arial"/>
          <w:sz w:val="22"/>
          <w:szCs w:val="22"/>
          <w:lang w:eastAsia="pt-BR"/>
        </w:rPr>
        <w:t>, localizado na Rua Alagoas, Bairro Alvorada, foi totalmente desocupado e se ainda há materiais ou equipamentos remanescentes.</w:t>
      </w:r>
    </w:p>
    <w:p w14:paraId="0A73269D" w14:textId="77777777" w:rsidR="00AC5DDA" w:rsidRPr="00AC5DDA" w:rsidRDefault="00AC5DDA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19B43A73" w14:textId="77777777" w:rsidR="00AC5DDA" w:rsidRPr="00AC5DDA" w:rsidRDefault="00AC5DDA" w:rsidP="00AC5DD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A presente solicitação fundamenta-se na necessidade de assegurar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transparência administrativa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,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regularidade no funcionamento dos serviços públicos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e, sobretudo, a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proteção integral às crianças com Transtorno do Espectro Autista (TEA)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atendidas pela Clínica de Atendimento ao Autismo – Instituto Aurora &amp; Sol.</w:t>
      </w:r>
    </w:p>
    <w:p w14:paraId="32331928" w14:textId="77777777" w:rsidR="00AC5DDA" w:rsidRPr="00AC5DDA" w:rsidRDefault="00AC5DDA" w:rsidP="00AC5DD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Desde sua inauguração, em 13 de novembro de 2025, diversas famílias têm buscado esclarecimentos quanto ao funcionamento da unidade, especialmente diante da informação de que o serviço poderá adotar período de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férias coletivas já no primeiro mês de atendimento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, com retorno somente em fevereiro de 2026. Tal medida, caso confirmada,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contraria o princípio da continuidade do cuidado em saúde</w:t>
      </w:r>
      <w:r w:rsidRPr="00AC5DDA">
        <w:rPr>
          <w:rFonts w:ascii="Arial" w:hAnsi="Arial" w:cs="Arial"/>
          <w:sz w:val="22"/>
          <w:szCs w:val="22"/>
          <w:lang w:eastAsia="pt-BR"/>
        </w:rPr>
        <w:t>, essencial para o desenvolvimento das crianças atendidas, que necessitam de terapias regulares e acompanhamento multiprofissional.</w:t>
      </w:r>
    </w:p>
    <w:p w14:paraId="6D58E307" w14:textId="77777777" w:rsidR="00AC5DDA" w:rsidRPr="00AC5DDA" w:rsidRDefault="00AC5DDA" w:rsidP="00AC5DD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Registre-se, ainda, que a Clínica foi anunciada como um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equipamento público de saúde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, com previsão de cadastramento no CNES, atuação de equipe multiprofissional e corresponsabilidade entre as Secretarias Municipais de Saúde e </w:t>
      </w:r>
      <w:r w:rsidRPr="00AC5DDA">
        <w:rPr>
          <w:rFonts w:ascii="Arial" w:hAnsi="Arial" w:cs="Arial"/>
          <w:sz w:val="22"/>
          <w:szCs w:val="22"/>
          <w:lang w:eastAsia="pt-BR"/>
        </w:rPr>
        <w:lastRenderedPageBreak/>
        <w:t>Educação. Dessa forma, é imprescindível que o Poder Legislativo tenha acesso às informações técnicas, administrativas e operacionais que garantem a adequada execução das políticas públicas vinculadas ao atendimento das crianças com TEA.</w:t>
      </w:r>
    </w:p>
    <w:p w14:paraId="060A7909" w14:textId="77777777" w:rsidR="00AC5DDA" w:rsidRPr="00AC5DDA" w:rsidRDefault="00AC5DDA" w:rsidP="00AC5DD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O conjunto de informações requeridas permitirá verificar a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estrutura real do serviço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, 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quadro profissional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, os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protocolos adotados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, a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organização das atividades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, o planejamento para o ano de 2026 e a forma como estão sendo registradas e acompanhadas as ações voltadas às famílias. São dados essenciais para que esta Casa Legislativa possa desempenhar seu papel constitucional de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fiscalização</w:t>
      </w:r>
      <w:r w:rsidRPr="00AC5DDA">
        <w:rPr>
          <w:rFonts w:ascii="Arial" w:hAnsi="Arial" w:cs="Arial"/>
          <w:sz w:val="22"/>
          <w:szCs w:val="22"/>
          <w:lang w:eastAsia="pt-BR"/>
        </w:rPr>
        <w:t>, ao mesmo tempo em que contribui para o aperfeiçoamento das políticas públicas municipais.</w:t>
      </w:r>
    </w:p>
    <w:p w14:paraId="7443AEB1" w14:textId="02363271" w:rsidR="00AC5DDA" w:rsidRDefault="00AC5DDA" w:rsidP="00AC5DD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C5DDA">
        <w:rPr>
          <w:rFonts w:ascii="Arial" w:hAnsi="Arial" w:cs="Arial"/>
          <w:sz w:val="22"/>
          <w:szCs w:val="22"/>
          <w:lang w:eastAsia="pt-BR"/>
        </w:rPr>
        <w:t xml:space="preserve">Diante disso, a justificativa ampara-se no dever institucional do Legislativo de zelar pelo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interesse público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, pela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qualidade dos serviços oferecidos à população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e pelo </w:t>
      </w:r>
      <w:r w:rsidRPr="00AC5DDA">
        <w:rPr>
          <w:rFonts w:ascii="Arial" w:hAnsi="Arial" w:cs="Arial"/>
          <w:b/>
          <w:bCs/>
          <w:sz w:val="22"/>
          <w:szCs w:val="22"/>
          <w:lang w:eastAsia="pt-BR"/>
        </w:rPr>
        <w:t>bem-estar das crianças e famílias</w:t>
      </w:r>
      <w:r w:rsidRPr="00AC5DDA">
        <w:rPr>
          <w:rFonts w:ascii="Arial" w:hAnsi="Arial" w:cs="Arial"/>
          <w:sz w:val="22"/>
          <w:szCs w:val="22"/>
          <w:lang w:eastAsia="pt-BR"/>
        </w:rPr>
        <w:t xml:space="preserve"> que dependem do atendimento prestado na Clínica Instituto Aurora &amp; Sol.</w:t>
      </w:r>
    </w:p>
    <w:p w14:paraId="00A5D95C" w14:textId="637E02F0" w:rsidR="009C746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AC5DDA">
        <w:rPr>
          <w:rFonts w:ascii="Arial" w:hAnsi="Arial" w:cs="Arial"/>
          <w:sz w:val="22"/>
          <w:szCs w:val="22"/>
        </w:rPr>
        <w:t>08</w:t>
      </w:r>
      <w:r w:rsidR="00685453">
        <w:rPr>
          <w:rFonts w:ascii="Arial" w:hAnsi="Arial" w:cs="Arial"/>
          <w:sz w:val="22"/>
          <w:szCs w:val="22"/>
        </w:rPr>
        <w:t xml:space="preserve"> de dezembro</w:t>
      </w:r>
      <w:r w:rsidR="00BC4590">
        <w:rPr>
          <w:rFonts w:ascii="Arial" w:hAnsi="Arial" w:cs="Arial"/>
          <w:sz w:val="22"/>
          <w:szCs w:val="22"/>
        </w:rPr>
        <w:t xml:space="preserve">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1662604" w14:textId="26CD61BD" w:rsid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2B53EC" w14:textId="6BBB92CA" w:rsid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ALINE BIEZUS </w:t>
      </w:r>
    </w:p>
    <w:p w14:paraId="15FB5163" w14:textId="38FE75FC" w:rsidR="00F66183" w:rsidRPr="00F66183" w:rsidRDefault="00F66183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0A91DD48" w14:textId="18E2D0AD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06C3531" w14:textId="6241896B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741A7F0" w14:textId="7CD46266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CFD671" w14:textId="1262A2C4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D0AFA77" w14:textId="77777777" w:rsidR="00BC4590" w:rsidRPr="00212711" w:rsidRDefault="00BC4590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920E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920E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920E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8640D"/>
    <w:multiLevelType w:val="multilevel"/>
    <w:tmpl w:val="3C0E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707265">
    <w:abstractNumId w:val="1"/>
  </w:num>
  <w:num w:numId="2" w16cid:durableId="533882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A4F12"/>
    <w:rsid w:val="003714AF"/>
    <w:rsid w:val="004364FB"/>
    <w:rsid w:val="004516E7"/>
    <w:rsid w:val="0053481E"/>
    <w:rsid w:val="00646794"/>
    <w:rsid w:val="00685453"/>
    <w:rsid w:val="00731971"/>
    <w:rsid w:val="007C0303"/>
    <w:rsid w:val="008572FF"/>
    <w:rsid w:val="00871D95"/>
    <w:rsid w:val="00884322"/>
    <w:rsid w:val="008C6764"/>
    <w:rsid w:val="008E4FC4"/>
    <w:rsid w:val="009326C8"/>
    <w:rsid w:val="009C7461"/>
    <w:rsid w:val="00A51A88"/>
    <w:rsid w:val="00AC5DDA"/>
    <w:rsid w:val="00BC4590"/>
    <w:rsid w:val="00C10AE7"/>
    <w:rsid w:val="00CB0EB3"/>
    <w:rsid w:val="00CF6D5F"/>
    <w:rsid w:val="00D22642"/>
    <w:rsid w:val="00E373E8"/>
    <w:rsid w:val="00E458A4"/>
    <w:rsid w:val="00E920EC"/>
    <w:rsid w:val="00F10DF9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685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2025-12-08T19:58:00Z</cp:lastPrinted>
  <dcterms:created xsi:type="dcterms:W3CDTF">2025-12-08T19:59:00Z</dcterms:created>
  <dcterms:modified xsi:type="dcterms:W3CDTF">2025-12-09T12:08:00Z</dcterms:modified>
</cp:coreProperties>
</file>