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8" w:type="dxa"/>
        <w:tblLayout w:type="fixed"/>
        <w:tblLook w:val="0000" w:firstRow="0" w:lastRow="0" w:firstColumn="0" w:lastColumn="0" w:noHBand="0" w:noVBand="0"/>
      </w:tblPr>
      <w:tblGrid>
        <w:gridCol w:w="8330"/>
      </w:tblGrid>
      <w:tr w:rsidR="0079686E">
        <w:tblPrEx>
          <w:tblCellMar>
            <w:top w:w="0" w:type="dxa"/>
            <w:bottom w:w="0" w:type="dxa"/>
          </w:tblCellMar>
        </w:tblPrEx>
        <w:trPr>
          <w:trHeight w:val="1"/>
        </w:trPr>
        <w:tc>
          <w:tcPr>
            <w:tcW w:w="8330"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ind w:right="-96"/>
              <w:jc w:val="both"/>
              <w:rPr>
                <w:rFonts w:ascii="Times New Roman" w:hAnsi="Times New Roman" w:cs="Times New Roman"/>
                <w:b/>
                <w:bCs/>
                <w:sz w:val="24"/>
                <w:szCs w:val="24"/>
                <w:lang w:val="pt"/>
              </w:rPr>
            </w:pPr>
          </w:p>
          <w:p w:rsidR="0079686E" w:rsidRDefault="0079686E">
            <w:pPr>
              <w:autoSpaceDE w:val="0"/>
              <w:autoSpaceDN w:val="0"/>
              <w:adjustRightInd w:val="0"/>
              <w:ind w:right="-96"/>
              <w:rPr>
                <w:rFonts w:ascii="Times New Roman" w:hAnsi="Times New Roman" w:cs="Times New Roman"/>
                <w:b/>
                <w:bCs/>
                <w:sz w:val="24"/>
                <w:szCs w:val="24"/>
                <w:lang w:val="pt"/>
              </w:rPr>
            </w:pPr>
            <w:r>
              <w:rPr>
                <w:rFonts w:ascii="Times New Roman" w:hAnsi="Times New Roman" w:cs="Times New Roman"/>
                <w:b/>
                <w:bCs/>
                <w:sz w:val="24"/>
                <w:szCs w:val="24"/>
                <w:lang w:val="pt"/>
              </w:rPr>
              <w:t>PROJETO DE LEI Nº 0032022-LE DE 12 DE DEZEMBRO DE 2022.</w:t>
            </w:r>
          </w:p>
          <w:p w:rsidR="0079686E" w:rsidRDefault="0079686E">
            <w:pPr>
              <w:autoSpaceDE w:val="0"/>
              <w:autoSpaceDN w:val="0"/>
              <w:adjustRightInd w:val="0"/>
              <w:ind w:right="-96"/>
              <w:rPr>
                <w:rFonts w:ascii="Calibri" w:hAnsi="Calibri" w:cs="Calibri"/>
                <w:lang w:val="pt"/>
              </w:rPr>
            </w:pPr>
          </w:p>
        </w:tc>
      </w:tr>
    </w:tbl>
    <w:p w:rsidR="0079686E" w:rsidRDefault="0079686E" w:rsidP="0079686E">
      <w:pPr>
        <w:autoSpaceDE w:val="0"/>
        <w:autoSpaceDN w:val="0"/>
        <w:adjustRightInd w:val="0"/>
        <w:ind w:right="-96"/>
        <w:jc w:val="both"/>
        <w:rPr>
          <w:rFonts w:ascii="Times New Roman" w:hAnsi="Times New Roman" w:cs="Times New Roman"/>
          <w:b/>
          <w:bCs/>
          <w:sz w:val="24"/>
          <w:szCs w:val="24"/>
          <w:lang w:val="pt"/>
        </w:rPr>
      </w:pPr>
    </w:p>
    <w:p w:rsidR="0079686E" w:rsidRDefault="0079686E" w:rsidP="0079686E">
      <w:pPr>
        <w:autoSpaceDE w:val="0"/>
        <w:autoSpaceDN w:val="0"/>
        <w:adjustRightInd w:val="0"/>
        <w:ind w:right="-96"/>
        <w:jc w:val="both"/>
        <w:rPr>
          <w:rFonts w:ascii="Times New Roman" w:hAnsi="Times New Roman" w:cs="Times New Roman"/>
          <w:b/>
          <w:bCs/>
          <w:sz w:val="24"/>
          <w:szCs w:val="24"/>
          <w:highlight w:val="white"/>
          <w:lang w:val="pt"/>
        </w:rPr>
      </w:pPr>
      <w:proofErr w:type="gramStart"/>
      <w:r>
        <w:rPr>
          <w:rFonts w:ascii="Times New Roman" w:hAnsi="Times New Roman" w:cs="Times New Roman"/>
          <w:b/>
          <w:bCs/>
          <w:sz w:val="24"/>
          <w:szCs w:val="24"/>
          <w:highlight w:val="white"/>
          <w:lang w:val="pt"/>
        </w:rPr>
        <w:t>AUTORIA :</w:t>
      </w:r>
      <w:proofErr w:type="gramEnd"/>
      <w:r>
        <w:rPr>
          <w:rFonts w:ascii="Times New Roman" w:hAnsi="Times New Roman" w:cs="Times New Roman"/>
          <w:b/>
          <w:bCs/>
          <w:sz w:val="24"/>
          <w:szCs w:val="24"/>
          <w:highlight w:val="white"/>
          <w:lang w:val="pt"/>
        </w:rPr>
        <w:t xml:space="preserve"> VEREADOR WILLIAN FREITAS.</w:t>
      </w:r>
    </w:p>
    <w:p w:rsidR="0079686E" w:rsidRDefault="0079686E" w:rsidP="0079686E">
      <w:pPr>
        <w:autoSpaceDE w:val="0"/>
        <w:autoSpaceDN w:val="0"/>
        <w:adjustRightInd w:val="0"/>
        <w:ind w:right="-96"/>
        <w:jc w:val="both"/>
        <w:rPr>
          <w:rFonts w:ascii="Times New Roman" w:hAnsi="Times New Roman" w:cs="Times New Roman"/>
          <w:b/>
          <w:bCs/>
          <w:sz w:val="24"/>
          <w:szCs w:val="24"/>
          <w:lang w:val="pt"/>
        </w:rPr>
      </w:pPr>
    </w:p>
    <w:p w:rsidR="0079686E" w:rsidRDefault="0079686E" w:rsidP="0079686E">
      <w:pPr>
        <w:autoSpaceDE w:val="0"/>
        <w:autoSpaceDN w:val="0"/>
        <w:adjustRightInd w:val="0"/>
        <w:ind w:left="4536" w:right="662"/>
        <w:jc w:val="both"/>
        <w:rPr>
          <w:rFonts w:ascii="Times New Roman" w:hAnsi="Times New Roman" w:cs="Times New Roman"/>
          <w:b/>
          <w:bCs/>
          <w:sz w:val="24"/>
          <w:szCs w:val="24"/>
          <w:lang w:val="pt"/>
        </w:rPr>
      </w:pPr>
      <w:r>
        <w:rPr>
          <w:rFonts w:ascii="Times New Roman" w:hAnsi="Times New Roman" w:cs="Times New Roman"/>
          <w:b/>
          <w:bCs/>
          <w:sz w:val="24"/>
          <w:szCs w:val="24"/>
          <w:lang w:val="pt"/>
        </w:rPr>
        <w:t>Altera a Tabela IV que trata da cobrança da taxa de licença relativa ao comércio ambulante e eventual da Lei Complementar nº 020/2008, que dispõe sobre o Código Tributário do Município de Campo Novo do Parecis/MT.</w:t>
      </w:r>
    </w:p>
    <w:p w:rsidR="0079686E" w:rsidRDefault="0079686E" w:rsidP="0079686E">
      <w:pPr>
        <w:autoSpaceDE w:val="0"/>
        <w:autoSpaceDN w:val="0"/>
        <w:adjustRightInd w:val="0"/>
        <w:ind w:left="4536" w:right="662"/>
        <w:jc w:val="both"/>
        <w:rPr>
          <w:rFonts w:ascii="Times New Roman" w:hAnsi="Times New Roman" w:cs="Times New Roman"/>
          <w:b/>
          <w:bCs/>
          <w:sz w:val="24"/>
          <w:szCs w:val="24"/>
          <w:lang w:val="pt"/>
        </w:rPr>
      </w:pPr>
    </w:p>
    <w:p w:rsidR="0079686E" w:rsidRDefault="0079686E" w:rsidP="0079686E">
      <w:pPr>
        <w:autoSpaceDE w:val="0"/>
        <w:autoSpaceDN w:val="0"/>
        <w:adjustRightInd w:val="0"/>
        <w:ind w:right="662" w:firstLine="1429"/>
        <w:jc w:val="both"/>
        <w:rPr>
          <w:rFonts w:ascii="Times New Roman" w:hAnsi="Times New Roman" w:cs="Times New Roman"/>
          <w:sz w:val="24"/>
          <w:szCs w:val="24"/>
          <w:lang w:val="pt"/>
        </w:rPr>
      </w:pPr>
      <w:r>
        <w:rPr>
          <w:rFonts w:ascii="Times New Roman" w:hAnsi="Times New Roman" w:cs="Times New Roman"/>
          <w:sz w:val="24"/>
          <w:szCs w:val="24"/>
          <w:lang w:val="pt"/>
        </w:rPr>
        <w:t xml:space="preserve">O Vereador Willian Freitas, no uso das atribuições que lhe são conferidas por lei, e tendo em vista o disposto no art. 38, I, da Lei Orgânica Municipal, apresenta para apreciação e deliberação do Soberano Plenário o seguinte Projeto de Lei </w:t>
      </w:r>
      <w:proofErr w:type="gramStart"/>
      <w:r>
        <w:rPr>
          <w:rFonts w:ascii="Times New Roman" w:hAnsi="Times New Roman" w:cs="Times New Roman"/>
          <w:sz w:val="24"/>
          <w:szCs w:val="24"/>
          <w:lang w:val="pt"/>
        </w:rPr>
        <w:t>Complementar :</w:t>
      </w:r>
      <w:proofErr w:type="gramEnd"/>
    </w:p>
    <w:p w:rsidR="0079686E" w:rsidRDefault="0079686E" w:rsidP="0079686E">
      <w:pPr>
        <w:autoSpaceDE w:val="0"/>
        <w:autoSpaceDN w:val="0"/>
        <w:adjustRightInd w:val="0"/>
        <w:ind w:right="-96"/>
        <w:jc w:val="both"/>
        <w:rPr>
          <w:rFonts w:ascii="Times New Roman" w:hAnsi="Times New Roman" w:cs="Times New Roman"/>
          <w:b/>
          <w:bCs/>
          <w:sz w:val="24"/>
          <w:szCs w:val="24"/>
          <w:highlight w:val="white"/>
          <w:lang w:val="pt"/>
        </w:rPr>
      </w:pPr>
    </w:p>
    <w:p w:rsidR="0079686E" w:rsidRDefault="0079686E" w:rsidP="0079686E">
      <w:pPr>
        <w:autoSpaceDE w:val="0"/>
        <w:autoSpaceDN w:val="0"/>
        <w:adjustRightInd w:val="0"/>
        <w:ind w:right="662"/>
        <w:jc w:val="both"/>
        <w:rPr>
          <w:rFonts w:ascii="Times New Roman" w:hAnsi="Times New Roman" w:cs="Times New Roman"/>
          <w:sz w:val="24"/>
          <w:szCs w:val="24"/>
          <w:lang w:val="pt"/>
        </w:rPr>
      </w:pPr>
      <w:r>
        <w:rPr>
          <w:rFonts w:ascii="Times New Roman" w:hAnsi="Times New Roman" w:cs="Times New Roman"/>
          <w:sz w:val="24"/>
          <w:szCs w:val="24"/>
          <w:lang w:val="pt"/>
        </w:rPr>
        <w:tab/>
      </w:r>
      <w:r>
        <w:rPr>
          <w:rFonts w:ascii="Times New Roman" w:hAnsi="Times New Roman" w:cs="Times New Roman"/>
          <w:sz w:val="24"/>
          <w:szCs w:val="24"/>
          <w:lang w:val="pt"/>
        </w:rPr>
        <w:tab/>
      </w:r>
      <w:r>
        <w:rPr>
          <w:rFonts w:ascii="Times New Roman" w:hAnsi="Times New Roman" w:cs="Times New Roman"/>
          <w:b/>
          <w:bCs/>
          <w:sz w:val="24"/>
          <w:szCs w:val="24"/>
          <w:lang w:val="pt"/>
        </w:rPr>
        <w:t>Art. 1º</w:t>
      </w:r>
      <w:r>
        <w:rPr>
          <w:rFonts w:ascii="Times New Roman" w:hAnsi="Times New Roman" w:cs="Times New Roman"/>
          <w:sz w:val="24"/>
          <w:szCs w:val="24"/>
          <w:lang w:val="pt"/>
        </w:rPr>
        <w:t>. Fica alterada o item 1 da Tabela IV da Lei Complementar nº 020/2008, que trata da cobrança da taxa de licença relativa ao comércio ambulante e eventual, da seguinte forma:</w:t>
      </w:r>
    </w:p>
    <w:p w:rsidR="0079686E" w:rsidRDefault="0079686E" w:rsidP="0079686E">
      <w:pPr>
        <w:autoSpaceDE w:val="0"/>
        <w:autoSpaceDN w:val="0"/>
        <w:adjustRightInd w:val="0"/>
        <w:ind w:right="662"/>
        <w:jc w:val="both"/>
        <w:rPr>
          <w:rFonts w:ascii="Times New Roman" w:hAnsi="Times New Roman" w:cs="Times New Roman"/>
          <w:sz w:val="24"/>
          <w:szCs w:val="24"/>
          <w:lang w:val="pt"/>
        </w:rPr>
      </w:pPr>
    </w:p>
    <w:p w:rsidR="0079686E" w:rsidRDefault="0079686E" w:rsidP="0079686E">
      <w:pPr>
        <w:autoSpaceDE w:val="0"/>
        <w:autoSpaceDN w:val="0"/>
        <w:adjustRightInd w:val="0"/>
        <w:ind w:right="662"/>
        <w:jc w:val="both"/>
        <w:rPr>
          <w:rFonts w:ascii="Times New Roman" w:hAnsi="Times New Roman" w:cs="Times New Roman"/>
          <w:sz w:val="24"/>
          <w:szCs w:val="24"/>
          <w:lang w:val="pt"/>
        </w:rPr>
      </w:pPr>
      <w:r>
        <w:rPr>
          <w:rFonts w:ascii="Times New Roman" w:hAnsi="Times New Roman" w:cs="Times New Roman"/>
          <w:sz w:val="24"/>
          <w:szCs w:val="24"/>
          <w:lang w:val="pt"/>
        </w:rPr>
        <w:t>1 - Vendedor ambulante domiciliado fora do Município:</w:t>
      </w:r>
    </w:p>
    <w:p w:rsidR="0079686E" w:rsidRDefault="0079686E" w:rsidP="0079686E">
      <w:pPr>
        <w:autoSpaceDE w:val="0"/>
        <w:autoSpaceDN w:val="0"/>
        <w:adjustRightInd w:val="0"/>
        <w:ind w:left="360"/>
        <w:rPr>
          <w:rFonts w:ascii="Times New Roman" w:hAnsi="Times New Roman" w:cs="Times New Roman"/>
          <w:sz w:val="24"/>
          <w:szCs w:val="24"/>
          <w:lang w:val="pt"/>
        </w:rPr>
      </w:pPr>
    </w:p>
    <w:tbl>
      <w:tblPr>
        <w:tblW w:w="0" w:type="auto"/>
        <w:tblInd w:w="216" w:type="dxa"/>
        <w:tblLayout w:type="fixed"/>
        <w:tblLook w:val="0000" w:firstRow="0" w:lastRow="0" w:firstColumn="0" w:lastColumn="0" w:noHBand="0" w:noVBand="0"/>
      </w:tblPr>
      <w:tblGrid>
        <w:gridCol w:w="2835"/>
        <w:gridCol w:w="1701"/>
        <w:gridCol w:w="1701"/>
        <w:gridCol w:w="2127"/>
      </w:tblGrid>
      <w:tr w:rsidR="0079686E">
        <w:tblPrEx>
          <w:tblCellMar>
            <w:top w:w="0" w:type="dxa"/>
            <w:bottom w:w="0" w:type="dxa"/>
          </w:tblCellMar>
        </w:tblPrEx>
        <w:trPr>
          <w:trHeight w:val="1"/>
        </w:trPr>
        <w:tc>
          <w:tcPr>
            <w:tcW w:w="2835"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rPr>
                <w:rFonts w:ascii="Times New Roman" w:hAnsi="Times New Roman" w:cs="Times New Roman"/>
                <w:sz w:val="24"/>
                <w:szCs w:val="24"/>
                <w:lang w:val="pt"/>
              </w:rPr>
            </w:pPr>
          </w:p>
          <w:p w:rsidR="0079686E" w:rsidRDefault="0079686E">
            <w:pPr>
              <w:autoSpaceDE w:val="0"/>
              <w:autoSpaceDN w:val="0"/>
              <w:adjustRightInd w:val="0"/>
              <w:rPr>
                <w:rFonts w:ascii="Calibri" w:hAnsi="Calibri" w:cs="Calibri"/>
                <w:lang w:val="pt"/>
              </w:rPr>
            </w:pPr>
          </w:p>
        </w:tc>
        <w:tc>
          <w:tcPr>
            <w:tcW w:w="1701"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rPr>
                <w:rFonts w:ascii="Calibri" w:hAnsi="Calibri" w:cs="Calibri"/>
                <w:lang w:val="pt"/>
              </w:rPr>
            </w:pPr>
            <w:r>
              <w:rPr>
                <w:rFonts w:ascii="Times New Roman" w:hAnsi="Times New Roman" w:cs="Times New Roman"/>
                <w:b/>
                <w:bCs/>
                <w:sz w:val="24"/>
                <w:szCs w:val="24"/>
                <w:lang w:val="pt"/>
              </w:rPr>
              <w:t>DIA/UFCNP</w:t>
            </w:r>
          </w:p>
        </w:tc>
        <w:tc>
          <w:tcPr>
            <w:tcW w:w="1701"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rPr>
                <w:rFonts w:ascii="Calibri" w:hAnsi="Calibri" w:cs="Calibri"/>
                <w:lang w:val="pt"/>
              </w:rPr>
            </w:pPr>
            <w:r>
              <w:rPr>
                <w:rFonts w:ascii="Times New Roman" w:hAnsi="Times New Roman" w:cs="Times New Roman"/>
                <w:b/>
                <w:bCs/>
                <w:sz w:val="24"/>
                <w:szCs w:val="24"/>
                <w:lang w:val="pt"/>
              </w:rPr>
              <w:t>MÊS/UFCNP</w:t>
            </w:r>
          </w:p>
        </w:tc>
        <w:tc>
          <w:tcPr>
            <w:tcW w:w="2127"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rPr>
                <w:rFonts w:ascii="Calibri" w:hAnsi="Calibri" w:cs="Calibri"/>
                <w:lang w:val="pt"/>
              </w:rPr>
            </w:pPr>
            <w:r>
              <w:rPr>
                <w:rFonts w:ascii="Times New Roman" w:hAnsi="Times New Roman" w:cs="Times New Roman"/>
                <w:b/>
                <w:bCs/>
                <w:sz w:val="24"/>
                <w:szCs w:val="24"/>
                <w:lang w:val="pt"/>
              </w:rPr>
              <w:t>ANUAL/UFCNP</w:t>
            </w:r>
          </w:p>
        </w:tc>
      </w:tr>
      <w:tr w:rsidR="0079686E">
        <w:tblPrEx>
          <w:tblCellMar>
            <w:top w:w="0" w:type="dxa"/>
            <w:bottom w:w="0" w:type="dxa"/>
          </w:tblCellMar>
        </w:tblPrEx>
        <w:trPr>
          <w:trHeight w:val="1"/>
        </w:trPr>
        <w:tc>
          <w:tcPr>
            <w:tcW w:w="2835"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both"/>
              <w:rPr>
                <w:rFonts w:ascii="Times New Roman" w:hAnsi="Times New Roman" w:cs="Times New Roman"/>
                <w:sz w:val="24"/>
                <w:szCs w:val="24"/>
                <w:lang w:val="pt"/>
              </w:rPr>
            </w:pPr>
            <w:r>
              <w:rPr>
                <w:rFonts w:ascii="Times New Roman" w:hAnsi="Times New Roman" w:cs="Times New Roman"/>
                <w:sz w:val="24"/>
                <w:szCs w:val="24"/>
                <w:lang w:val="pt"/>
              </w:rPr>
              <w:t xml:space="preserve">Com veículo (em trânsito) </w:t>
            </w:r>
          </w:p>
          <w:p w:rsidR="0079686E" w:rsidRDefault="0079686E">
            <w:pPr>
              <w:autoSpaceDE w:val="0"/>
              <w:autoSpaceDN w:val="0"/>
              <w:adjustRightInd w:val="0"/>
              <w:jc w:val="both"/>
              <w:rPr>
                <w:rFonts w:ascii="Calibri" w:hAnsi="Calibri" w:cs="Calibri"/>
                <w:lang w:val="pt"/>
              </w:rPr>
            </w:pPr>
            <w:r>
              <w:rPr>
                <w:rFonts w:ascii="Times New Roman" w:hAnsi="Times New Roman" w:cs="Times New Roman"/>
                <w:sz w:val="24"/>
                <w:szCs w:val="24"/>
                <w:lang w:val="pt"/>
              </w:rPr>
              <w:t>8 h até 7.000 kg</w:t>
            </w:r>
          </w:p>
        </w:tc>
        <w:tc>
          <w:tcPr>
            <w:tcW w:w="1701"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center"/>
              <w:rPr>
                <w:rFonts w:ascii="Calibri" w:hAnsi="Calibri" w:cs="Calibri"/>
                <w:lang w:val="pt"/>
              </w:rPr>
            </w:pPr>
            <w:r>
              <w:rPr>
                <w:rFonts w:ascii="Times New Roman" w:hAnsi="Times New Roman" w:cs="Times New Roman"/>
                <w:sz w:val="24"/>
                <w:szCs w:val="24"/>
                <w:lang w:val="pt"/>
              </w:rPr>
              <w:t>10,00</w:t>
            </w:r>
          </w:p>
        </w:tc>
        <w:tc>
          <w:tcPr>
            <w:tcW w:w="1701"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center"/>
              <w:rPr>
                <w:rFonts w:ascii="Calibri" w:hAnsi="Calibri" w:cs="Calibri"/>
                <w:lang w:val="pt"/>
              </w:rPr>
            </w:pPr>
            <w:r>
              <w:rPr>
                <w:rFonts w:ascii="Times New Roman" w:hAnsi="Times New Roman" w:cs="Times New Roman"/>
                <w:sz w:val="24"/>
                <w:szCs w:val="24"/>
                <w:lang w:val="pt"/>
              </w:rPr>
              <w:t>50,00</w:t>
            </w:r>
          </w:p>
        </w:tc>
        <w:tc>
          <w:tcPr>
            <w:tcW w:w="2127"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center"/>
              <w:rPr>
                <w:rFonts w:ascii="Calibri" w:hAnsi="Calibri" w:cs="Calibri"/>
                <w:lang w:val="pt"/>
              </w:rPr>
            </w:pPr>
            <w:r>
              <w:rPr>
                <w:rFonts w:ascii="Times New Roman" w:hAnsi="Times New Roman" w:cs="Times New Roman"/>
                <w:sz w:val="24"/>
                <w:szCs w:val="24"/>
                <w:lang w:val="pt"/>
              </w:rPr>
              <w:t xml:space="preserve">- </w:t>
            </w:r>
            <w:proofErr w:type="gramStart"/>
            <w:r>
              <w:rPr>
                <w:rFonts w:ascii="Times New Roman" w:hAnsi="Times New Roman" w:cs="Times New Roman"/>
                <w:sz w:val="24"/>
                <w:szCs w:val="24"/>
                <w:lang w:val="pt"/>
              </w:rPr>
              <w:t>x</w:t>
            </w:r>
            <w:proofErr w:type="gramEnd"/>
            <w:r>
              <w:rPr>
                <w:rFonts w:ascii="Times New Roman" w:hAnsi="Times New Roman" w:cs="Times New Roman"/>
                <w:sz w:val="24"/>
                <w:szCs w:val="24"/>
                <w:lang w:val="pt"/>
              </w:rPr>
              <w:t xml:space="preserve"> -</w:t>
            </w:r>
          </w:p>
        </w:tc>
      </w:tr>
      <w:tr w:rsidR="0079686E">
        <w:tblPrEx>
          <w:tblCellMar>
            <w:top w:w="0" w:type="dxa"/>
            <w:bottom w:w="0" w:type="dxa"/>
          </w:tblCellMar>
        </w:tblPrEx>
        <w:trPr>
          <w:trHeight w:val="1"/>
        </w:trPr>
        <w:tc>
          <w:tcPr>
            <w:tcW w:w="2835"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both"/>
              <w:rPr>
                <w:rFonts w:ascii="Times New Roman" w:hAnsi="Times New Roman" w:cs="Times New Roman"/>
                <w:sz w:val="24"/>
                <w:szCs w:val="24"/>
                <w:lang w:val="pt"/>
              </w:rPr>
            </w:pPr>
            <w:r>
              <w:rPr>
                <w:rFonts w:ascii="Times New Roman" w:hAnsi="Times New Roman" w:cs="Times New Roman"/>
                <w:sz w:val="24"/>
                <w:szCs w:val="24"/>
                <w:lang w:val="pt"/>
              </w:rPr>
              <w:t xml:space="preserve">Com veículo (em trânsito) </w:t>
            </w:r>
          </w:p>
          <w:p w:rsidR="0079686E" w:rsidRDefault="0079686E">
            <w:pPr>
              <w:autoSpaceDE w:val="0"/>
              <w:autoSpaceDN w:val="0"/>
              <w:adjustRightInd w:val="0"/>
              <w:jc w:val="both"/>
              <w:rPr>
                <w:rFonts w:ascii="Calibri" w:hAnsi="Calibri" w:cs="Calibri"/>
                <w:lang w:val="pt"/>
              </w:rPr>
            </w:pPr>
            <w:r>
              <w:rPr>
                <w:rFonts w:ascii="Times New Roman" w:hAnsi="Times New Roman" w:cs="Times New Roman"/>
                <w:sz w:val="24"/>
                <w:szCs w:val="24"/>
                <w:lang w:val="pt"/>
              </w:rPr>
              <w:t>8 h acima de 7.000 kg</w:t>
            </w:r>
          </w:p>
        </w:tc>
        <w:tc>
          <w:tcPr>
            <w:tcW w:w="1701"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center"/>
              <w:rPr>
                <w:rFonts w:ascii="Calibri" w:hAnsi="Calibri" w:cs="Calibri"/>
                <w:lang w:val="pt"/>
              </w:rPr>
            </w:pPr>
            <w:r>
              <w:rPr>
                <w:rFonts w:ascii="Times New Roman" w:hAnsi="Times New Roman" w:cs="Times New Roman"/>
                <w:sz w:val="24"/>
                <w:szCs w:val="24"/>
                <w:lang w:val="pt"/>
              </w:rPr>
              <w:t>15,00</w:t>
            </w:r>
          </w:p>
        </w:tc>
        <w:tc>
          <w:tcPr>
            <w:tcW w:w="1701"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center"/>
              <w:rPr>
                <w:rFonts w:ascii="Calibri" w:hAnsi="Calibri" w:cs="Calibri"/>
                <w:lang w:val="pt"/>
              </w:rPr>
            </w:pPr>
            <w:r>
              <w:rPr>
                <w:rFonts w:ascii="Times New Roman" w:hAnsi="Times New Roman" w:cs="Times New Roman"/>
                <w:sz w:val="24"/>
                <w:szCs w:val="24"/>
                <w:lang w:val="pt"/>
              </w:rPr>
              <w:t>65,00</w:t>
            </w:r>
          </w:p>
        </w:tc>
        <w:tc>
          <w:tcPr>
            <w:tcW w:w="2127"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center"/>
              <w:rPr>
                <w:rFonts w:ascii="Calibri" w:hAnsi="Calibri" w:cs="Calibri"/>
                <w:lang w:val="pt"/>
              </w:rPr>
            </w:pPr>
            <w:r>
              <w:rPr>
                <w:rFonts w:ascii="Times New Roman" w:hAnsi="Times New Roman" w:cs="Times New Roman"/>
                <w:sz w:val="24"/>
                <w:szCs w:val="24"/>
                <w:lang w:val="pt"/>
              </w:rPr>
              <w:t xml:space="preserve">- </w:t>
            </w:r>
            <w:proofErr w:type="gramStart"/>
            <w:r>
              <w:rPr>
                <w:rFonts w:ascii="Times New Roman" w:hAnsi="Times New Roman" w:cs="Times New Roman"/>
                <w:sz w:val="24"/>
                <w:szCs w:val="24"/>
                <w:lang w:val="pt"/>
              </w:rPr>
              <w:t>x</w:t>
            </w:r>
            <w:proofErr w:type="gramEnd"/>
            <w:r>
              <w:rPr>
                <w:rFonts w:ascii="Times New Roman" w:hAnsi="Times New Roman" w:cs="Times New Roman"/>
                <w:sz w:val="24"/>
                <w:szCs w:val="24"/>
                <w:lang w:val="pt"/>
              </w:rPr>
              <w:t xml:space="preserve"> - </w:t>
            </w:r>
          </w:p>
        </w:tc>
      </w:tr>
      <w:tr w:rsidR="0079686E">
        <w:tblPrEx>
          <w:tblCellMar>
            <w:top w:w="0" w:type="dxa"/>
            <w:bottom w:w="0" w:type="dxa"/>
          </w:tblCellMar>
        </w:tblPrEx>
        <w:trPr>
          <w:trHeight w:val="1"/>
        </w:trPr>
        <w:tc>
          <w:tcPr>
            <w:tcW w:w="2835"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both"/>
              <w:rPr>
                <w:rFonts w:ascii="Calibri" w:hAnsi="Calibri" w:cs="Calibri"/>
                <w:lang w:val="pt"/>
              </w:rPr>
            </w:pPr>
            <w:r>
              <w:rPr>
                <w:rFonts w:ascii="Times New Roman" w:hAnsi="Times New Roman" w:cs="Times New Roman"/>
                <w:sz w:val="24"/>
                <w:szCs w:val="24"/>
                <w:lang w:val="pt"/>
              </w:rPr>
              <w:t>Sem veículo (por pessoa)</w:t>
            </w:r>
          </w:p>
        </w:tc>
        <w:tc>
          <w:tcPr>
            <w:tcW w:w="1701"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center"/>
              <w:rPr>
                <w:rFonts w:ascii="Times New Roman" w:hAnsi="Times New Roman" w:cs="Times New Roman"/>
                <w:sz w:val="24"/>
                <w:szCs w:val="24"/>
                <w:lang w:val="pt"/>
              </w:rPr>
            </w:pPr>
            <w:r>
              <w:rPr>
                <w:rFonts w:ascii="Times New Roman" w:hAnsi="Times New Roman" w:cs="Times New Roman"/>
                <w:sz w:val="24"/>
                <w:szCs w:val="24"/>
                <w:lang w:val="pt"/>
              </w:rPr>
              <w:t>2,00</w:t>
            </w:r>
          </w:p>
          <w:p w:rsidR="0079686E" w:rsidRDefault="0079686E">
            <w:pPr>
              <w:autoSpaceDE w:val="0"/>
              <w:autoSpaceDN w:val="0"/>
              <w:adjustRightInd w:val="0"/>
              <w:jc w:val="center"/>
              <w:rPr>
                <w:rFonts w:ascii="Calibri" w:hAnsi="Calibri" w:cs="Calibri"/>
                <w:lang w:val="pt"/>
              </w:rPr>
            </w:pPr>
          </w:p>
        </w:tc>
        <w:tc>
          <w:tcPr>
            <w:tcW w:w="1701"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center"/>
              <w:rPr>
                <w:rFonts w:ascii="Calibri" w:hAnsi="Calibri" w:cs="Calibri"/>
                <w:lang w:val="pt"/>
              </w:rPr>
            </w:pPr>
            <w:r>
              <w:rPr>
                <w:rFonts w:ascii="Times New Roman" w:hAnsi="Times New Roman" w:cs="Times New Roman"/>
                <w:sz w:val="24"/>
                <w:szCs w:val="24"/>
                <w:lang w:val="pt"/>
              </w:rPr>
              <w:t>6,00</w:t>
            </w:r>
          </w:p>
        </w:tc>
        <w:tc>
          <w:tcPr>
            <w:tcW w:w="2127" w:type="dxa"/>
            <w:tcBorders>
              <w:top w:val="single" w:sz="3" w:space="0" w:color="000000"/>
              <w:left w:val="single" w:sz="3" w:space="0" w:color="000000"/>
              <w:bottom w:val="single" w:sz="3" w:space="0" w:color="000000"/>
              <w:right w:val="single" w:sz="3" w:space="0" w:color="000000"/>
            </w:tcBorders>
            <w:shd w:val="clear" w:color="000000" w:fill="FFFFFF"/>
          </w:tcPr>
          <w:p w:rsidR="0079686E" w:rsidRDefault="0079686E">
            <w:pPr>
              <w:autoSpaceDE w:val="0"/>
              <w:autoSpaceDN w:val="0"/>
              <w:adjustRightInd w:val="0"/>
              <w:jc w:val="center"/>
              <w:rPr>
                <w:rFonts w:ascii="Calibri" w:hAnsi="Calibri" w:cs="Calibri"/>
                <w:lang w:val="pt"/>
              </w:rPr>
            </w:pPr>
            <w:r>
              <w:rPr>
                <w:rFonts w:ascii="Times New Roman" w:hAnsi="Times New Roman" w:cs="Times New Roman"/>
                <w:sz w:val="24"/>
                <w:szCs w:val="24"/>
                <w:lang w:val="pt"/>
              </w:rPr>
              <w:t>40,00</w:t>
            </w:r>
          </w:p>
        </w:tc>
      </w:tr>
    </w:tbl>
    <w:p w:rsidR="0079686E" w:rsidRDefault="0079686E" w:rsidP="0079686E">
      <w:pPr>
        <w:autoSpaceDE w:val="0"/>
        <w:autoSpaceDN w:val="0"/>
        <w:adjustRightInd w:val="0"/>
        <w:ind w:right="662"/>
        <w:jc w:val="both"/>
        <w:rPr>
          <w:rFonts w:ascii="Times New Roman" w:hAnsi="Times New Roman" w:cs="Times New Roman"/>
          <w:b/>
          <w:bCs/>
          <w:sz w:val="24"/>
          <w:szCs w:val="24"/>
          <w:lang w:val="pt"/>
        </w:rPr>
      </w:pPr>
    </w:p>
    <w:p w:rsidR="0079686E" w:rsidRDefault="0079686E" w:rsidP="0079686E">
      <w:pPr>
        <w:autoSpaceDE w:val="0"/>
        <w:autoSpaceDN w:val="0"/>
        <w:adjustRightInd w:val="0"/>
        <w:ind w:right="-96"/>
        <w:jc w:val="both"/>
        <w:rPr>
          <w:rFonts w:ascii="Times New Roman" w:hAnsi="Times New Roman" w:cs="Times New Roman"/>
          <w:sz w:val="24"/>
          <w:szCs w:val="24"/>
          <w:highlight w:val="white"/>
          <w:lang w:val="pt"/>
        </w:rPr>
      </w:pPr>
      <w:r>
        <w:rPr>
          <w:rFonts w:ascii="Times New Roman" w:hAnsi="Times New Roman" w:cs="Times New Roman"/>
          <w:b/>
          <w:bCs/>
          <w:sz w:val="24"/>
          <w:szCs w:val="24"/>
          <w:lang w:val="pt"/>
        </w:rPr>
        <w:t xml:space="preserve">                        Art. 2º</w:t>
      </w:r>
      <w:r>
        <w:rPr>
          <w:rFonts w:ascii="Times New Roman" w:hAnsi="Times New Roman" w:cs="Times New Roman"/>
          <w:sz w:val="24"/>
          <w:szCs w:val="24"/>
          <w:lang w:val="pt"/>
        </w:rPr>
        <w:t xml:space="preserve">. </w:t>
      </w:r>
      <w:r>
        <w:rPr>
          <w:rFonts w:ascii="Times New Roman" w:hAnsi="Times New Roman" w:cs="Times New Roman"/>
          <w:sz w:val="24"/>
          <w:szCs w:val="24"/>
          <w:highlight w:val="white"/>
          <w:lang w:val="pt"/>
        </w:rPr>
        <w:t>Esta Lei Complementar entra em vigor na data de sua publicação.</w:t>
      </w:r>
    </w:p>
    <w:p w:rsidR="0079686E" w:rsidRDefault="0079686E" w:rsidP="0079686E">
      <w:pPr>
        <w:autoSpaceDE w:val="0"/>
        <w:autoSpaceDN w:val="0"/>
        <w:adjustRightInd w:val="0"/>
        <w:ind w:right="-96"/>
        <w:jc w:val="both"/>
        <w:rPr>
          <w:rFonts w:ascii="Times New Roman" w:hAnsi="Times New Roman" w:cs="Times New Roman"/>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sz w:val="24"/>
          <w:szCs w:val="24"/>
          <w:highlight w:val="white"/>
          <w:lang w:val="pt"/>
        </w:rPr>
      </w:pPr>
    </w:p>
    <w:p w:rsidR="0079686E" w:rsidRDefault="0079686E" w:rsidP="0079686E">
      <w:pPr>
        <w:autoSpaceDE w:val="0"/>
        <w:autoSpaceDN w:val="0"/>
        <w:adjustRightInd w:val="0"/>
        <w:ind w:left="1418" w:right="-96"/>
        <w:jc w:val="both"/>
        <w:rPr>
          <w:rFonts w:ascii="Times New Roman" w:hAnsi="Times New Roman" w:cs="Times New Roman"/>
          <w:sz w:val="24"/>
          <w:szCs w:val="24"/>
          <w:highlight w:val="white"/>
          <w:lang w:val="pt"/>
        </w:rPr>
      </w:pPr>
      <w:r>
        <w:rPr>
          <w:rFonts w:ascii="Times New Roman" w:hAnsi="Times New Roman" w:cs="Times New Roman"/>
          <w:sz w:val="24"/>
          <w:szCs w:val="24"/>
          <w:highlight w:val="white"/>
          <w:lang w:val="pt"/>
        </w:rPr>
        <w:t>Sala de Sessões da Câmara Municipal, em 12 de dezembro de 2022</w:t>
      </w:r>
    </w:p>
    <w:p w:rsidR="0079686E" w:rsidRDefault="0079686E" w:rsidP="0079686E">
      <w:pPr>
        <w:autoSpaceDE w:val="0"/>
        <w:autoSpaceDN w:val="0"/>
        <w:adjustRightInd w:val="0"/>
        <w:ind w:right="-96"/>
        <w:jc w:val="both"/>
        <w:rPr>
          <w:rFonts w:ascii="Times New Roman" w:hAnsi="Times New Roman" w:cs="Times New Roman"/>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b/>
          <w:bCs/>
          <w:sz w:val="24"/>
          <w:szCs w:val="24"/>
          <w:highlight w:val="white"/>
          <w:lang w:val="pt"/>
        </w:rPr>
      </w:pPr>
      <w:r>
        <w:rPr>
          <w:rFonts w:ascii="Times New Roman" w:hAnsi="Times New Roman" w:cs="Times New Roman"/>
          <w:sz w:val="24"/>
          <w:szCs w:val="24"/>
          <w:highlight w:val="white"/>
          <w:lang w:val="pt"/>
        </w:rPr>
        <w:tab/>
      </w:r>
      <w:r>
        <w:rPr>
          <w:rFonts w:ascii="Times New Roman" w:hAnsi="Times New Roman" w:cs="Times New Roman"/>
          <w:sz w:val="24"/>
          <w:szCs w:val="24"/>
          <w:highlight w:val="white"/>
          <w:lang w:val="pt"/>
        </w:rPr>
        <w:tab/>
      </w:r>
      <w:r>
        <w:rPr>
          <w:rFonts w:ascii="Times New Roman" w:hAnsi="Times New Roman" w:cs="Times New Roman"/>
          <w:sz w:val="24"/>
          <w:szCs w:val="24"/>
          <w:highlight w:val="white"/>
          <w:lang w:val="pt"/>
        </w:rPr>
        <w:tab/>
      </w:r>
      <w:r>
        <w:rPr>
          <w:rFonts w:ascii="Times New Roman" w:hAnsi="Times New Roman" w:cs="Times New Roman"/>
          <w:sz w:val="24"/>
          <w:szCs w:val="24"/>
          <w:highlight w:val="white"/>
          <w:lang w:val="pt"/>
        </w:rPr>
        <w:tab/>
        <w:t xml:space="preserve">           </w:t>
      </w:r>
      <w:r>
        <w:rPr>
          <w:rFonts w:ascii="Times New Roman" w:hAnsi="Times New Roman" w:cs="Times New Roman"/>
          <w:b/>
          <w:bCs/>
          <w:sz w:val="24"/>
          <w:szCs w:val="24"/>
          <w:highlight w:val="white"/>
          <w:lang w:val="pt"/>
        </w:rPr>
        <w:t>VER. WILLIAN FREITAS RODRIGUES</w:t>
      </w:r>
    </w:p>
    <w:p w:rsidR="0079686E" w:rsidRDefault="0079686E" w:rsidP="0079686E">
      <w:pPr>
        <w:autoSpaceDE w:val="0"/>
        <w:autoSpaceDN w:val="0"/>
        <w:adjustRightInd w:val="0"/>
        <w:ind w:right="-96"/>
        <w:jc w:val="both"/>
        <w:rPr>
          <w:rFonts w:ascii="Times New Roman" w:hAnsi="Times New Roman" w:cs="Times New Roman"/>
          <w:b/>
          <w:bCs/>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b/>
          <w:bCs/>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b/>
          <w:bCs/>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b/>
          <w:bCs/>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b/>
          <w:bCs/>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b/>
          <w:bCs/>
          <w:sz w:val="24"/>
          <w:szCs w:val="24"/>
          <w:highlight w:val="white"/>
          <w:lang w:val="pt"/>
        </w:rPr>
      </w:pPr>
    </w:p>
    <w:p w:rsidR="0079686E" w:rsidRDefault="0079686E" w:rsidP="0079686E">
      <w:pPr>
        <w:autoSpaceDE w:val="0"/>
        <w:autoSpaceDN w:val="0"/>
        <w:adjustRightInd w:val="0"/>
        <w:ind w:right="-96"/>
        <w:jc w:val="both"/>
        <w:rPr>
          <w:rFonts w:ascii="Times New Roman" w:hAnsi="Times New Roman" w:cs="Times New Roman"/>
          <w:b/>
          <w:bCs/>
          <w:sz w:val="24"/>
          <w:szCs w:val="24"/>
          <w:highlight w:val="white"/>
          <w:lang w:val="pt"/>
        </w:rPr>
      </w:pPr>
      <w:bookmarkStart w:id="0" w:name="_GoBack"/>
      <w:bookmarkEnd w:id="0"/>
    </w:p>
    <w:p w:rsidR="0079686E" w:rsidRDefault="0079686E" w:rsidP="0079686E">
      <w:pPr>
        <w:autoSpaceDE w:val="0"/>
        <w:autoSpaceDN w:val="0"/>
        <w:adjustRightInd w:val="0"/>
        <w:ind w:right="-96"/>
        <w:jc w:val="center"/>
        <w:rPr>
          <w:rFonts w:ascii="Times New Roman" w:hAnsi="Times New Roman" w:cs="Times New Roman"/>
          <w:b/>
          <w:bCs/>
          <w:sz w:val="24"/>
          <w:szCs w:val="24"/>
          <w:highlight w:val="white"/>
          <w:u w:val="single"/>
          <w:lang w:val="pt"/>
        </w:rPr>
      </w:pPr>
      <w:r>
        <w:rPr>
          <w:rFonts w:ascii="Times New Roman" w:hAnsi="Times New Roman" w:cs="Times New Roman"/>
          <w:b/>
          <w:bCs/>
          <w:sz w:val="24"/>
          <w:szCs w:val="24"/>
          <w:highlight w:val="white"/>
          <w:u w:val="single"/>
          <w:lang w:val="pt"/>
        </w:rPr>
        <w:t>JUSTIFICATIVA</w:t>
      </w:r>
    </w:p>
    <w:p w:rsidR="0079686E" w:rsidRDefault="0079686E" w:rsidP="0079686E">
      <w:pPr>
        <w:autoSpaceDE w:val="0"/>
        <w:autoSpaceDN w:val="0"/>
        <w:adjustRightInd w:val="0"/>
        <w:ind w:right="-96"/>
        <w:jc w:val="center"/>
        <w:rPr>
          <w:rFonts w:ascii="Times New Roman" w:hAnsi="Times New Roman" w:cs="Times New Roman"/>
          <w:b/>
          <w:bCs/>
          <w:sz w:val="24"/>
          <w:szCs w:val="24"/>
          <w:highlight w:val="white"/>
          <w:lang w:val="pt"/>
        </w:rPr>
      </w:pPr>
    </w:p>
    <w:p w:rsidR="0079686E" w:rsidRDefault="0079686E" w:rsidP="0079686E">
      <w:pPr>
        <w:autoSpaceDE w:val="0"/>
        <w:autoSpaceDN w:val="0"/>
        <w:adjustRightInd w:val="0"/>
        <w:ind w:right="662"/>
        <w:jc w:val="both"/>
        <w:rPr>
          <w:rFonts w:ascii="Times New Roman" w:hAnsi="Times New Roman" w:cs="Times New Roman"/>
          <w:b/>
          <w:bCs/>
          <w:sz w:val="24"/>
          <w:szCs w:val="24"/>
          <w:highlight w:val="white"/>
          <w:lang w:val="pt"/>
        </w:rPr>
      </w:pPr>
    </w:p>
    <w:p w:rsidR="0079686E" w:rsidRDefault="0079686E" w:rsidP="0079686E">
      <w:pPr>
        <w:autoSpaceDE w:val="0"/>
        <w:autoSpaceDN w:val="0"/>
        <w:adjustRightInd w:val="0"/>
        <w:ind w:right="662" w:firstLine="1418"/>
        <w:jc w:val="both"/>
        <w:rPr>
          <w:rFonts w:ascii="Times New Roman" w:hAnsi="Times New Roman" w:cs="Times New Roman"/>
          <w:sz w:val="24"/>
          <w:szCs w:val="24"/>
          <w:highlight w:val="white"/>
          <w:lang w:val="pt"/>
        </w:rPr>
      </w:pPr>
      <w:r>
        <w:rPr>
          <w:rFonts w:ascii="Times New Roman" w:hAnsi="Times New Roman" w:cs="Times New Roman"/>
          <w:sz w:val="24"/>
          <w:szCs w:val="24"/>
          <w:highlight w:val="white"/>
          <w:lang w:val="pt"/>
        </w:rPr>
        <w:t>O município de Campo Novo do Parecis está me constante crescimento, com a abertura de várias empresas e comércios, nossa cidade desponta como um pujante celeiro próspero e de oportunidades, sendo que, os comércios fixos de nossa cidade recolher seus tributos corretamente, sejam os mensais e/ou os anuais, como IPTU, ISSQN, Aluguel, Alvarás, taxas e demais impostos.</w:t>
      </w:r>
    </w:p>
    <w:p w:rsidR="0079686E" w:rsidRDefault="0079686E" w:rsidP="0079686E">
      <w:pPr>
        <w:autoSpaceDE w:val="0"/>
        <w:autoSpaceDN w:val="0"/>
        <w:adjustRightInd w:val="0"/>
        <w:ind w:right="662" w:firstLine="1418"/>
        <w:jc w:val="both"/>
        <w:rPr>
          <w:rFonts w:ascii="Times New Roman" w:hAnsi="Times New Roman" w:cs="Times New Roman"/>
          <w:sz w:val="24"/>
          <w:szCs w:val="24"/>
          <w:highlight w:val="white"/>
          <w:lang w:val="pt"/>
        </w:rPr>
      </w:pPr>
    </w:p>
    <w:p w:rsidR="0079686E" w:rsidRDefault="0079686E" w:rsidP="0079686E">
      <w:pPr>
        <w:autoSpaceDE w:val="0"/>
        <w:autoSpaceDN w:val="0"/>
        <w:adjustRightInd w:val="0"/>
        <w:ind w:right="662" w:firstLine="1418"/>
        <w:jc w:val="both"/>
        <w:rPr>
          <w:rFonts w:ascii="Times New Roman" w:hAnsi="Times New Roman" w:cs="Times New Roman"/>
          <w:sz w:val="24"/>
          <w:szCs w:val="24"/>
          <w:highlight w:val="white"/>
          <w:lang w:val="pt"/>
        </w:rPr>
      </w:pPr>
      <w:r>
        <w:rPr>
          <w:rFonts w:ascii="Times New Roman" w:hAnsi="Times New Roman" w:cs="Times New Roman"/>
          <w:sz w:val="24"/>
          <w:szCs w:val="24"/>
          <w:highlight w:val="white"/>
          <w:lang w:val="pt"/>
        </w:rPr>
        <w:t xml:space="preserve">Os ambulantes que constantemente são vistos pelas ruas de nossa cidade, vendendo diversos tipos de produtos, por vezes, acabam sendo concorrentes dos estabelecimentos fixos, todavia, sem recolherem as pesadas cargas tributárias, recolhendo apenas a taxa de licença relativa </w:t>
      </w:r>
      <w:proofErr w:type="gramStart"/>
      <w:r>
        <w:rPr>
          <w:rFonts w:ascii="Times New Roman" w:hAnsi="Times New Roman" w:cs="Times New Roman"/>
          <w:sz w:val="24"/>
          <w:szCs w:val="24"/>
          <w:highlight w:val="white"/>
          <w:lang w:val="pt"/>
        </w:rPr>
        <w:t>a</w:t>
      </w:r>
      <w:proofErr w:type="gramEnd"/>
      <w:r>
        <w:rPr>
          <w:rFonts w:ascii="Times New Roman" w:hAnsi="Times New Roman" w:cs="Times New Roman"/>
          <w:sz w:val="24"/>
          <w:szCs w:val="24"/>
          <w:highlight w:val="white"/>
          <w:lang w:val="pt"/>
        </w:rPr>
        <w:t xml:space="preserve"> sua atividade.</w:t>
      </w:r>
    </w:p>
    <w:p w:rsidR="0079686E" w:rsidRDefault="0079686E" w:rsidP="0079686E">
      <w:pPr>
        <w:autoSpaceDE w:val="0"/>
        <w:autoSpaceDN w:val="0"/>
        <w:adjustRightInd w:val="0"/>
        <w:ind w:right="662" w:firstLine="1418"/>
        <w:jc w:val="both"/>
        <w:rPr>
          <w:rFonts w:ascii="Times New Roman" w:hAnsi="Times New Roman" w:cs="Times New Roman"/>
          <w:sz w:val="24"/>
          <w:szCs w:val="24"/>
          <w:highlight w:val="white"/>
          <w:lang w:val="pt"/>
        </w:rPr>
      </w:pPr>
    </w:p>
    <w:p w:rsidR="0079686E" w:rsidRDefault="0079686E" w:rsidP="0079686E">
      <w:pPr>
        <w:autoSpaceDE w:val="0"/>
        <w:autoSpaceDN w:val="0"/>
        <w:adjustRightInd w:val="0"/>
        <w:ind w:right="662" w:firstLine="1418"/>
        <w:jc w:val="both"/>
        <w:rPr>
          <w:rFonts w:ascii="Times New Roman" w:hAnsi="Times New Roman" w:cs="Times New Roman"/>
          <w:sz w:val="24"/>
          <w:szCs w:val="24"/>
          <w:highlight w:val="white"/>
          <w:lang w:val="pt"/>
        </w:rPr>
      </w:pPr>
      <w:r>
        <w:rPr>
          <w:rFonts w:ascii="Times New Roman" w:hAnsi="Times New Roman" w:cs="Times New Roman"/>
          <w:sz w:val="24"/>
          <w:szCs w:val="24"/>
          <w:highlight w:val="white"/>
          <w:lang w:val="pt"/>
        </w:rPr>
        <w:t>Em profundo estudo a Lei Complementar 020/2008 (Código Tributário Municipal), mais precisamente a Tabela IV, verificamos que o valor atual praticado na cobrança da taxa de licença para ambulantes estava defasado e bem abaixo dos valores praticados por municípios circunvizinhos, sendo necessário a atualização dos valores de forma urgente, para evitar uma concorrência desleal para com os estabelecimentos fixos de nosso município.</w:t>
      </w:r>
    </w:p>
    <w:p w:rsidR="0079686E" w:rsidRDefault="0079686E" w:rsidP="0079686E">
      <w:pPr>
        <w:autoSpaceDE w:val="0"/>
        <w:autoSpaceDN w:val="0"/>
        <w:adjustRightInd w:val="0"/>
        <w:ind w:right="662" w:firstLine="1418"/>
        <w:jc w:val="both"/>
        <w:rPr>
          <w:rFonts w:ascii="Times New Roman" w:hAnsi="Times New Roman" w:cs="Times New Roman"/>
          <w:sz w:val="24"/>
          <w:szCs w:val="24"/>
          <w:highlight w:val="white"/>
          <w:lang w:val="pt"/>
        </w:rPr>
      </w:pPr>
    </w:p>
    <w:p w:rsidR="0079686E" w:rsidRDefault="0079686E" w:rsidP="0079686E">
      <w:pPr>
        <w:autoSpaceDE w:val="0"/>
        <w:autoSpaceDN w:val="0"/>
        <w:adjustRightInd w:val="0"/>
        <w:ind w:right="662" w:firstLine="1418"/>
        <w:jc w:val="both"/>
        <w:rPr>
          <w:rFonts w:ascii="Times New Roman" w:hAnsi="Times New Roman" w:cs="Times New Roman"/>
          <w:b/>
          <w:bCs/>
          <w:sz w:val="24"/>
          <w:szCs w:val="24"/>
          <w:highlight w:val="white"/>
          <w:lang w:val="pt"/>
        </w:rPr>
      </w:pPr>
      <w:r>
        <w:rPr>
          <w:rFonts w:ascii="Times New Roman" w:hAnsi="Times New Roman" w:cs="Times New Roman"/>
          <w:sz w:val="24"/>
          <w:szCs w:val="24"/>
          <w:highlight w:val="white"/>
          <w:lang w:val="pt"/>
        </w:rPr>
        <w:t xml:space="preserve">Por estas razoes, é que se propõe o presente Projeto de Lei, </w:t>
      </w:r>
      <w:r>
        <w:rPr>
          <w:rFonts w:ascii="Times New Roman" w:hAnsi="Times New Roman" w:cs="Times New Roman"/>
          <w:b/>
          <w:bCs/>
          <w:sz w:val="24"/>
          <w:szCs w:val="24"/>
          <w:highlight w:val="white"/>
          <w:lang w:val="pt"/>
        </w:rPr>
        <w:t>em regime de urgência especial.</w:t>
      </w:r>
    </w:p>
    <w:p w:rsidR="0079686E" w:rsidRDefault="0079686E" w:rsidP="0079686E">
      <w:pPr>
        <w:autoSpaceDE w:val="0"/>
        <w:autoSpaceDN w:val="0"/>
        <w:adjustRightInd w:val="0"/>
        <w:ind w:right="662" w:firstLine="1418"/>
        <w:jc w:val="center"/>
        <w:rPr>
          <w:rFonts w:ascii="Calibri" w:hAnsi="Calibri" w:cs="Calibri"/>
          <w:b/>
          <w:bCs/>
          <w:highlight w:val="white"/>
          <w:lang w:val="pt"/>
        </w:rPr>
      </w:pPr>
    </w:p>
    <w:p w:rsidR="0079686E" w:rsidRDefault="0079686E" w:rsidP="0079686E">
      <w:pPr>
        <w:autoSpaceDE w:val="0"/>
        <w:autoSpaceDN w:val="0"/>
        <w:adjustRightInd w:val="0"/>
        <w:ind w:right="662" w:firstLine="1418"/>
        <w:jc w:val="both"/>
        <w:rPr>
          <w:rFonts w:ascii="Times New Roman" w:hAnsi="Times New Roman" w:cs="Times New Roman"/>
          <w:sz w:val="24"/>
          <w:szCs w:val="24"/>
          <w:lang w:val="pt"/>
        </w:rPr>
      </w:pPr>
    </w:p>
    <w:p w:rsidR="0079686E" w:rsidRDefault="0079686E" w:rsidP="0079686E">
      <w:pPr>
        <w:autoSpaceDE w:val="0"/>
        <w:autoSpaceDN w:val="0"/>
        <w:adjustRightInd w:val="0"/>
        <w:ind w:right="662" w:firstLine="1418"/>
        <w:jc w:val="both"/>
        <w:rPr>
          <w:rFonts w:ascii="Times New Roman" w:hAnsi="Times New Roman" w:cs="Times New Roman"/>
          <w:sz w:val="24"/>
          <w:szCs w:val="24"/>
          <w:lang w:val="pt"/>
        </w:rPr>
      </w:pPr>
      <w:r>
        <w:rPr>
          <w:rFonts w:ascii="Times New Roman" w:hAnsi="Times New Roman" w:cs="Times New Roman"/>
          <w:sz w:val="24"/>
          <w:szCs w:val="24"/>
          <w:highlight w:val="white"/>
          <w:lang w:val="pt"/>
        </w:rPr>
        <w:br/>
      </w:r>
    </w:p>
    <w:p w:rsidR="0079686E" w:rsidRDefault="0079686E" w:rsidP="0079686E">
      <w:pPr>
        <w:autoSpaceDE w:val="0"/>
        <w:autoSpaceDN w:val="0"/>
        <w:adjustRightInd w:val="0"/>
        <w:ind w:right="-96"/>
        <w:jc w:val="both"/>
        <w:rPr>
          <w:rFonts w:ascii="Times New Roman" w:hAnsi="Times New Roman" w:cs="Times New Roman"/>
          <w:sz w:val="24"/>
          <w:szCs w:val="24"/>
          <w:lang w:val="pt"/>
        </w:rPr>
      </w:pPr>
    </w:p>
    <w:p w:rsidR="0079686E" w:rsidRDefault="0079686E" w:rsidP="0079686E">
      <w:pPr>
        <w:autoSpaceDE w:val="0"/>
        <w:autoSpaceDN w:val="0"/>
        <w:adjustRightInd w:val="0"/>
        <w:ind w:right="-96"/>
        <w:rPr>
          <w:rFonts w:ascii="Times New Roman" w:hAnsi="Times New Roman" w:cs="Times New Roman"/>
          <w:sz w:val="24"/>
          <w:szCs w:val="24"/>
          <w:lang w:val="pt"/>
        </w:rPr>
      </w:pPr>
    </w:p>
    <w:p w:rsidR="0079686E" w:rsidRDefault="0079686E" w:rsidP="0079686E">
      <w:pPr>
        <w:autoSpaceDE w:val="0"/>
        <w:autoSpaceDN w:val="0"/>
        <w:adjustRightInd w:val="0"/>
        <w:ind w:right="-96"/>
        <w:rPr>
          <w:rFonts w:ascii="Times New Roman" w:hAnsi="Times New Roman" w:cs="Times New Roman"/>
          <w:sz w:val="24"/>
          <w:szCs w:val="24"/>
          <w:lang w:val="pt"/>
        </w:rPr>
      </w:pPr>
    </w:p>
    <w:p w:rsidR="0079686E" w:rsidRDefault="0079686E" w:rsidP="0079686E">
      <w:pPr>
        <w:autoSpaceDE w:val="0"/>
        <w:autoSpaceDN w:val="0"/>
        <w:adjustRightInd w:val="0"/>
        <w:ind w:right="-96"/>
        <w:rPr>
          <w:rFonts w:ascii="Times New Roman" w:hAnsi="Times New Roman" w:cs="Times New Roman"/>
          <w:sz w:val="24"/>
          <w:szCs w:val="24"/>
          <w:lang w:val="pt"/>
        </w:rPr>
      </w:pPr>
    </w:p>
    <w:p w:rsidR="0079686E" w:rsidRDefault="0079686E" w:rsidP="0079686E">
      <w:pPr>
        <w:autoSpaceDE w:val="0"/>
        <w:autoSpaceDN w:val="0"/>
        <w:adjustRightInd w:val="0"/>
        <w:ind w:right="-96"/>
        <w:rPr>
          <w:rFonts w:ascii="Times New Roman" w:hAnsi="Times New Roman" w:cs="Times New Roman"/>
          <w:sz w:val="24"/>
          <w:szCs w:val="24"/>
          <w:lang w:val="pt"/>
        </w:rPr>
      </w:pPr>
    </w:p>
    <w:p w:rsidR="0079686E" w:rsidRDefault="0079686E" w:rsidP="0079686E">
      <w:pPr>
        <w:autoSpaceDE w:val="0"/>
        <w:autoSpaceDN w:val="0"/>
        <w:adjustRightInd w:val="0"/>
        <w:ind w:right="-96"/>
        <w:rPr>
          <w:rFonts w:ascii="Times New Roman" w:hAnsi="Times New Roman" w:cs="Times New Roman"/>
          <w:sz w:val="24"/>
          <w:szCs w:val="24"/>
          <w:lang w:val="pt"/>
        </w:rPr>
      </w:pPr>
    </w:p>
    <w:p w:rsidR="0079686E" w:rsidRDefault="0079686E" w:rsidP="0079686E">
      <w:pPr>
        <w:autoSpaceDE w:val="0"/>
        <w:autoSpaceDN w:val="0"/>
        <w:adjustRightInd w:val="0"/>
        <w:ind w:right="-96"/>
        <w:rPr>
          <w:rFonts w:ascii="Times New Roman" w:hAnsi="Times New Roman" w:cs="Times New Roman"/>
          <w:sz w:val="24"/>
          <w:szCs w:val="24"/>
          <w:lang w:val="pt"/>
        </w:rPr>
      </w:pPr>
    </w:p>
    <w:p w:rsidR="0079686E" w:rsidRDefault="0079686E" w:rsidP="0079686E">
      <w:pPr>
        <w:autoSpaceDE w:val="0"/>
        <w:autoSpaceDN w:val="0"/>
        <w:adjustRightInd w:val="0"/>
        <w:ind w:right="-96"/>
        <w:rPr>
          <w:rFonts w:ascii="Times New Roman" w:hAnsi="Times New Roman" w:cs="Times New Roman"/>
          <w:sz w:val="24"/>
          <w:szCs w:val="24"/>
          <w:lang w:val="pt"/>
        </w:rPr>
      </w:pPr>
    </w:p>
    <w:p w:rsidR="0079686E" w:rsidRDefault="0079686E" w:rsidP="0079686E">
      <w:pPr>
        <w:autoSpaceDE w:val="0"/>
        <w:autoSpaceDN w:val="0"/>
        <w:adjustRightInd w:val="0"/>
        <w:ind w:right="-96"/>
        <w:rPr>
          <w:rFonts w:ascii="Times New Roman" w:hAnsi="Times New Roman" w:cs="Times New Roman"/>
          <w:sz w:val="24"/>
          <w:szCs w:val="24"/>
          <w:lang w:val="pt"/>
        </w:rPr>
      </w:pPr>
    </w:p>
    <w:p w:rsidR="0079686E" w:rsidRDefault="0079686E" w:rsidP="0079686E">
      <w:pPr>
        <w:autoSpaceDE w:val="0"/>
        <w:autoSpaceDN w:val="0"/>
        <w:adjustRightInd w:val="0"/>
        <w:ind w:right="-96"/>
        <w:rPr>
          <w:rFonts w:ascii="Times New Roman" w:hAnsi="Times New Roman" w:cs="Times New Roman"/>
          <w:sz w:val="24"/>
          <w:szCs w:val="24"/>
          <w:lang w:val="pt"/>
        </w:rPr>
      </w:pPr>
    </w:p>
    <w:p w:rsidR="0079686E" w:rsidRDefault="0079686E" w:rsidP="0079686E">
      <w:pPr>
        <w:autoSpaceDE w:val="0"/>
        <w:autoSpaceDN w:val="0"/>
        <w:adjustRightInd w:val="0"/>
        <w:ind w:right="-96"/>
        <w:rPr>
          <w:rFonts w:ascii="Times New Roman" w:hAnsi="Times New Roman" w:cs="Times New Roman"/>
          <w:sz w:val="24"/>
          <w:szCs w:val="24"/>
          <w:lang w:val="pt"/>
        </w:rPr>
      </w:pPr>
    </w:p>
    <w:p w:rsidR="0079686E" w:rsidRDefault="0079686E" w:rsidP="0079686E">
      <w:pPr>
        <w:tabs>
          <w:tab w:val="left" w:pos="2410"/>
        </w:tabs>
        <w:autoSpaceDE w:val="0"/>
        <w:autoSpaceDN w:val="0"/>
        <w:adjustRightInd w:val="0"/>
        <w:rPr>
          <w:rFonts w:ascii="Calibri" w:hAnsi="Calibri" w:cs="Calibri"/>
          <w:lang w:val="pt"/>
        </w:rPr>
      </w:pPr>
    </w:p>
    <w:p w:rsidR="00E5115B" w:rsidRDefault="00E5115B"/>
    <w:sectPr w:rsidR="00E5115B" w:rsidSect="0042603E">
      <w:pgSz w:w="12240" w:h="15840"/>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17F62"/>
    <w:rsid w:val="001915A3"/>
    <w:rsid w:val="00217F62"/>
    <w:rsid w:val="0079686E"/>
    <w:rsid w:val="00A906D8"/>
    <w:rsid w:val="00AB5A74"/>
    <w:rsid w:val="00E5115B"/>
    <w:rsid w:val="00F071AE"/>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BB6A8"/>
  <w15:docId w15:val="{E4B13998-0E12-407E-AAC2-DC049804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2074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Dalva Lúcia Zambaldi</cp:lastModifiedBy>
  <cp:revision>1</cp:revision>
  <dcterms:created xsi:type="dcterms:W3CDTF">2022-12-16T22:10:00Z</dcterms:created>
  <dcterms:modified xsi:type="dcterms:W3CDTF">2022-12-16T22:11:00Z</dcterms:modified>
</cp:coreProperties>
</file>