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0" w14:textId="7835C3B6" w:rsidR="001C24F8" w:rsidRPr="00A71408" w:rsidRDefault="001E0FC9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A71408">
        <w:rPr>
          <w:rFonts w:ascii="Courier New" w:eastAsia="Courier New" w:hAnsi="Courier New" w:cs="Courier New"/>
          <w:b/>
          <w:bCs/>
          <w:sz w:val="28"/>
          <w:szCs w:val="28"/>
        </w:rPr>
        <w:t>ANTEPROJETO DE LEI</w:t>
      </w:r>
      <w:r w:rsidR="00A71408">
        <w:rPr>
          <w:rFonts w:ascii="Courier New" w:eastAsia="Courier New" w:hAnsi="Courier New" w:cs="Courier New"/>
          <w:b/>
          <w:bCs/>
          <w:sz w:val="28"/>
          <w:szCs w:val="28"/>
        </w:rPr>
        <w:t xml:space="preserve"> Nº </w:t>
      </w:r>
      <w:r w:rsidR="002E383C">
        <w:rPr>
          <w:rFonts w:ascii="Courier New" w:eastAsia="Courier New" w:hAnsi="Courier New" w:cs="Courier New"/>
          <w:b/>
          <w:bCs/>
          <w:sz w:val="28"/>
          <w:szCs w:val="28"/>
        </w:rPr>
        <w:t>455</w:t>
      </w:r>
      <w:r w:rsidR="00A71408">
        <w:rPr>
          <w:rFonts w:ascii="Courier New" w:eastAsia="Courier New" w:hAnsi="Courier New" w:cs="Courier New"/>
          <w:b/>
          <w:bCs/>
          <w:sz w:val="28"/>
          <w:szCs w:val="28"/>
        </w:rPr>
        <w:t xml:space="preserve"> DE</w:t>
      </w:r>
      <w:r w:rsidR="00D2304F" w:rsidRPr="00A7140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14604A" w:rsidRPr="00A71408">
        <w:rPr>
          <w:rFonts w:ascii="Courier New" w:eastAsia="Courier New" w:hAnsi="Courier New" w:cs="Courier New"/>
          <w:b/>
          <w:sz w:val="28"/>
          <w:szCs w:val="28"/>
        </w:rPr>
        <w:t>0</w:t>
      </w:r>
      <w:r w:rsidR="00A71408">
        <w:rPr>
          <w:rFonts w:ascii="Courier New" w:eastAsia="Courier New" w:hAnsi="Courier New" w:cs="Courier New"/>
          <w:b/>
          <w:sz w:val="28"/>
          <w:szCs w:val="28"/>
        </w:rPr>
        <w:t>3</w:t>
      </w:r>
      <w:r w:rsidR="00D2304F" w:rsidRPr="00A71408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14604A" w:rsidRPr="00A71408">
        <w:rPr>
          <w:rFonts w:ascii="Courier New" w:eastAsia="Courier New" w:hAnsi="Courier New" w:cs="Courier New"/>
          <w:b/>
          <w:sz w:val="28"/>
          <w:szCs w:val="28"/>
        </w:rPr>
        <w:t>JUNHO</w:t>
      </w:r>
      <w:r w:rsidR="00D2304F" w:rsidRPr="00A7140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2304F" w:rsidRPr="00A7140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14604A" w:rsidRPr="00A71408">
        <w:rPr>
          <w:rFonts w:ascii="Courier New" w:eastAsia="Courier New" w:hAnsi="Courier New" w:cs="Courier New"/>
          <w:b/>
          <w:sz w:val="28"/>
          <w:szCs w:val="28"/>
        </w:rPr>
        <w:t>5</w:t>
      </w:r>
      <w:r w:rsidR="00D2304F" w:rsidRPr="00A7140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1C24F8" w14:paraId="13FA1E57" w14:textId="77777777">
        <w:trPr>
          <w:trHeight w:val="435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7452D250" w14:textId="15A6FC4B" w:rsidR="0014604A" w:rsidRPr="00071857" w:rsidRDefault="00A71408" w:rsidP="0014604A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071857">
              <w:rPr>
                <w:rFonts w:ascii="Courier New" w:eastAsia="Courier New" w:hAnsi="Courier New" w:cs="Courier New"/>
                <w:b/>
                <w:sz w:val="22"/>
                <w:szCs w:val="22"/>
              </w:rPr>
              <w:t>DISPÕE SOBRE A ISENÇÃO DO IMPOSTO PREDIAL E TERRITORIAL URBANO (IPTU)</w:t>
            </w:r>
            <w:r w:rsidR="00EF0088">
              <w:rPr>
                <w:rFonts w:ascii="Courier New" w:eastAsia="Courier New" w:hAnsi="Courier New" w:cs="Courier New"/>
                <w:b/>
                <w:sz w:val="22"/>
                <w:szCs w:val="22"/>
              </w:rPr>
              <w:t>,</w:t>
            </w:r>
            <w:r w:rsidRPr="00071857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PARA IMÓVEIS DE PROPRIEDADE DE PESSOAS COM NECESSIDADES ESPECIAIS, DOENÇAS GRAVES E DEFICIÊNCIAS, E DÁ OUTRAS PROVIDÊNCIAS.</w:t>
            </w:r>
          </w:p>
          <w:p w14:paraId="13FA1E56" w14:textId="528C8839" w:rsidR="001C24F8" w:rsidRDefault="001C24F8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 w:rsidTr="0092180E">
        <w:trPr>
          <w:trHeight w:val="1041"/>
        </w:trPr>
        <w:tc>
          <w:tcPr>
            <w:tcW w:w="3081" w:type="dxa"/>
          </w:tcPr>
          <w:p w14:paraId="2A0F85A1" w14:textId="77777777" w:rsidR="001C24F8" w:rsidRPr="00EF008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29E813FE" w14:textId="77777777" w:rsidR="00910260" w:rsidRPr="00EF0088" w:rsidRDefault="00910260" w:rsidP="00910260">
            <w:pPr>
              <w:ind w:left="0" w:hanging="2"/>
              <w:rPr>
                <w:rFonts w:ascii="Courier New" w:eastAsia="Courier New" w:hAnsi="Courier New" w:cs="Courier New"/>
              </w:rPr>
            </w:pPr>
          </w:p>
          <w:p w14:paraId="735F502A" w14:textId="77777777" w:rsidR="00910260" w:rsidRPr="00EF0088" w:rsidRDefault="00910260" w:rsidP="00910260">
            <w:pPr>
              <w:ind w:left="0" w:hanging="2"/>
              <w:rPr>
                <w:rFonts w:ascii="Courier New" w:eastAsia="Courier New" w:hAnsi="Courier New" w:cs="Courier New"/>
              </w:rPr>
            </w:pPr>
          </w:p>
          <w:p w14:paraId="5D23680F" w14:textId="77777777" w:rsidR="00910260" w:rsidRPr="00EF0088" w:rsidRDefault="00910260" w:rsidP="00910260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9" w14:textId="77777777" w:rsidR="00910260" w:rsidRPr="0092180E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</w:tc>
        <w:tc>
          <w:tcPr>
            <w:tcW w:w="937" w:type="dxa"/>
          </w:tcPr>
          <w:p w14:paraId="13FA1E5A" w14:textId="77777777" w:rsidR="001C24F8" w:rsidRPr="00EF008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 w:rsidRPr="00EF0088"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Pr="00EF008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1C24F8" w:rsidRPr="00EF008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3FA1E5D" w14:textId="0CE2C30A" w:rsidR="001C24F8" w:rsidRPr="00EF0088" w:rsidRDefault="00D2304F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F0088">
              <w:rPr>
                <w:rFonts w:ascii="Courier New" w:eastAsia="Courier New" w:hAnsi="Courier New" w:cs="Courier New"/>
                <w:b/>
                <w:sz w:val="22"/>
                <w:szCs w:val="22"/>
              </w:rPr>
              <w:t>OROZINO ANTONIO BATISTA FILHO</w:t>
            </w:r>
            <w:r w:rsidR="00EF0088" w:rsidRPr="00EF008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- ZANINHO</w:t>
            </w:r>
          </w:p>
          <w:p w14:paraId="13FA1E5E" w14:textId="77777777" w:rsidR="001C24F8" w:rsidRPr="0092180E" w:rsidRDefault="001C24F8">
            <w:pPr>
              <w:rPr>
                <w:rFonts w:ascii="Courier New" w:eastAsia="Courier New" w:hAnsi="Courier New" w:cs="Courier New"/>
                <w:b/>
                <w:sz w:val="10"/>
                <w:szCs w:val="10"/>
              </w:rPr>
            </w:pP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03DCA954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910260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358A075" w14:textId="3A107109" w:rsidR="0092180E" w:rsidRDefault="0092180E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23CD3984" w14:textId="59E6E116" w:rsidR="0092180E" w:rsidRDefault="0092180E" w:rsidP="0092180E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LEI:</w:t>
      </w:r>
    </w:p>
    <w:p w14:paraId="13FA1E66" w14:textId="77777777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13FA1E68" w14:textId="77777777" w:rsidR="001C24F8" w:rsidRPr="00910260" w:rsidRDefault="001C24F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7F2809A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1º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Fica isento do pagamento do Imposto Predial e Territorial Urbano (IPTU) o imóvel que seja de propriedade e residência do contribuinte, cônjuge e/ou filhos dos mesmos, que comprovadamente sejam portadores de necessidades especiais, doenças graves ou deficiências, conforme descrito neste artigo, e que tenham renda familiar de até dois salários-mínimos.</w:t>
      </w:r>
    </w:p>
    <w:p w14:paraId="1D3C4BFE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2D3C2405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Parágrafo único. </w:t>
      </w:r>
      <w:r w:rsidRPr="00500205">
        <w:rPr>
          <w:rFonts w:ascii="Courier New" w:eastAsia="Courier New" w:hAnsi="Courier New" w:cs="Courier New"/>
        </w:rPr>
        <w:t>Para fins da isenção de que trata o caput deste artigo, considera-se como doenças graves, deficiências ou condições de saúde as seguintes situações:</w:t>
      </w:r>
    </w:p>
    <w:p w14:paraId="773E9800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375A1D14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I. Neoplasia maligna (câncer);</w:t>
      </w:r>
    </w:p>
    <w:p w14:paraId="171A6375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II. Espondiloartrose anquilosante;</w:t>
      </w:r>
    </w:p>
    <w:p w14:paraId="6A663526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III. Estado avançado da doença de Paget (osteíte deformante);</w:t>
      </w:r>
    </w:p>
    <w:p w14:paraId="6E11F51A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IV. Tuberculose ativa;</w:t>
      </w:r>
    </w:p>
    <w:p w14:paraId="41F4E1C7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V. Hanseníase;</w:t>
      </w:r>
    </w:p>
    <w:p w14:paraId="6A866888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VI. Alienação mental;</w:t>
      </w:r>
    </w:p>
    <w:p w14:paraId="4165100F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VII. Esclerose múltipla;</w:t>
      </w:r>
    </w:p>
    <w:p w14:paraId="5D25E371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VIII. Cegueira;</w:t>
      </w:r>
    </w:p>
    <w:p w14:paraId="119357A5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IX. Paralisia irreversível e incapacitante;</w:t>
      </w:r>
    </w:p>
    <w:p w14:paraId="5C961681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X. Cardiopatia grave;</w:t>
      </w:r>
    </w:p>
    <w:p w14:paraId="04EA2A3C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XI. Nefropatia grave;</w:t>
      </w:r>
    </w:p>
    <w:p w14:paraId="2662EB55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XII. Deficiência mental, incluindo deficiências intelectuais e transtornos do espectro autista (TEA);</w:t>
      </w:r>
    </w:p>
    <w:p w14:paraId="3BEAE3D0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XIII. Deficiências físicas ou motoras severas que resultem em mobilidade reduzida e limitação para realizar atividades cotidianas.</w:t>
      </w:r>
    </w:p>
    <w:p w14:paraId="3D32646D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51437679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2º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A isenção de que trata o Art. 1º será concedida apenas para um único imóvel, desde que o portador da doença grave, deficiência ou condição de saúde seja proprietário, dependente ou responsável pelo pagamento dos tributos municipais e que o imóvel seja utilizado exclusivamente como residência do requerente e de sua família, independentemente do tamanho do referido imóvel.</w:t>
      </w:r>
    </w:p>
    <w:p w14:paraId="2424E7BC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36DAE0BA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lastRenderedPageBreak/>
        <w:t>Art. 3º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Para ter direito à isenção, o requerente deverá apresentar os seguintes documentos:</w:t>
      </w:r>
    </w:p>
    <w:p w14:paraId="05EC19B7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4DA3224C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I. Documento hábil que comprove que o imóvel objeto do pedido de isenção é a única propriedade em seu nome ou no nome de seu cônjuge;</w:t>
      </w:r>
    </w:p>
    <w:p w14:paraId="0667ACE2" w14:textId="77777777" w:rsidR="0014604A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II. Quando o imóvel for alugado, contrato de locação com o requerente como principal locatário;</w:t>
      </w:r>
    </w:p>
    <w:p w14:paraId="52600376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4871A9E5" w14:textId="77777777" w:rsidR="0014604A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III. Documento de identificação do requerente (RG, CPF, CTPS) e, quando o dependente do proprietário for portador da doença, deficiência ou condição de saúde, juntar documento que comprove o vínculo de dependência (exemplo: certidão de nascimento/casamento);</w:t>
      </w:r>
    </w:p>
    <w:p w14:paraId="4B8FA2D6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6066D41E" w14:textId="77777777" w:rsidR="0014604A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IV. Atestado médico fornecido pelo médico responsável, com as seguintes informações:</w:t>
      </w:r>
    </w:p>
    <w:p w14:paraId="63E45DB6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4AEBEEA7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a. Diagnóstico da condição de saúde ou deficiência;</w:t>
      </w:r>
    </w:p>
    <w:p w14:paraId="582F46D9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b. Estágio clínico atual, quando aplicável;</w:t>
      </w:r>
    </w:p>
    <w:p w14:paraId="28BDC5EE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c. Classificação Internacional de Doenças (CID) ou outra classificação pertinente, quando aplicável;</w:t>
      </w:r>
    </w:p>
    <w:p w14:paraId="135EFFCC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d. Carimbo com o nome e número de registro do médico no Conselho Regional de Medicina (CRM).</w:t>
      </w:r>
    </w:p>
    <w:p w14:paraId="3E8801C3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02B868B7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4º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A isenção do Imposto Predial e Territorial Urbano (IPTU) não desobriga o contribuinte do pagamento das taxas acessórias.</w:t>
      </w:r>
    </w:p>
    <w:p w14:paraId="7795E3E8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4C553AA9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5º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A isenção prevista nesta Lei será concedida por 1 (um) ano, renovável mediante novo pedido, com a apresentação da documentação exigida. A isenção cessará caso o requerente deixe de atender aos requisitos ou não realize o pedido de renovação.</w:t>
      </w:r>
    </w:p>
    <w:p w14:paraId="7CB84E37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459D989B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6º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Compete ao Poder Executivo regulamentar esta Lei, definindo os procedimentos e prazos para a solicitação da isenção, bem como para a renovação da mesma.</w:t>
      </w:r>
    </w:p>
    <w:p w14:paraId="49F43944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3945C011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7º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As despesas decorrentes da execução desta Lei correrão por conta das verbas próprias do Orçamento Municipal, podendo ser suplementadas se necessário.</w:t>
      </w:r>
    </w:p>
    <w:p w14:paraId="43E62843" w14:textId="77777777" w:rsidR="0014604A" w:rsidRPr="00500205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</w:p>
    <w:p w14:paraId="6FA3753E" w14:textId="77777777" w:rsidR="0014604A" w:rsidRDefault="0014604A" w:rsidP="0014604A">
      <w:pPr>
        <w:ind w:left="0" w:hanging="2"/>
        <w:jc w:val="both"/>
        <w:rPr>
          <w:rFonts w:ascii="Courier New" w:eastAsia="Courier New" w:hAnsi="Courier New" w:cs="Courier New"/>
        </w:rPr>
      </w:pPr>
      <w:r w:rsidRPr="00500205">
        <w:rPr>
          <w:rFonts w:ascii="Courier New" w:eastAsia="Courier New" w:hAnsi="Courier New" w:cs="Courier New"/>
        </w:rPr>
        <w:t>Art. 8º</w:t>
      </w:r>
      <w:r>
        <w:rPr>
          <w:rFonts w:ascii="Courier New" w:eastAsia="Courier New" w:hAnsi="Courier New" w:cs="Courier New"/>
        </w:rPr>
        <w:t>.</w:t>
      </w:r>
      <w:r w:rsidRPr="00500205">
        <w:rPr>
          <w:rFonts w:ascii="Courier New" w:eastAsia="Courier New" w:hAnsi="Courier New" w:cs="Courier New"/>
        </w:rPr>
        <w:t xml:space="preserve"> Esta Lei entra em vigor 120 dias após sua publicação, revogando as disposições em contrário.</w:t>
      </w:r>
    </w:p>
    <w:p w14:paraId="6CD5C2BB" w14:textId="77777777" w:rsidR="0014604A" w:rsidRDefault="0014604A" w:rsidP="0014604A">
      <w:pPr>
        <w:ind w:left="0" w:hanging="2"/>
        <w:jc w:val="center"/>
        <w:rPr>
          <w:rFonts w:ascii="Courier New" w:eastAsia="Courier New" w:hAnsi="Courier New" w:cs="Courier New"/>
        </w:rPr>
      </w:pPr>
    </w:p>
    <w:p w14:paraId="13FA1E91" w14:textId="77777777" w:rsidR="001C24F8" w:rsidRDefault="001C24F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3FA1E96" w14:textId="3E5EFD63" w:rsidR="001C24F8" w:rsidRPr="00910260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14604A">
        <w:rPr>
          <w:rFonts w:ascii="Courier New" w:eastAsia="Courier New" w:hAnsi="Courier New" w:cs="Courier New"/>
        </w:rPr>
        <w:t>0</w:t>
      </w:r>
      <w:r w:rsidR="0092180E">
        <w:rPr>
          <w:rFonts w:ascii="Courier New" w:eastAsia="Courier New" w:hAnsi="Courier New" w:cs="Courier New"/>
        </w:rPr>
        <w:t>3</w:t>
      </w:r>
      <w:r>
        <w:rPr>
          <w:rFonts w:ascii="Courier New" w:eastAsia="Courier New" w:hAnsi="Courier New" w:cs="Courier New"/>
        </w:rPr>
        <w:t xml:space="preserve"> de </w:t>
      </w:r>
      <w:r w:rsidR="0014604A">
        <w:rPr>
          <w:rFonts w:ascii="Courier New" w:eastAsia="Courier New" w:hAnsi="Courier New" w:cs="Courier New"/>
        </w:rPr>
        <w:t>junho</w:t>
      </w:r>
      <w:r>
        <w:rPr>
          <w:rFonts w:ascii="Courier New" w:eastAsia="Courier New" w:hAnsi="Courier New" w:cs="Courier New"/>
        </w:rPr>
        <w:t xml:space="preserve"> de 202</w:t>
      </w:r>
      <w:r w:rsidR="0014604A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24182AED" w14:textId="77777777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56D97FC1" w:rsidR="00153414" w:rsidRDefault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106F6E3" w14:textId="333A5242" w:rsidR="0092180E" w:rsidRDefault="0092180E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F72881D" w14:textId="47DCAE15" w:rsidR="0092180E" w:rsidRDefault="0092180E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80F2488" w14:textId="77F96B7D" w:rsidR="0092180E" w:rsidRDefault="0092180E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69DA4CE" w14:textId="77777777" w:rsidR="0092180E" w:rsidRDefault="0092180E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98" w14:textId="77777777" w:rsidR="001C24F8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OROZINO ANTONIO BATISTA FILHO</w:t>
      </w:r>
    </w:p>
    <w:p w14:paraId="13FA1E99" w14:textId="77777777" w:rsidR="001C24F8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- ZANINHO -</w:t>
      </w:r>
    </w:p>
    <w:p w14:paraId="13FA1EA9" w14:textId="7063CABA" w:rsidR="001C24F8" w:rsidRDefault="00D2304F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2EA81A71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9F8876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CC839C7" w14:textId="77777777" w:rsidR="0014604A" w:rsidRPr="00153414" w:rsidRDefault="0014604A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B1" w14:textId="58C83931" w:rsidR="001C24F8" w:rsidRDefault="00D2304F" w:rsidP="000C174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92180E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1446FC26" w14:textId="77777777" w:rsidR="0092180E" w:rsidRPr="0092180E" w:rsidRDefault="0092180E" w:rsidP="000C174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sz w:val="28"/>
          <w:szCs w:val="28"/>
          <w:u w:val="single"/>
        </w:rPr>
      </w:pPr>
    </w:p>
    <w:p w14:paraId="5F3C659C" w14:textId="77777777" w:rsidR="00B0117C" w:rsidRPr="00B0117C" w:rsidRDefault="008C17FF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="00B0117C" w:rsidRPr="00B0117C">
        <w:rPr>
          <w:rFonts w:ascii="Courier New" w:eastAsia="Courier New" w:hAnsi="Courier New" w:cs="Courier New"/>
        </w:rPr>
        <w:t>Este anteprojeto de lei propõe a concessão de isenção do Imposto sobre a Propriedade Predial e Territorial Urbana – IPTU, tributo de competência municipal, a pacientes portadores de deficiências, necessidades especiais ou doenças graves e/ou incuráveis, conforme previsto no Art. 1º, parágrafo único do texto proposto.</w:t>
      </w:r>
    </w:p>
    <w:p w14:paraId="2B12FDB8" w14:textId="77777777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129C52D7" w14:textId="179BD7EB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0117C">
        <w:rPr>
          <w:rFonts w:ascii="Courier New" w:eastAsia="Courier New" w:hAnsi="Courier New" w:cs="Courier New"/>
        </w:rPr>
        <w:t>O IPTU, por representar um custo considerável em muitas cidades brasileiras, pode impactar de forma significativa a renda familiar de pessoas que enfrentam condições de saúde debilitantes e tratamentos contínuos, muitas vezes onerosos. Nesses casos, o pagamento do imposto torna-se um encargo adicional em meio a uma realidade já marcada por dificuldades físicas, emocionais e financeiras.</w:t>
      </w:r>
    </w:p>
    <w:p w14:paraId="1222B12A" w14:textId="77777777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57F34E6E" w14:textId="1B0BA91D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0117C">
        <w:rPr>
          <w:rFonts w:ascii="Courier New" w:eastAsia="Courier New" w:hAnsi="Courier New" w:cs="Courier New"/>
        </w:rPr>
        <w:t>Em situações de inadimplência, há ainda o risco de o imóvel do contribuinte ser objeto de execução fiscal, o que gera insegurança para famílias que já convivem com o sofrimento causado pela doença. Dessa forma, a possibilidade de isenção do IPTU para esse grupo social visa mitigar essas dificuldades, promovendo maior estabilidade e bem-estar.</w:t>
      </w:r>
    </w:p>
    <w:p w14:paraId="2C14B851" w14:textId="77777777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31EFB38C" w14:textId="6B3A807C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0117C">
        <w:rPr>
          <w:rFonts w:ascii="Courier New" w:eastAsia="Courier New" w:hAnsi="Courier New" w:cs="Courier New"/>
        </w:rPr>
        <w:t>A medida sugerida neste anteprojeto encontra respaldo em ações similares adotadas por diversos municípios do país, que já instituíram dispositivos de isenção tributária voltados a pacientes em condições especiais de saúde. Tais iniciativas vêm sendo reconhecidas como formas de garantir dignidade e respeito a essas pessoas, dentro dos limites da legislação vigente.</w:t>
      </w:r>
    </w:p>
    <w:p w14:paraId="53C7DD92" w14:textId="77777777" w:rsidR="00B0117C" w:rsidRPr="00B0117C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4CD06B95" w14:textId="07752611" w:rsidR="008C17FF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Pr="00B0117C">
        <w:rPr>
          <w:rFonts w:ascii="Courier New" w:eastAsia="Courier New" w:hAnsi="Courier New" w:cs="Courier New"/>
        </w:rPr>
        <w:t>No contexto local, observa-se a existência de um número expressivo de munícipes que se encontram em tais condições, o que justifica a relevância de se discutir a viabilidade de uma política tributária diferenciada e mais humana.</w:t>
      </w:r>
    </w:p>
    <w:p w14:paraId="65322FEA" w14:textId="77777777" w:rsidR="00B0117C" w:rsidRPr="008C17FF" w:rsidRDefault="00B0117C" w:rsidP="00B0117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1A9C058D" w14:textId="2F0E6A18" w:rsidR="00153414" w:rsidRDefault="00B0117C" w:rsidP="008C17F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 w:rsidR="008C17FF" w:rsidRPr="008C17FF">
        <w:rPr>
          <w:rFonts w:ascii="Courier New" w:eastAsia="Courier New" w:hAnsi="Courier New" w:cs="Courier New"/>
        </w:rPr>
        <w:t>Diante do exposto, conto com o apoio dos nobres pares para apreciação e aprovação desta proposta, que certamente atenderá aos princípios da dignidade da pessoa humana, da solidariedade e da função social da tributação.</w:t>
      </w:r>
    </w:p>
    <w:p w14:paraId="0B701C96" w14:textId="64E37FAA" w:rsidR="00B0117C" w:rsidRDefault="00B0117C" w:rsidP="008C17F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06A58895" w14:textId="77777777" w:rsidR="0092180E" w:rsidRDefault="0092180E" w:rsidP="008C17F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51BE4342" w14:textId="77777777" w:rsidR="00B0117C" w:rsidRDefault="00B0117C" w:rsidP="008C17F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5D3B0350" w14:textId="03136E44" w:rsidR="00CA191E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14604A">
        <w:rPr>
          <w:rFonts w:ascii="Courier New" w:eastAsia="Courier New" w:hAnsi="Courier New" w:cs="Courier New"/>
        </w:rPr>
        <w:t>0</w:t>
      </w:r>
      <w:r w:rsidR="0092180E">
        <w:rPr>
          <w:rFonts w:ascii="Courier New" w:eastAsia="Courier New" w:hAnsi="Courier New" w:cs="Courier New"/>
        </w:rPr>
        <w:t>3</w:t>
      </w:r>
      <w:r w:rsidR="0014604A">
        <w:rPr>
          <w:rFonts w:ascii="Courier New" w:eastAsia="Courier New" w:hAnsi="Courier New" w:cs="Courier New"/>
        </w:rPr>
        <w:t xml:space="preserve"> de junho de 2025</w:t>
      </w:r>
      <w:r w:rsidR="0014604A">
        <w:rPr>
          <w:rFonts w:ascii="Courier New" w:eastAsia="Courier New" w:hAnsi="Courier New" w:cs="Courier New"/>
          <w:color w:val="000000"/>
        </w:rPr>
        <w:t>.</w:t>
      </w:r>
    </w:p>
    <w:p w14:paraId="13FA1EB5" w14:textId="77777777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C55578A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1B79C701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9D4207D" w14:textId="49EF3746" w:rsidR="0092180E" w:rsidRDefault="0092180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7928466D" w14:textId="1922C72D" w:rsidR="0092180E" w:rsidRDefault="0092180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63FBB53" w14:textId="17757E38" w:rsidR="0092180E" w:rsidRDefault="0092180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177E5C4" w14:textId="77777777" w:rsidR="0092180E" w:rsidRDefault="0092180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F344FBB" w14:textId="77777777" w:rsidR="0092180E" w:rsidRDefault="0092180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14:paraId="13FA1EB9" w14:textId="77777777">
        <w:trPr>
          <w:jc w:val="center"/>
        </w:trPr>
        <w:tc>
          <w:tcPr>
            <w:tcW w:w="5940" w:type="dxa"/>
          </w:tcPr>
          <w:p w14:paraId="13FA1EB6" w14:textId="77777777" w:rsidR="001C24F8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sz w:val="24"/>
                <w:szCs w:val="24"/>
              </w:rPr>
              <w:t>OROZINO ANTONIO BATISTA FILHO</w:t>
            </w:r>
          </w:p>
          <w:p w14:paraId="13FA1EB7" w14:textId="77777777" w:rsidR="001C24F8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sz w:val="24"/>
                <w:szCs w:val="24"/>
              </w:rPr>
              <w:t>- ZANINHO -</w:t>
            </w:r>
          </w:p>
          <w:p w14:paraId="13FA1EB8" w14:textId="77777777" w:rsidR="001C24F8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sz w:val="24"/>
                <w:szCs w:val="24"/>
              </w:rPr>
              <w:t xml:space="preserve"> Vereador Autor da Proposição</w:t>
            </w: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2CFCE" w14:textId="77777777" w:rsidR="008B0331" w:rsidRDefault="008B0331">
      <w:pPr>
        <w:spacing w:line="240" w:lineRule="auto"/>
        <w:ind w:left="0" w:hanging="2"/>
      </w:pPr>
      <w:r>
        <w:separator/>
      </w:r>
    </w:p>
  </w:endnote>
  <w:endnote w:type="continuationSeparator" w:id="0">
    <w:p w14:paraId="6A811646" w14:textId="77777777" w:rsidR="008B0331" w:rsidRDefault="008B033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E610E4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610E4">
      <w:rPr>
        <w:rFonts w:ascii="Calibri" w:eastAsia="Calibri" w:hAnsi="Calibri" w:cs="Calibri"/>
        <w:sz w:val="16"/>
        <w:szCs w:val="16"/>
      </w:rPr>
      <w:t>Rua Coronel Manoel Bernardes, nº 387 – 1º andar – Centro</w:t>
    </w:r>
  </w:p>
  <w:p w14:paraId="13FA1EC3" w14:textId="77777777" w:rsidR="001C24F8" w:rsidRPr="00E610E4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610E4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13FA1EC4" w14:textId="77777777" w:rsidR="001C24F8" w:rsidRPr="00E610E4" w:rsidRDefault="008B0331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D2304F" w:rsidRPr="00E610E4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D2304F" w:rsidRPr="00E610E4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564B0" w14:textId="77777777" w:rsidR="008B0331" w:rsidRDefault="008B0331">
      <w:pPr>
        <w:spacing w:line="240" w:lineRule="auto"/>
        <w:ind w:left="0" w:hanging="2"/>
      </w:pPr>
      <w:r>
        <w:separator/>
      </w:r>
    </w:p>
  </w:footnote>
  <w:footnote w:type="continuationSeparator" w:id="0">
    <w:p w14:paraId="11838806" w14:textId="77777777" w:rsidR="008B0331" w:rsidRDefault="008B033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0158967B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0960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3FA1EBD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3FA1EBF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>O VEREADOR OROZINO ANTONIO BATISTA FILHO</w:t>
    </w:r>
  </w:p>
  <w:p w14:paraId="13FA1EC0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79265406">
    <w:abstractNumId w:val="5"/>
  </w:num>
  <w:num w:numId="2" w16cid:durableId="435445630">
    <w:abstractNumId w:val="1"/>
  </w:num>
  <w:num w:numId="3" w16cid:durableId="1564021556">
    <w:abstractNumId w:val="4"/>
  </w:num>
  <w:num w:numId="4" w16cid:durableId="647637894">
    <w:abstractNumId w:val="3"/>
  </w:num>
  <w:num w:numId="5" w16cid:durableId="1673752086">
    <w:abstractNumId w:val="0"/>
  </w:num>
  <w:num w:numId="6" w16cid:durableId="162361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71857"/>
    <w:rsid w:val="000C1744"/>
    <w:rsid w:val="0014604A"/>
    <w:rsid w:val="00153414"/>
    <w:rsid w:val="001C24F8"/>
    <w:rsid w:val="001E0FC9"/>
    <w:rsid w:val="002A19AC"/>
    <w:rsid w:val="002E383C"/>
    <w:rsid w:val="00385C7C"/>
    <w:rsid w:val="004238F3"/>
    <w:rsid w:val="00580CE8"/>
    <w:rsid w:val="00697708"/>
    <w:rsid w:val="0073327C"/>
    <w:rsid w:val="008617BD"/>
    <w:rsid w:val="008B0331"/>
    <w:rsid w:val="008C17FF"/>
    <w:rsid w:val="008D435F"/>
    <w:rsid w:val="008E5CF3"/>
    <w:rsid w:val="00910260"/>
    <w:rsid w:val="0092180E"/>
    <w:rsid w:val="009859BD"/>
    <w:rsid w:val="009A72BC"/>
    <w:rsid w:val="00A024EB"/>
    <w:rsid w:val="00A71408"/>
    <w:rsid w:val="00B0117C"/>
    <w:rsid w:val="00CA191E"/>
    <w:rsid w:val="00D2304F"/>
    <w:rsid w:val="00E610E4"/>
    <w:rsid w:val="00EF0088"/>
    <w:rsid w:val="00F733BD"/>
    <w:rsid w:val="00F81FE9"/>
    <w:rsid w:val="00F9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6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925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8</cp:revision>
  <cp:lastPrinted>2025-06-04T12:18:00Z</cp:lastPrinted>
  <dcterms:created xsi:type="dcterms:W3CDTF">2025-06-03T17:26:00Z</dcterms:created>
  <dcterms:modified xsi:type="dcterms:W3CDTF">2025-06-04T12:19:00Z</dcterms:modified>
</cp:coreProperties>
</file>