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pPr w:leftFromText="141" w:rightFromText="141" w:vertAnchor="text" w:horzAnchor="margin" w:tblpXSpec="right" w:tblpY="-828"/>
        <w:tblW w:w="9245" w:type="dxa"/>
        <w:tblCellMar>
          <w:top w:w="15" w:type="dxa"/>
          <w:left w:w="15" w:type="dxa"/>
          <w:bottom w:w="15" w:type="dxa"/>
          <w:right w:w="15" w:type="dxa"/>
        </w:tblCellMar>
        <w:tblLook w:val="04A0" w:firstRow="1" w:lastRow="0" w:firstColumn="1" w:lastColumn="0" w:noHBand="0" w:noVBand="1"/>
      </w:tblPr>
      <w:tblGrid>
        <w:gridCol w:w="1490"/>
        <w:gridCol w:w="7755"/>
      </w:tblGrid>
      <w:tr w:rsidR="003D090A" w:rsidRPr="002E4EAF" w14:paraId="50040BAF" w14:textId="77777777" w:rsidTr="003D090A">
        <w:trPr>
          <w:trHeight w:val="1701"/>
        </w:trPr>
        <w:tc>
          <w:tcPr>
            <w:tcW w:w="0" w:type="auto"/>
            <w:tcMar>
              <w:top w:w="0" w:type="dxa"/>
              <w:left w:w="70" w:type="dxa"/>
              <w:bottom w:w="0" w:type="dxa"/>
              <w:right w:w="70" w:type="dxa"/>
            </w:tcMar>
            <w:hideMark/>
          </w:tcPr>
          <w:p w14:paraId="25B291B3" w14:textId="77777777" w:rsidR="003D090A" w:rsidRPr="002E4EAF" w:rsidRDefault="003D090A" w:rsidP="003D090A">
            <w:pPr>
              <w:spacing w:after="0" w:line="240" w:lineRule="auto"/>
              <w:rPr>
                <w:rFonts w:ascii="Times New Roman" w:eastAsia="Times New Roman" w:hAnsi="Times New Roman" w:cs="Times New Roman"/>
                <w:sz w:val="24"/>
                <w:szCs w:val="24"/>
                <w:lang w:eastAsia="pt-BR"/>
              </w:rPr>
            </w:pPr>
            <w:r>
              <w:rPr>
                <w:rFonts w:ascii="Times New Roman" w:eastAsia="Times New Roman" w:hAnsi="Times New Roman" w:cs="Times New Roman"/>
                <w:noProof/>
                <w:sz w:val="24"/>
                <w:szCs w:val="24"/>
                <w:bdr w:val="none" w:sz="0" w:space="0" w:color="auto" w:frame="1"/>
                <w:lang w:eastAsia="pt-BR"/>
              </w:rPr>
              <w:drawing>
                <wp:inline distT="0" distB="0" distL="0" distR="0" wp14:anchorId="46410DB1" wp14:editId="48B72654">
                  <wp:extent cx="838200" cy="828675"/>
                  <wp:effectExtent l="19050" t="0" r="0" b="0"/>
                  <wp:docPr id="2" name="Imagem 1" descr="https://lh5.googleusercontent.com/5ehU_Ap9W5MEWupQyrF0UjvpBCP9EoKPcKRZnfWvwgt53-fDcMuSryWKjliB09NqG8rRUAHdVeqaLsq1KvrJlqjJ5ZkDEIQPk72arZro3hdLVvbXQgP823VmHSzUQY40LK7HKTtOLZpYolnolQ"/>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lh5.googleusercontent.com/5ehU_Ap9W5MEWupQyrF0UjvpBCP9EoKPcKRZnfWvwgt53-fDcMuSryWKjliB09NqG8rRUAHdVeqaLsq1KvrJlqjJ5ZkDEIQPk72arZro3hdLVvbXQgP823VmHSzUQY40LK7HKTtOLZpYolnolQ"/>
                          <pic:cNvPicPr>
                            <a:picLocks noChangeAspect="1" noChangeArrowheads="1"/>
                          </pic:cNvPicPr>
                        </pic:nvPicPr>
                        <pic:blipFill>
                          <a:blip r:embed="rId4" cstate="print"/>
                          <a:srcRect/>
                          <a:stretch>
                            <a:fillRect/>
                          </a:stretch>
                        </pic:blipFill>
                        <pic:spPr bwMode="auto">
                          <a:xfrm>
                            <a:off x="0" y="0"/>
                            <a:ext cx="838200" cy="828675"/>
                          </a:xfrm>
                          <a:prstGeom prst="rect">
                            <a:avLst/>
                          </a:prstGeom>
                          <a:noFill/>
                          <a:ln w="9525">
                            <a:noFill/>
                            <a:miter lim="800000"/>
                            <a:headEnd/>
                            <a:tailEnd/>
                          </a:ln>
                        </pic:spPr>
                      </pic:pic>
                    </a:graphicData>
                  </a:graphic>
                </wp:inline>
              </w:drawing>
            </w:r>
            <w:r w:rsidRPr="002E4EAF">
              <w:rPr>
                <w:rFonts w:ascii="Times New Roman" w:eastAsia="Times New Roman" w:hAnsi="Times New Roman" w:cs="Times New Roman"/>
                <w:sz w:val="24"/>
                <w:szCs w:val="24"/>
                <w:lang w:eastAsia="pt-BR"/>
              </w:rPr>
              <w:br/>
            </w:r>
          </w:p>
        </w:tc>
        <w:tc>
          <w:tcPr>
            <w:tcW w:w="0" w:type="auto"/>
            <w:tcMar>
              <w:top w:w="0" w:type="dxa"/>
              <w:left w:w="70" w:type="dxa"/>
              <w:bottom w:w="0" w:type="dxa"/>
              <w:right w:w="70" w:type="dxa"/>
            </w:tcMar>
            <w:hideMark/>
          </w:tcPr>
          <w:p w14:paraId="4E8C35E6" w14:textId="77777777" w:rsidR="003D090A" w:rsidRPr="002E4EAF" w:rsidRDefault="003D090A" w:rsidP="003D090A">
            <w:pPr>
              <w:spacing w:after="0" w:line="240" w:lineRule="auto"/>
              <w:rPr>
                <w:rFonts w:ascii="Times New Roman" w:eastAsia="Times New Roman" w:hAnsi="Times New Roman" w:cs="Times New Roman"/>
                <w:sz w:val="53"/>
                <w:szCs w:val="53"/>
                <w:lang w:eastAsia="pt-BR"/>
              </w:rPr>
            </w:pPr>
            <w:r w:rsidRPr="002E4EAF">
              <w:rPr>
                <w:rFonts w:ascii="Impact" w:eastAsia="Times New Roman" w:hAnsi="Impact" w:cs="Times New Roman"/>
                <w:b/>
                <w:bCs/>
                <w:color w:val="000080"/>
                <w:sz w:val="53"/>
                <w:szCs w:val="53"/>
                <w:u w:val="single"/>
                <w:lang w:eastAsia="pt-BR"/>
              </w:rPr>
              <w:t>CÂMARA MUNICIPAL DE SABÁUDIA</w:t>
            </w:r>
          </w:p>
          <w:p w14:paraId="73FCA965" w14:textId="77777777" w:rsidR="003D090A" w:rsidRPr="002E4EAF" w:rsidRDefault="003D090A" w:rsidP="003D090A">
            <w:pPr>
              <w:spacing w:after="0" w:line="240" w:lineRule="auto"/>
              <w:ind w:left="-24" w:firstLine="24"/>
              <w:rPr>
                <w:rFonts w:ascii="Times New Roman" w:eastAsia="Times New Roman" w:hAnsi="Times New Roman" w:cs="Times New Roman"/>
                <w:sz w:val="24"/>
                <w:szCs w:val="24"/>
                <w:lang w:eastAsia="pt-BR"/>
              </w:rPr>
            </w:pPr>
            <w:r w:rsidRPr="002E4EAF">
              <w:rPr>
                <w:rFonts w:ascii="Arial" w:eastAsia="Times New Roman" w:hAnsi="Arial" w:cs="Arial"/>
                <w:b/>
                <w:bCs/>
                <w:color w:val="000080"/>
                <w:sz w:val="20"/>
                <w:szCs w:val="20"/>
                <w:u w:val="single"/>
                <w:lang w:eastAsia="pt-BR"/>
              </w:rPr>
              <w:t>Avenida Campos Salles, 21 - Caixa Postal 21 Fone (043) 3151-1800 - CEP 86.720-000 – SABÁUDIA – PR – CNPJ/MF 01010823/0001-60</w:t>
            </w:r>
          </w:p>
          <w:p w14:paraId="3EFB76A9" w14:textId="77777777" w:rsidR="003D090A" w:rsidRPr="002E4EAF" w:rsidRDefault="003D090A" w:rsidP="003D090A">
            <w:pPr>
              <w:spacing w:after="0" w:line="240" w:lineRule="auto"/>
              <w:rPr>
                <w:rFonts w:ascii="Times New Roman" w:eastAsia="Times New Roman" w:hAnsi="Times New Roman" w:cs="Times New Roman"/>
                <w:sz w:val="24"/>
                <w:szCs w:val="24"/>
                <w:lang w:eastAsia="pt-BR"/>
              </w:rPr>
            </w:pPr>
          </w:p>
        </w:tc>
      </w:tr>
    </w:tbl>
    <w:p w14:paraId="7F573930" w14:textId="77777777" w:rsidR="002E4EAF" w:rsidRPr="002E4EAF" w:rsidRDefault="002E4EAF" w:rsidP="002E4EAF">
      <w:pPr>
        <w:spacing w:after="0" w:line="240" w:lineRule="auto"/>
        <w:rPr>
          <w:rFonts w:ascii="Times New Roman" w:eastAsia="Times New Roman" w:hAnsi="Times New Roman" w:cs="Times New Roman"/>
          <w:sz w:val="24"/>
          <w:szCs w:val="24"/>
          <w:lang w:eastAsia="pt-BR"/>
        </w:rPr>
      </w:pPr>
    </w:p>
    <w:p w14:paraId="3B2D9A34" w14:textId="77777777" w:rsidR="002E4EAF" w:rsidRDefault="002E4EAF" w:rsidP="002E4EAF">
      <w:pPr>
        <w:shd w:val="clear" w:color="auto" w:fill="FFFFFF"/>
        <w:spacing w:after="0" w:line="240" w:lineRule="auto"/>
        <w:rPr>
          <w:rFonts w:ascii="Arial" w:eastAsia="Times New Roman" w:hAnsi="Arial" w:cs="Arial"/>
          <w:b/>
          <w:bCs/>
          <w:caps/>
          <w:color w:val="737E95"/>
          <w:sz w:val="24"/>
          <w:szCs w:val="24"/>
          <w:lang w:eastAsia="pt-BR"/>
        </w:rPr>
      </w:pPr>
    </w:p>
    <w:p w14:paraId="5F81827F" w14:textId="276FADC1" w:rsidR="000A1C56" w:rsidRDefault="000A1C56" w:rsidP="0000307D">
      <w:pPr>
        <w:jc w:val="center"/>
        <w:rPr>
          <w:rFonts w:ascii="Arial" w:hAnsi="Arial" w:cs="Arial"/>
          <w:b/>
          <w:sz w:val="32"/>
          <w:szCs w:val="32"/>
        </w:rPr>
      </w:pPr>
      <w:r w:rsidRPr="0000307D">
        <w:rPr>
          <w:rFonts w:ascii="Arial" w:hAnsi="Arial" w:cs="Arial"/>
          <w:b/>
          <w:sz w:val="32"/>
          <w:szCs w:val="32"/>
        </w:rPr>
        <w:t>Mensagem</w:t>
      </w:r>
      <w:r w:rsidR="0000307D">
        <w:rPr>
          <w:rFonts w:ascii="Arial" w:hAnsi="Arial" w:cs="Arial"/>
          <w:b/>
          <w:sz w:val="32"/>
          <w:szCs w:val="32"/>
        </w:rPr>
        <w:t xml:space="preserve"> 0</w:t>
      </w:r>
      <w:r w:rsidR="00E502F7">
        <w:rPr>
          <w:rFonts w:ascii="Arial" w:hAnsi="Arial" w:cs="Arial"/>
          <w:b/>
          <w:sz w:val="32"/>
          <w:szCs w:val="32"/>
        </w:rPr>
        <w:t>1</w:t>
      </w:r>
      <w:r w:rsidR="008751E0">
        <w:rPr>
          <w:rFonts w:ascii="Arial" w:hAnsi="Arial" w:cs="Arial"/>
          <w:b/>
          <w:sz w:val="32"/>
          <w:szCs w:val="32"/>
        </w:rPr>
        <w:t>2</w:t>
      </w:r>
      <w:r w:rsidR="0000307D">
        <w:rPr>
          <w:rFonts w:ascii="Arial" w:hAnsi="Arial" w:cs="Arial"/>
          <w:b/>
          <w:sz w:val="32"/>
          <w:szCs w:val="32"/>
        </w:rPr>
        <w:t>/2020</w:t>
      </w:r>
    </w:p>
    <w:p w14:paraId="6E2CC5C9" w14:textId="77777777" w:rsidR="0000307D" w:rsidRPr="0000307D" w:rsidRDefault="0000307D" w:rsidP="0000307D">
      <w:pPr>
        <w:jc w:val="center"/>
        <w:rPr>
          <w:rFonts w:ascii="Arial" w:hAnsi="Arial" w:cs="Arial"/>
          <w:b/>
          <w:sz w:val="32"/>
          <w:szCs w:val="32"/>
        </w:rPr>
      </w:pPr>
    </w:p>
    <w:p w14:paraId="0BB924FD" w14:textId="30DC935C" w:rsidR="00E502F7" w:rsidRPr="00E502F7" w:rsidRDefault="00E502F7" w:rsidP="00E502F7">
      <w:pPr>
        <w:shd w:val="clear" w:color="auto" w:fill="FFFFFF"/>
        <w:spacing w:after="0" w:line="360" w:lineRule="auto"/>
        <w:ind w:firstLine="708"/>
        <w:jc w:val="both"/>
        <w:textAlignment w:val="baseline"/>
        <w:rPr>
          <w:rFonts w:ascii="Times New Roman" w:eastAsia="Times New Roman" w:hAnsi="Times New Roman" w:cs="Times New Roman"/>
          <w:color w:val="201F1E"/>
          <w:sz w:val="24"/>
          <w:szCs w:val="24"/>
          <w:lang w:eastAsia="pt-BR"/>
        </w:rPr>
      </w:pPr>
      <w:r w:rsidRPr="00E502F7">
        <w:rPr>
          <w:rFonts w:ascii="Times New Roman" w:eastAsia="Times New Roman" w:hAnsi="Times New Roman" w:cs="Times New Roman"/>
          <w:color w:val="201F1E"/>
          <w:sz w:val="24"/>
          <w:szCs w:val="24"/>
          <w:lang w:eastAsia="pt-BR"/>
        </w:rPr>
        <w:t>A proposição apresentada justifica-se tendo em vista que o serviço de iluminação é de interesse público e se reveste de integral interesse social, tendo aqui avocado competência do Município, conforme artigo 30, inciso IV da CF de1988.</w:t>
      </w:r>
    </w:p>
    <w:p w14:paraId="58CCC311" w14:textId="77777777" w:rsidR="00E502F7" w:rsidRPr="00E502F7" w:rsidRDefault="00E502F7" w:rsidP="00E502F7">
      <w:pPr>
        <w:shd w:val="clear" w:color="auto" w:fill="FFFFFF"/>
        <w:spacing w:after="0" w:line="360" w:lineRule="auto"/>
        <w:ind w:firstLine="708"/>
        <w:jc w:val="both"/>
        <w:textAlignment w:val="baseline"/>
        <w:rPr>
          <w:rFonts w:ascii="Times New Roman" w:eastAsia="Times New Roman" w:hAnsi="Times New Roman" w:cs="Times New Roman"/>
          <w:color w:val="201F1E"/>
          <w:sz w:val="24"/>
          <w:szCs w:val="24"/>
          <w:lang w:eastAsia="pt-BR"/>
        </w:rPr>
      </w:pPr>
      <w:r w:rsidRPr="00E502F7">
        <w:rPr>
          <w:rFonts w:ascii="Times New Roman" w:eastAsia="Times New Roman" w:hAnsi="Times New Roman" w:cs="Times New Roman"/>
          <w:color w:val="201F1E"/>
          <w:sz w:val="24"/>
          <w:szCs w:val="24"/>
          <w:lang w:eastAsia="pt-BR"/>
        </w:rPr>
        <w:t>Também é fato que permite competência tributária ao Município para legislar sobre esta matéria, conforme preceitua o artigo 149-A da CF de 1988.</w:t>
      </w:r>
    </w:p>
    <w:p w14:paraId="4264561E" w14:textId="190E06BE" w:rsidR="00E502F7" w:rsidRPr="00E502F7" w:rsidRDefault="00E502F7" w:rsidP="00E502F7">
      <w:pPr>
        <w:shd w:val="clear" w:color="auto" w:fill="FFFFFF"/>
        <w:spacing w:after="0" w:line="360" w:lineRule="auto"/>
        <w:ind w:firstLine="708"/>
        <w:jc w:val="both"/>
        <w:textAlignment w:val="baseline"/>
        <w:rPr>
          <w:rFonts w:ascii="Times New Roman" w:eastAsia="Times New Roman" w:hAnsi="Times New Roman" w:cs="Times New Roman"/>
          <w:color w:val="201F1E"/>
          <w:sz w:val="24"/>
          <w:szCs w:val="24"/>
          <w:lang w:eastAsia="pt-BR"/>
        </w:rPr>
      </w:pPr>
      <w:r w:rsidRPr="00E502F7">
        <w:rPr>
          <w:rFonts w:ascii="Times New Roman" w:eastAsia="Times New Roman" w:hAnsi="Times New Roman" w:cs="Times New Roman"/>
          <w:color w:val="201F1E"/>
          <w:sz w:val="24"/>
          <w:szCs w:val="24"/>
          <w:lang w:eastAsia="pt-BR"/>
        </w:rPr>
        <w:t>O verdadeiro objetivo e espírito desta proposta é agilizar os serviços de manutenção e reparo da rede, em especial aqui a iluminação pública, que ajudará na logística dos reparos e da localização dos postes face a identificação dos mesmos.</w:t>
      </w:r>
    </w:p>
    <w:p w14:paraId="57B08F93" w14:textId="49AE0D61" w:rsidR="00E502F7" w:rsidRPr="00E502F7" w:rsidRDefault="00E502F7" w:rsidP="00E502F7">
      <w:pPr>
        <w:shd w:val="clear" w:color="auto" w:fill="FFFFFF"/>
        <w:spacing w:after="0" w:line="360" w:lineRule="auto"/>
        <w:ind w:firstLine="708"/>
        <w:jc w:val="both"/>
        <w:textAlignment w:val="baseline"/>
        <w:rPr>
          <w:rFonts w:ascii="Times New Roman" w:eastAsia="Times New Roman" w:hAnsi="Times New Roman" w:cs="Times New Roman"/>
          <w:color w:val="201F1E"/>
          <w:sz w:val="24"/>
          <w:szCs w:val="24"/>
          <w:lang w:eastAsia="pt-BR"/>
        </w:rPr>
      </w:pPr>
      <w:r w:rsidRPr="00E502F7">
        <w:rPr>
          <w:rFonts w:ascii="Times New Roman" w:eastAsia="Times New Roman" w:hAnsi="Times New Roman" w:cs="Times New Roman"/>
          <w:color w:val="201F1E"/>
          <w:sz w:val="24"/>
          <w:szCs w:val="24"/>
          <w:lang w:eastAsia="pt-BR"/>
        </w:rPr>
        <w:t>Assim, a numeração, demarcação ou identificação dos braços dos postes da Rede Pública do Município, tem a finalidade específica de promover mecanismos de controle e eficiência para o reparo da iluminação, fiação e equipamentos auxiliares, bem como a garantir a segurança da população.</w:t>
      </w:r>
    </w:p>
    <w:p w14:paraId="0C6BB162" w14:textId="0E354FC3" w:rsidR="00E502F7" w:rsidRPr="00E502F7" w:rsidRDefault="00E502F7" w:rsidP="008751E0">
      <w:pPr>
        <w:shd w:val="clear" w:color="auto" w:fill="FFFFFF"/>
        <w:spacing w:after="0" w:line="360" w:lineRule="auto"/>
        <w:ind w:firstLine="708"/>
        <w:jc w:val="both"/>
        <w:textAlignment w:val="baseline"/>
        <w:rPr>
          <w:rFonts w:ascii="Times New Roman" w:eastAsia="Times New Roman" w:hAnsi="Times New Roman" w:cs="Times New Roman"/>
          <w:color w:val="201F1E"/>
          <w:sz w:val="24"/>
          <w:szCs w:val="24"/>
          <w:lang w:eastAsia="pt-BR"/>
        </w:rPr>
      </w:pPr>
      <w:r w:rsidRPr="00E502F7">
        <w:rPr>
          <w:rFonts w:ascii="Times New Roman" w:eastAsia="Times New Roman" w:hAnsi="Times New Roman" w:cs="Times New Roman"/>
          <w:color w:val="201F1E"/>
          <w:sz w:val="24"/>
          <w:szCs w:val="24"/>
          <w:lang w:eastAsia="pt-BR"/>
        </w:rPr>
        <w:t>Ante o exposto, submetemos à análise dos nobres Vereadores e Vereadora desta egrégia Casa o presente Pré Projeto de Lei, esperando que o mesmo seja discutido e aprimorado de forma a alcançar os objetivos constantes da propositura.</w:t>
      </w:r>
    </w:p>
    <w:p w14:paraId="514D4FCD" w14:textId="77777777" w:rsidR="00874E00" w:rsidRDefault="00874E00" w:rsidP="0000307D">
      <w:pPr>
        <w:spacing w:after="0"/>
        <w:rPr>
          <w:rFonts w:ascii="Times New Roman" w:eastAsia="Times New Roman" w:hAnsi="Times New Roman" w:cs="Times New Roman"/>
          <w:color w:val="000000"/>
          <w:sz w:val="27"/>
          <w:szCs w:val="27"/>
          <w:lang w:eastAsia="pt-BR"/>
        </w:rPr>
      </w:pPr>
    </w:p>
    <w:p w14:paraId="4B991FFE" w14:textId="460588E6" w:rsidR="00874E00" w:rsidRDefault="00874E00" w:rsidP="0000307D">
      <w:pPr>
        <w:spacing w:after="0"/>
        <w:rPr>
          <w:rFonts w:ascii="Times New Roman" w:eastAsia="Times New Roman" w:hAnsi="Times New Roman" w:cs="Times New Roman"/>
          <w:color w:val="000000"/>
          <w:sz w:val="27"/>
          <w:szCs w:val="27"/>
          <w:lang w:eastAsia="pt-BR"/>
        </w:rPr>
      </w:pPr>
    </w:p>
    <w:p w14:paraId="5D61ADB4" w14:textId="0751BD8B" w:rsidR="00874E00" w:rsidRDefault="00874E00" w:rsidP="0000307D">
      <w:pPr>
        <w:spacing w:after="0"/>
        <w:rPr>
          <w:rFonts w:ascii="Times New Roman" w:eastAsia="Times New Roman" w:hAnsi="Times New Roman" w:cs="Times New Roman"/>
          <w:color w:val="000000"/>
          <w:sz w:val="27"/>
          <w:szCs w:val="27"/>
          <w:lang w:eastAsia="pt-BR"/>
        </w:rPr>
      </w:pPr>
    </w:p>
    <w:p w14:paraId="65E1273B" w14:textId="77777777" w:rsidR="00874E00" w:rsidRDefault="00874E00" w:rsidP="0000307D">
      <w:pPr>
        <w:spacing w:after="0"/>
        <w:rPr>
          <w:rFonts w:ascii="Times New Roman" w:eastAsia="Times New Roman" w:hAnsi="Times New Roman" w:cs="Times New Roman"/>
          <w:color w:val="000000"/>
          <w:sz w:val="27"/>
          <w:szCs w:val="27"/>
          <w:lang w:eastAsia="pt-BR"/>
        </w:rPr>
      </w:pPr>
    </w:p>
    <w:p w14:paraId="149375C3" w14:textId="77777777" w:rsidR="00874E00" w:rsidRPr="008751E0" w:rsidRDefault="00874E00" w:rsidP="008751E0">
      <w:pPr>
        <w:spacing w:after="0"/>
        <w:jc w:val="center"/>
        <w:rPr>
          <w:rFonts w:ascii="Times New Roman" w:eastAsia="Times New Roman" w:hAnsi="Times New Roman" w:cs="Times New Roman"/>
          <w:color w:val="000000"/>
          <w:sz w:val="28"/>
          <w:szCs w:val="28"/>
          <w:lang w:eastAsia="pt-BR"/>
        </w:rPr>
      </w:pPr>
    </w:p>
    <w:p w14:paraId="4CD653F3" w14:textId="417DC207" w:rsidR="00D9495B" w:rsidRPr="008751E0" w:rsidRDefault="00874E00" w:rsidP="008751E0">
      <w:pPr>
        <w:spacing w:after="0"/>
        <w:jc w:val="center"/>
        <w:rPr>
          <w:rFonts w:ascii="Times New Roman" w:eastAsia="Times New Roman" w:hAnsi="Times New Roman" w:cs="Times New Roman"/>
          <w:color w:val="000000"/>
          <w:sz w:val="28"/>
          <w:szCs w:val="28"/>
          <w:lang w:eastAsia="pt-BR"/>
        </w:rPr>
      </w:pPr>
      <w:r w:rsidRPr="008751E0">
        <w:rPr>
          <w:rFonts w:ascii="Times New Roman" w:eastAsia="Times New Roman" w:hAnsi="Times New Roman" w:cs="Times New Roman"/>
          <w:color w:val="000000"/>
          <w:sz w:val="28"/>
          <w:szCs w:val="28"/>
          <w:lang w:eastAsia="pt-BR"/>
        </w:rPr>
        <w:t>Sidnei da Silva</w:t>
      </w:r>
    </w:p>
    <w:p w14:paraId="7120B73F" w14:textId="02B91077" w:rsidR="00874E00" w:rsidRPr="008751E0" w:rsidRDefault="00874E00" w:rsidP="008751E0">
      <w:pPr>
        <w:spacing w:after="0"/>
        <w:jc w:val="center"/>
        <w:rPr>
          <w:rFonts w:ascii="Times New Roman" w:eastAsia="Times New Roman" w:hAnsi="Times New Roman" w:cs="Times New Roman"/>
          <w:color w:val="000000"/>
          <w:sz w:val="28"/>
          <w:szCs w:val="28"/>
          <w:lang w:eastAsia="pt-BR"/>
        </w:rPr>
      </w:pPr>
      <w:r w:rsidRPr="008751E0">
        <w:rPr>
          <w:rFonts w:ascii="Times New Roman" w:eastAsia="Times New Roman" w:hAnsi="Times New Roman" w:cs="Times New Roman"/>
          <w:color w:val="000000"/>
          <w:sz w:val="28"/>
          <w:szCs w:val="28"/>
          <w:lang w:eastAsia="pt-BR"/>
        </w:rPr>
        <w:t>Vereador</w:t>
      </w:r>
    </w:p>
    <w:p w14:paraId="2D36CC8C" w14:textId="2A51DC52" w:rsidR="00874E00" w:rsidRPr="008751E0" w:rsidRDefault="00874E00" w:rsidP="008751E0">
      <w:pPr>
        <w:spacing w:after="0"/>
        <w:jc w:val="center"/>
        <w:rPr>
          <w:rFonts w:ascii="Times New Roman" w:eastAsia="Times New Roman" w:hAnsi="Times New Roman" w:cs="Times New Roman"/>
          <w:color w:val="000000"/>
          <w:sz w:val="28"/>
          <w:szCs w:val="28"/>
          <w:lang w:eastAsia="pt-BR"/>
        </w:rPr>
      </w:pPr>
    </w:p>
    <w:p w14:paraId="217DF7E1" w14:textId="789B2E27" w:rsidR="00874E00" w:rsidRDefault="00874E00" w:rsidP="00874E00">
      <w:pPr>
        <w:spacing w:after="0"/>
        <w:jc w:val="center"/>
        <w:rPr>
          <w:rFonts w:ascii="Times New Roman" w:eastAsia="Times New Roman" w:hAnsi="Times New Roman" w:cs="Times New Roman"/>
          <w:color w:val="000000"/>
          <w:sz w:val="27"/>
          <w:szCs w:val="27"/>
          <w:lang w:eastAsia="pt-BR"/>
        </w:rPr>
      </w:pPr>
    </w:p>
    <w:p w14:paraId="74468FF1" w14:textId="520D0178" w:rsidR="00874E00" w:rsidRDefault="00874E00" w:rsidP="0000307D">
      <w:pPr>
        <w:spacing w:after="0"/>
        <w:rPr>
          <w:rFonts w:ascii="Times New Roman" w:eastAsia="Times New Roman" w:hAnsi="Times New Roman" w:cs="Times New Roman"/>
          <w:color w:val="000000"/>
          <w:sz w:val="27"/>
          <w:szCs w:val="27"/>
          <w:lang w:eastAsia="pt-BR"/>
        </w:rPr>
      </w:pPr>
    </w:p>
    <w:p w14:paraId="57FE283E" w14:textId="4C5AAF95" w:rsidR="00874E00" w:rsidRDefault="00874E00" w:rsidP="0000307D">
      <w:pPr>
        <w:spacing w:after="0"/>
        <w:rPr>
          <w:rFonts w:ascii="Times New Roman" w:eastAsia="Times New Roman" w:hAnsi="Times New Roman" w:cs="Times New Roman"/>
          <w:color w:val="000000"/>
          <w:sz w:val="27"/>
          <w:szCs w:val="27"/>
          <w:lang w:eastAsia="pt-BR"/>
        </w:rPr>
      </w:pPr>
    </w:p>
    <w:p w14:paraId="4E0ED7E5" w14:textId="2A7D5432" w:rsidR="00874E00" w:rsidRDefault="00874E00" w:rsidP="0000307D">
      <w:pPr>
        <w:spacing w:after="0"/>
        <w:rPr>
          <w:rFonts w:ascii="Times New Roman" w:eastAsia="Times New Roman" w:hAnsi="Times New Roman" w:cs="Times New Roman"/>
          <w:color w:val="000000"/>
          <w:sz w:val="27"/>
          <w:szCs w:val="27"/>
          <w:lang w:eastAsia="pt-BR"/>
        </w:rPr>
      </w:pPr>
    </w:p>
    <w:p w14:paraId="2513BA23" w14:textId="00D89E7F" w:rsidR="00874E00" w:rsidRDefault="00874E00" w:rsidP="0000307D">
      <w:pPr>
        <w:spacing w:after="0"/>
        <w:rPr>
          <w:rFonts w:ascii="Times New Roman" w:eastAsia="Times New Roman" w:hAnsi="Times New Roman" w:cs="Times New Roman"/>
          <w:color w:val="000000"/>
          <w:sz w:val="27"/>
          <w:szCs w:val="27"/>
          <w:lang w:eastAsia="pt-BR"/>
        </w:rPr>
      </w:pPr>
    </w:p>
    <w:p w14:paraId="11451015" w14:textId="2186B3F9" w:rsidR="00874E00" w:rsidRDefault="00874E00" w:rsidP="0000307D">
      <w:pPr>
        <w:spacing w:after="0"/>
        <w:rPr>
          <w:rFonts w:ascii="Times New Roman" w:eastAsia="Times New Roman" w:hAnsi="Times New Roman" w:cs="Times New Roman"/>
          <w:color w:val="000000"/>
          <w:sz w:val="27"/>
          <w:szCs w:val="27"/>
          <w:lang w:eastAsia="pt-BR"/>
        </w:rPr>
      </w:pPr>
    </w:p>
    <w:tbl>
      <w:tblPr>
        <w:tblpPr w:leftFromText="141" w:rightFromText="141" w:vertAnchor="text" w:horzAnchor="margin" w:tblpXSpec="center" w:tblpY="-531"/>
        <w:tblW w:w="9245" w:type="dxa"/>
        <w:tblCellMar>
          <w:top w:w="15" w:type="dxa"/>
          <w:left w:w="15" w:type="dxa"/>
          <w:bottom w:w="15" w:type="dxa"/>
          <w:right w:w="15" w:type="dxa"/>
        </w:tblCellMar>
        <w:tblLook w:val="04A0" w:firstRow="1" w:lastRow="0" w:firstColumn="1" w:lastColumn="0" w:noHBand="0" w:noVBand="1"/>
      </w:tblPr>
      <w:tblGrid>
        <w:gridCol w:w="1490"/>
        <w:gridCol w:w="7755"/>
      </w:tblGrid>
      <w:tr w:rsidR="008751E0" w:rsidRPr="002E4EAF" w14:paraId="6159310B" w14:textId="77777777" w:rsidTr="008751E0">
        <w:trPr>
          <w:trHeight w:val="1701"/>
        </w:trPr>
        <w:tc>
          <w:tcPr>
            <w:tcW w:w="0" w:type="auto"/>
            <w:tcMar>
              <w:top w:w="0" w:type="dxa"/>
              <w:left w:w="70" w:type="dxa"/>
              <w:bottom w:w="0" w:type="dxa"/>
              <w:right w:w="70" w:type="dxa"/>
            </w:tcMar>
            <w:hideMark/>
          </w:tcPr>
          <w:p w14:paraId="531C8ABF" w14:textId="77777777" w:rsidR="008751E0" w:rsidRPr="002E4EAF" w:rsidRDefault="008751E0" w:rsidP="008751E0">
            <w:pPr>
              <w:spacing w:after="0" w:line="240" w:lineRule="auto"/>
              <w:rPr>
                <w:rFonts w:ascii="Times New Roman" w:eastAsia="Times New Roman" w:hAnsi="Times New Roman" w:cs="Times New Roman"/>
                <w:sz w:val="24"/>
                <w:szCs w:val="24"/>
                <w:lang w:eastAsia="pt-BR"/>
              </w:rPr>
            </w:pPr>
            <w:r>
              <w:rPr>
                <w:rFonts w:ascii="Times New Roman" w:eastAsia="Times New Roman" w:hAnsi="Times New Roman" w:cs="Times New Roman"/>
                <w:noProof/>
                <w:sz w:val="24"/>
                <w:szCs w:val="24"/>
                <w:bdr w:val="none" w:sz="0" w:space="0" w:color="auto" w:frame="1"/>
                <w:lang w:eastAsia="pt-BR"/>
              </w:rPr>
              <w:lastRenderedPageBreak/>
              <w:drawing>
                <wp:inline distT="0" distB="0" distL="0" distR="0" wp14:anchorId="35BB505C" wp14:editId="6E069955">
                  <wp:extent cx="838200" cy="828675"/>
                  <wp:effectExtent l="19050" t="0" r="0" b="0"/>
                  <wp:docPr id="1" name="Imagem 1" descr="https://lh5.googleusercontent.com/5ehU_Ap9W5MEWupQyrF0UjvpBCP9EoKPcKRZnfWvwgt53-fDcMuSryWKjliB09NqG8rRUAHdVeqaLsq1KvrJlqjJ5ZkDEIQPk72arZro3hdLVvbXQgP823VmHSzUQY40LK7HKTtOLZpYolnolQ"/>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lh5.googleusercontent.com/5ehU_Ap9W5MEWupQyrF0UjvpBCP9EoKPcKRZnfWvwgt53-fDcMuSryWKjliB09NqG8rRUAHdVeqaLsq1KvrJlqjJ5ZkDEIQPk72arZro3hdLVvbXQgP823VmHSzUQY40LK7HKTtOLZpYolnolQ"/>
                          <pic:cNvPicPr>
                            <a:picLocks noChangeAspect="1" noChangeArrowheads="1"/>
                          </pic:cNvPicPr>
                        </pic:nvPicPr>
                        <pic:blipFill>
                          <a:blip r:embed="rId4" cstate="print"/>
                          <a:srcRect/>
                          <a:stretch>
                            <a:fillRect/>
                          </a:stretch>
                        </pic:blipFill>
                        <pic:spPr bwMode="auto">
                          <a:xfrm>
                            <a:off x="0" y="0"/>
                            <a:ext cx="838200" cy="828675"/>
                          </a:xfrm>
                          <a:prstGeom prst="rect">
                            <a:avLst/>
                          </a:prstGeom>
                          <a:noFill/>
                          <a:ln w="9525">
                            <a:noFill/>
                            <a:miter lim="800000"/>
                            <a:headEnd/>
                            <a:tailEnd/>
                          </a:ln>
                        </pic:spPr>
                      </pic:pic>
                    </a:graphicData>
                  </a:graphic>
                </wp:inline>
              </w:drawing>
            </w:r>
            <w:r w:rsidRPr="002E4EAF">
              <w:rPr>
                <w:rFonts w:ascii="Times New Roman" w:eastAsia="Times New Roman" w:hAnsi="Times New Roman" w:cs="Times New Roman"/>
                <w:sz w:val="24"/>
                <w:szCs w:val="24"/>
                <w:lang w:eastAsia="pt-BR"/>
              </w:rPr>
              <w:br/>
            </w:r>
          </w:p>
        </w:tc>
        <w:tc>
          <w:tcPr>
            <w:tcW w:w="0" w:type="auto"/>
            <w:tcMar>
              <w:top w:w="0" w:type="dxa"/>
              <w:left w:w="70" w:type="dxa"/>
              <w:bottom w:w="0" w:type="dxa"/>
              <w:right w:w="70" w:type="dxa"/>
            </w:tcMar>
            <w:hideMark/>
          </w:tcPr>
          <w:p w14:paraId="0903B1DC" w14:textId="77777777" w:rsidR="008751E0" w:rsidRPr="002E4EAF" w:rsidRDefault="008751E0" w:rsidP="008751E0">
            <w:pPr>
              <w:spacing w:after="0" w:line="240" w:lineRule="auto"/>
              <w:rPr>
                <w:rFonts w:ascii="Times New Roman" w:eastAsia="Times New Roman" w:hAnsi="Times New Roman" w:cs="Times New Roman"/>
                <w:sz w:val="53"/>
                <w:szCs w:val="53"/>
                <w:lang w:eastAsia="pt-BR"/>
              </w:rPr>
            </w:pPr>
            <w:r w:rsidRPr="002E4EAF">
              <w:rPr>
                <w:rFonts w:ascii="Impact" w:eastAsia="Times New Roman" w:hAnsi="Impact" w:cs="Times New Roman"/>
                <w:b/>
                <w:bCs/>
                <w:color w:val="000080"/>
                <w:sz w:val="53"/>
                <w:szCs w:val="53"/>
                <w:u w:val="single"/>
                <w:lang w:eastAsia="pt-BR"/>
              </w:rPr>
              <w:t>CÂMARA MUNICIPAL DE SABÁUDIA</w:t>
            </w:r>
          </w:p>
          <w:p w14:paraId="6DCAEAAF" w14:textId="77777777" w:rsidR="008751E0" w:rsidRPr="002E4EAF" w:rsidRDefault="008751E0" w:rsidP="008751E0">
            <w:pPr>
              <w:spacing w:after="0" w:line="240" w:lineRule="auto"/>
              <w:ind w:left="-24" w:firstLine="24"/>
              <w:rPr>
                <w:rFonts w:ascii="Times New Roman" w:eastAsia="Times New Roman" w:hAnsi="Times New Roman" w:cs="Times New Roman"/>
                <w:sz w:val="24"/>
                <w:szCs w:val="24"/>
                <w:lang w:eastAsia="pt-BR"/>
              </w:rPr>
            </w:pPr>
            <w:r w:rsidRPr="002E4EAF">
              <w:rPr>
                <w:rFonts w:ascii="Arial" w:eastAsia="Times New Roman" w:hAnsi="Arial" w:cs="Arial"/>
                <w:b/>
                <w:bCs/>
                <w:color w:val="000080"/>
                <w:sz w:val="20"/>
                <w:szCs w:val="20"/>
                <w:u w:val="single"/>
                <w:lang w:eastAsia="pt-BR"/>
              </w:rPr>
              <w:t>Avenida Campos Salles, 21 - Caixa Postal 21 Fone (043) 3151-1800 - CEP 86.720-000 – SABÁUDIA – PR – CNPJ/MF 01010823/0001-60</w:t>
            </w:r>
          </w:p>
          <w:p w14:paraId="1C9A2A65" w14:textId="77777777" w:rsidR="008751E0" w:rsidRPr="002E4EAF" w:rsidRDefault="008751E0" w:rsidP="008751E0">
            <w:pPr>
              <w:spacing w:after="0" w:line="240" w:lineRule="auto"/>
              <w:rPr>
                <w:rFonts w:ascii="Times New Roman" w:eastAsia="Times New Roman" w:hAnsi="Times New Roman" w:cs="Times New Roman"/>
                <w:sz w:val="24"/>
                <w:szCs w:val="24"/>
                <w:lang w:eastAsia="pt-BR"/>
              </w:rPr>
            </w:pPr>
          </w:p>
        </w:tc>
      </w:tr>
    </w:tbl>
    <w:p w14:paraId="47B31B3B" w14:textId="3D28785E" w:rsidR="00874E00" w:rsidRDefault="00874E00" w:rsidP="0000307D">
      <w:pPr>
        <w:spacing w:after="0"/>
        <w:rPr>
          <w:rFonts w:ascii="Times New Roman" w:eastAsia="Times New Roman" w:hAnsi="Times New Roman" w:cs="Times New Roman"/>
          <w:color w:val="000000"/>
          <w:sz w:val="27"/>
          <w:szCs w:val="27"/>
          <w:lang w:eastAsia="pt-BR"/>
        </w:rPr>
      </w:pPr>
    </w:p>
    <w:p w14:paraId="18956FD1" w14:textId="37EF5F85" w:rsidR="00D9495B" w:rsidRDefault="00D9495B" w:rsidP="0000307D">
      <w:pPr>
        <w:spacing w:after="0"/>
        <w:rPr>
          <w:rFonts w:ascii="Arial" w:hAnsi="Arial" w:cs="Arial"/>
          <w:b/>
          <w:sz w:val="24"/>
          <w:szCs w:val="24"/>
        </w:rPr>
      </w:pPr>
    </w:p>
    <w:p w14:paraId="66A485A0" w14:textId="77777777" w:rsidR="00D9495B" w:rsidRPr="002E4EAF" w:rsidRDefault="00D9495B" w:rsidP="00D9495B">
      <w:pPr>
        <w:spacing w:after="0" w:line="240" w:lineRule="auto"/>
        <w:rPr>
          <w:rFonts w:ascii="Times New Roman" w:eastAsia="Times New Roman" w:hAnsi="Times New Roman" w:cs="Times New Roman"/>
          <w:sz w:val="24"/>
          <w:szCs w:val="24"/>
          <w:lang w:eastAsia="pt-BR"/>
        </w:rPr>
      </w:pPr>
    </w:p>
    <w:p w14:paraId="06F7B30F" w14:textId="3A534455" w:rsidR="00D9495B" w:rsidRDefault="00A37241" w:rsidP="008B7A17">
      <w:pPr>
        <w:pStyle w:val="Corpodetexto21"/>
        <w:widowControl w:val="0"/>
        <w:ind w:left="0" w:right="-1"/>
        <w:jc w:val="center"/>
        <w:rPr>
          <w:bCs/>
          <w:szCs w:val="28"/>
        </w:rPr>
      </w:pPr>
      <w:r>
        <w:rPr>
          <w:bCs/>
          <w:szCs w:val="28"/>
        </w:rPr>
        <w:t xml:space="preserve">PRÉ </w:t>
      </w:r>
      <w:r w:rsidR="008B7A17" w:rsidRPr="008B7A17">
        <w:rPr>
          <w:bCs/>
          <w:szCs w:val="28"/>
        </w:rPr>
        <w:t>PROJETO DE LEI Nº 00</w:t>
      </w:r>
      <w:r w:rsidR="00E45B1E">
        <w:rPr>
          <w:bCs/>
          <w:szCs w:val="28"/>
        </w:rPr>
        <w:t>5</w:t>
      </w:r>
      <w:r w:rsidR="008B7A17" w:rsidRPr="008B7A17">
        <w:rPr>
          <w:bCs/>
          <w:szCs w:val="28"/>
        </w:rPr>
        <w:t>/2020</w:t>
      </w:r>
    </w:p>
    <w:p w14:paraId="215B111C" w14:textId="77777777" w:rsidR="008B7A17" w:rsidRPr="008B7A17" w:rsidRDefault="008B7A17" w:rsidP="008B7A17">
      <w:pPr>
        <w:pStyle w:val="Corpodetexto21"/>
        <w:widowControl w:val="0"/>
        <w:ind w:left="0" w:right="-1"/>
        <w:jc w:val="center"/>
        <w:rPr>
          <w:bCs/>
          <w:szCs w:val="28"/>
        </w:rPr>
      </w:pPr>
    </w:p>
    <w:p w14:paraId="0B7D72A9" w14:textId="77777777" w:rsidR="00D9495B" w:rsidRDefault="00D9495B" w:rsidP="00D9495B">
      <w:pPr>
        <w:pStyle w:val="Corpodetexto21"/>
        <w:widowControl w:val="0"/>
        <w:ind w:right="-1"/>
        <w:rPr>
          <w:b w:val="0"/>
          <w:sz w:val="27"/>
          <w:szCs w:val="27"/>
        </w:rPr>
      </w:pPr>
    </w:p>
    <w:p w14:paraId="5FDD99E3" w14:textId="77777777" w:rsidR="00E502F7" w:rsidRPr="00E502F7" w:rsidRDefault="00E502F7" w:rsidP="00E502F7">
      <w:pPr>
        <w:spacing w:after="0" w:line="240" w:lineRule="auto"/>
        <w:textAlignment w:val="baseline"/>
        <w:rPr>
          <w:rFonts w:ascii="Times New Roman" w:eastAsia="Times New Roman" w:hAnsi="Times New Roman" w:cs="Times New Roman"/>
          <w:sz w:val="24"/>
          <w:szCs w:val="24"/>
          <w:lang w:eastAsia="pt-BR"/>
        </w:rPr>
      </w:pPr>
    </w:p>
    <w:p w14:paraId="4519FDA5" w14:textId="1FA35C86" w:rsidR="00E502F7" w:rsidRDefault="00E502F7" w:rsidP="00E502F7">
      <w:pPr>
        <w:spacing w:after="0" w:line="240" w:lineRule="auto"/>
        <w:ind w:left="3540"/>
        <w:jc w:val="both"/>
        <w:textAlignment w:val="baseline"/>
        <w:rPr>
          <w:rFonts w:ascii="Times New Roman" w:eastAsia="Times New Roman" w:hAnsi="Times New Roman" w:cs="Times New Roman"/>
          <w:b/>
          <w:bCs/>
          <w:sz w:val="24"/>
          <w:szCs w:val="24"/>
          <w:lang w:eastAsia="pt-BR"/>
        </w:rPr>
      </w:pPr>
      <w:r w:rsidRPr="00E502F7">
        <w:rPr>
          <w:rFonts w:ascii="Times New Roman" w:eastAsia="Times New Roman" w:hAnsi="Times New Roman" w:cs="Times New Roman"/>
          <w:b/>
          <w:bCs/>
          <w:sz w:val="24"/>
          <w:szCs w:val="24"/>
          <w:lang w:eastAsia="pt-BR"/>
        </w:rPr>
        <w:t>Fica autorizado o Poder Executivo Municipal a promover a numeração, demarcação ou identificação dos braços dos postes com lâmpadas ou luminárias de energia que ficam acoplados junto aos postes no âmbito do Município de Sabáudia, os quais poderão receber uma numeração individualizada.</w:t>
      </w:r>
    </w:p>
    <w:p w14:paraId="592137C0" w14:textId="77777777" w:rsidR="00E502F7" w:rsidRPr="00E502F7" w:rsidRDefault="00E502F7" w:rsidP="00E502F7">
      <w:pPr>
        <w:spacing w:after="0" w:line="240" w:lineRule="auto"/>
        <w:ind w:left="3540"/>
        <w:jc w:val="both"/>
        <w:textAlignment w:val="baseline"/>
        <w:rPr>
          <w:rFonts w:ascii="Times New Roman" w:eastAsia="Times New Roman" w:hAnsi="Times New Roman" w:cs="Times New Roman"/>
          <w:b/>
          <w:bCs/>
          <w:sz w:val="24"/>
          <w:szCs w:val="24"/>
          <w:lang w:eastAsia="pt-BR"/>
        </w:rPr>
      </w:pPr>
    </w:p>
    <w:p w14:paraId="1124857A" w14:textId="77777777" w:rsidR="00E502F7" w:rsidRPr="00E502F7" w:rsidRDefault="00E502F7" w:rsidP="00E502F7">
      <w:pPr>
        <w:spacing w:after="0" w:line="240" w:lineRule="auto"/>
        <w:textAlignment w:val="baseline"/>
        <w:rPr>
          <w:rFonts w:ascii="Times New Roman" w:eastAsia="Times New Roman" w:hAnsi="Times New Roman" w:cs="Times New Roman"/>
          <w:sz w:val="24"/>
          <w:szCs w:val="24"/>
          <w:lang w:eastAsia="pt-BR"/>
        </w:rPr>
      </w:pPr>
    </w:p>
    <w:p w14:paraId="41214754" w14:textId="6720876F" w:rsidR="00E502F7" w:rsidRPr="00E502F7" w:rsidRDefault="00E502F7" w:rsidP="00E502F7">
      <w:pPr>
        <w:spacing w:after="0"/>
        <w:jc w:val="both"/>
        <w:textAlignment w:val="baseline"/>
        <w:rPr>
          <w:rFonts w:ascii="Times New Roman" w:eastAsia="Times New Roman" w:hAnsi="Times New Roman" w:cs="Times New Roman"/>
          <w:sz w:val="24"/>
          <w:szCs w:val="24"/>
          <w:lang w:eastAsia="pt-BR"/>
        </w:rPr>
      </w:pPr>
      <w:r w:rsidRPr="00E502F7">
        <w:rPr>
          <w:rFonts w:ascii="Times New Roman" w:eastAsia="Times New Roman" w:hAnsi="Times New Roman" w:cs="Times New Roman"/>
          <w:b/>
          <w:bCs/>
          <w:sz w:val="24"/>
          <w:szCs w:val="24"/>
          <w:lang w:eastAsia="pt-BR"/>
        </w:rPr>
        <w:t>Art. 1º</w:t>
      </w:r>
      <w:r>
        <w:rPr>
          <w:rFonts w:ascii="Times New Roman" w:eastAsia="Times New Roman" w:hAnsi="Times New Roman" w:cs="Times New Roman"/>
          <w:b/>
          <w:bCs/>
          <w:sz w:val="24"/>
          <w:szCs w:val="24"/>
          <w:lang w:eastAsia="pt-BR"/>
        </w:rPr>
        <w:t>-</w:t>
      </w:r>
      <w:r w:rsidRPr="00E502F7">
        <w:rPr>
          <w:rFonts w:ascii="Times New Roman" w:eastAsia="Times New Roman" w:hAnsi="Times New Roman" w:cs="Times New Roman"/>
          <w:sz w:val="24"/>
          <w:szCs w:val="24"/>
          <w:lang w:eastAsia="pt-BR"/>
        </w:rPr>
        <w:t xml:space="preserve"> Fica autorizado o Poder Executivo Municipal a promover a numeração, demarcação ou identificação dos braços dos postes com lâmpadas de energia que ficam acoplados junto aos postes no âmbito do município de Sabáudia, os quais deverão receber uma numeração individualizada.</w:t>
      </w:r>
    </w:p>
    <w:p w14:paraId="34BA2939" w14:textId="77777777" w:rsidR="00E502F7" w:rsidRPr="00E502F7" w:rsidRDefault="00E502F7" w:rsidP="00E502F7">
      <w:pPr>
        <w:spacing w:after="0"/>
        <w:jc w:val="both"/>
        <w:textAlignment w:val="baseline"/>
        <w:rPr>
          <w:rFonts w:ascii="Times New Roman" w:eastAsia="Times New Roman" w:hAnsi="Times New Roman" w:cs="Times New Roman"/>
          <w:sz w:val="24"/>
          <w:szCs w:val="24"/>
          <w:lang w:eastAsia="pt-BR"/>
        </w:rPr>
      </w:pPr>
    </w:p>
    <w:p w14:paraId="64CC4306" w14:textId="71C3299E" w:rsidR="00E502F7" w:rsidRPr="00E502F7" w:rsidRDefault="00E502F7" w:rsidP="00E502F7">
      <w:pPr>
        <w:spacing w:after="0"/>
        <w:jc w:val="both"/>
        <w:textAlignment w:val="baseline"/>
        <w:rPr>
          <w:rFonts w:ascii="Times New Roman" w:eastAsia="Times New Roman" w:hAnsi="Times New Roman" w:cs="Times New Roman"/>
          <w:sz w:val="24"/>
          <w:szCs w:val="24"/>
          <w:lang w:eastAsia="pt-BR"/>
        </w:rPr>
      </w:pPr>
      <w:r w:rsidRPr="00E502F7">
        <w:rPr>
          <w:rFonts w:ascii="Times New Roman" w:eastAsia="Times New Roman" w:hAnsi="Times New Roman" w:cs="Times New Roman"/>
          <w:b/>
          <w:bCs/>
          <w:sz w:val="24"/>
          <w:szCs w:val="24"/>
          <w:lang w:eastAsia="pt-BR"/>
        </w:rPr>
        <w:t>Art. 2º</w:t>
      </w:r>
      <w:r w:rsidRPr="00E502F7">
        <w:rPr>
          <w:rFonts w:ascii="Times New Roman" w:eastAsia="Times New Roman" w:hAnsi="Times New Roman" w:cs="Times New Roman"/>
          <w:b/>
          <w:bCs/>
          <w:sz w:val="24"/>
          <w:szCs w:val="24"/>
          <w:lang w:eastAsia="pt-BR"/>
        </w:rPr>
        <w:t>-</w:t>
      </w:r>
      <w:r>
        <w:rPr>
          <w:rFonts w:ascii="Times New Roman" w:eastAsia="Times New Roman" w:hAnsi="Times New Roman" w:cs="Times New Roman"/>
          <w:sz w:val="24"/>
          <w:szCs w:val="24"/>
          <w:lang w:eastAsia="pt-BR"/>
        </w:rPr>
        <w:t xml:space="preserve"> </w:t>
      </w:r>
      <w:r w:rsidRPr="00E502F7">
        <w:rPr>
          <w:rFonts w:ascii="Times New Roman" w:eastAsia="Times New Roman" w:hAnsi="Times New Roman" w:cs="Times New Roman"/>
          <w:sz w:val="24"/>
          <w:szCs w:val="24"/>
          <w:lang w:eastAsia="pt-BR"/>
        </w:rPr>
        <w:t xml:space="preserve"> É sabido que a reposição, reparo e manutenção das luminárias junto aos braços dos postes nas ruas, praças, avenidas etc., </w:t>
      </w:r>
    </w:p>
    <w:p w14:paraId="0B343CC9" w14:textId="77777777" w:rsidR="00E502F7" w:rsidRPr="00E502F7" w:rsidRDefault="00E502F7" w:rsidP="00E502F7">
      <w:pPr>
        <w:spacing w:after="0"/>
        <w:jc w:val="both"/>
        <w:textAlignment w:val="baseline"/>
        <w:rPr>
          <w:rFonts w:ascii="Times New Roman" w:eastAsia="Times New Roman" w:hAnsi="Times New Roman" w:cs="Times New Roman"/>
          <w:sz w:val="24"/>
          <w:szCs w:val="24"/>
          <w:lang w:eastAsia="pt-BR"/>
        </w:rPr>
      </w:pPr>
      <w:r w:rsidRPr="00E502F7">
        <w:rPr>
          <w:rFonts w:ascii="Times New Roman" w:eastAsia="Times New Roman" w:hAnsi="Times New Roman" w:cs="Times New Roman"/>
          <w:sz w:val="24"/>
          <w:szCs w:val="24"/>
          <w:lang w:eastAsia="pt-BR"/>
        </w:rPr>
        <w:t>fica a cargo da empresa terceirizada contratada pela Prefeitura Municipal de Sabáudia, visando à garantia da segurança e do pelo funcionamento do sistema em favor da população.</w:t>
      </w:r>
    </w:p>
    <w:p w14:paraId="6E0CAB4E" w14:textId="77777777" w:rsidR="00E502F7" w:rsidRPr="00E502F7" w:rsidRDefault="00E502F7" w:rsidP="00E502F7">
      <w:pPr>
        <w:spacing w:after="0"/>
        <w:jc w:val="both"/>
        <w:textAlignment w:val="baseline"/>
        <w:rPr>
          <w:rFonts w:ascii="Times New Roman" w:eastAsia="Times New Roman" w:hAnsi="Times New Roman" w:cs="Times New Roman"/>
          <w:sz w:val="24"/>
          <w:szCs w:val="24"/>
          <w:lang w:eastAsia="pt-BR"/>
        </w:rPr>
      </w:pPr>
    </w:p>
    <w:p w14:paraId="7714C9B1" w14:textId="6EF1B2DD" w:rsidR="00E502F7" w:rsidRDefault="00E502F7" w:rsidP="00E502F7">
      <w:pPr>
        <w:spacing w:after="0"/>
        <w:jc w:val="both"/>
        <w:textAlignment w:val="baseline"/>
        <w:rPr>
          <w:rFonts w:ascii="Times New Roman" w:eastAsia="Times New Roman" w:hAnsi="Times New Roman" w:cs="Times New Roman"/>
          <w:sz w:val="24"/>
          <w:szCs w:val="24"/>
          <w:lang w:eastAsia="pt-BR"/>
        </w:rPr>
      </w:pPr>
      <w:r w:rsidRPr="00E502F7">
        <w:rPr>
          <w:rFonts w:ascii="Times New Roman" w:eastAsia="Times New Roman" w:hAnsi="Times New Roman" w:cs="Times New Roman"/>
          <w:b/>
          <w:bCs/>
          <w:sz w:val="24"/>
          <w:szCs w:val="24"/>
          <w:lang w:eastAsia="pt-BR"/>
        </w:rPr>
        <w:t>Art. 3º</w:t>
      </w:r>
      <w:r>
        <w:rPr>
          <w:rFonts w:ascii="Times New Roman" w:eastAsia="Times New Roman" w:hAnsi="Times New Roman" w:cs="Times New Roman"/>
          <w:sz w:val="24"/>
          <w:szCs w:val="24"/>
          <w:lang w:eastAsia="pt-BR"/>
        </w:rPr>
        <w:t xml:space="preserve">- </w:t>
      </w:r>
      <w:r w:rsidRPr="00E502F7">
        <w:rPr>
          <w:rFonts w:ascii="Times New Roman" w:eastAsia="Times New Roman" w:hAnsi="Times New Roman" w:cs="Times New Roman"/>
          <w:sz w:val="24"/>
          <w:szCs w:val="24"/>
          <w:lang w:eastAsia="pt-BR"/>
        </w:rPr>
        <w:t>Quanto ao sistema de iluminação, o que se busca é dar maior agilidade na prestação destes serviços, sejam eles de reposição, reparo e manutenção de luminárias, devendo ser atendido o seguinte procedimento:</w:t>
      </w:r>
    </w:p>
    <w:p w14:paraId="28233ADA" w14:textId="77777777" w:rsidR="00E502F7" w:rsidRPr="00E502F7" w:rsidRDefault="00E502F7" w:rsidP="00E502F7">
      <w:pPr>
        <w:spacing w:after="0"/>
        <w:jc w:val="both"/>
        <w:textAlignment w:val="baseline"/>
        <w:rPr>
          <w:rFonts w:ascii="Times New Roman" w:eastAsia="Times New Roman" w:hAnsi="Times New Roman" w:cs="Times New Roman"/>
          <w:sz w:val="24"/>
          <w:szCs w:val="24"/>
          <w:lang w:eastAsia="pt-BR"/>
        </w:rPr>
      </w:pPr>
    </w:p>
    <w:p w14:paraId="738A7CF7" w14:textId="5B4E926E" w:rsidR="00E502F7" w:rsidRPr="00E502F7" w:rsidRDefault="00E502F7" w:rsidP="00E502F7">
      <w:pPr>
        <w:spacing w:after="0"/>
        <w:ind w:firstLine="708"/>
        <w:jc w:val="both"/>
        <w:textAlignment w:val="baseline"/>
        <w:rPr>
          <w:rFonts w:ascii="Times New Roman" w:eastAsia="Times New Roman" w:hAnsi="Times New Roman" w:cs="Times New Roman"/>
          <w:sz w:val="24"/>
          <w:szCs w:val="24"/>
          <w:lang w:eastAsia="pt-BR"/>
        </w:rPr>
      </w:pPr>
      <w:r w:rsidRPr="00E502F7">
        <w:rPr>
          <w:rFonts w:ascii="Times New Roman" w:eastAsia="Times New Roman" w:hAnsi="Times New Roman" w:cs="Times New Roman"/>
          <w:b/>
          <w:bCs/>
          <w:sz w:val="24"/>
          <w:szCs w:val="24"/>
          <w:lang w:eastAsia="pt-BR"/>
        </w:rPr>
        <w:t xml:space="preserve">I </w:t>
      </w:r>
      <w:r w:rsidRPr="00E502F7">
        <w:rPr>
          <w:rFonts w:ascii="Times New Roman" w:eastAsia="Times New Roman" w:hAnsi="Times New Roman" w:cs="Times New Roman"/>
          <w:sz w:val="24"/>
          <w:szCs w:val="24"/>
          <w:lang w:eastAsia="pt-BR"/>
        </w:rPr>
        <w:t>-</w:t>
      </w:r>
      <w:r>
        <w:rPr>
          <w:rFonts w:ascii="Times New Roman" w:eastAsia="Times New Roman" w:hAnsi="Times New Roman" w:cs="Times New Roman"/>
          <w:sz w:val="24"/>
          <w:szCs w:val="24"/>
          <w:lang w:eastAsia="pt-BR"/>
        </w:rPr>
        <w:t>P</w:t>
      </w:r>
      <w:r w:rsidRPr="00E502F7">
        <w:rPr>
          <w:rFonts w:ascii="Times New Roman" w:eastAsia="Times New Roman" w:hAnsi="Times New Roman" w:cs="Times New Roman"/>
          <w:sz w:val="24"/>
          <w:szCs w:val="24"/>
          <w:lang w:eastAsia="pt-BR"/>
        </w:rPr>
        <w:t>ara a melhor adequação destes trabalhos de manutenção e reparos no que concerne aos braços das luminárias, estes, serão identificados através de placas que deverão ser colocadas nos braços das luminárias, com a finalidade de se obter a rápida localização para a solução dos problemas detectados;</w:t>
      </w:r>
    </w:p>
    <w:p w14:paraId="5F7FF350" w14:textId="4D6DA81D" w:rsidR="00E502F7" w:rsidRPr="00E502F7" w:rsidRDefault="00E502F7" w:rsidP="00E502F7">
      <w:pPr>
        <w:spacing w:after="0"/>
        <w:ind w:firstLine="708"/>
        <w:jc w:val="both"/>
        <w:textAlignment w:val="baseline"/>
        <w:rPr>
          <w:rFonts w:ascii="Times New Roman" w:eastAsia="Times New Roman" w:hAnsi="Times New Roman" w:cs="Times New Roman"/>
          <w:sz w:val="24"/>
          <w:szCs w:val="24"/>
          <w:lang w:eastAsia="pt-BR"/>
        </w:rPr>
      </w:pPr>
      <w:r w:rsidRPr="00E502F7">
        <w:rPr>
          <w:rFonts w:ascii="Times New Roman" w:eastAsia="Times New Roman" w:hAnsi="Times New Roman" w:cs="Times New Roman"/>
          <w:b/>
          <w:bCs/>
          <w:sz w:val="24"/>
          <w:szCs w:val="24"/>
          <w:lang w:eastAsia="pt-BR"/>
        </w:rPr>
        <w:t xml:space="preserve">II </w:t>
      </w:r>
      <w:r w:rsidRPr="00E502F7">
        <w:rPr>
          <w:rFonts w:ascii="Times New Roman" w:eastAsia="Times New Roman" w:hAnsi="Times New Roman" w:cs="Times New Roman"/>
          <w:sz w:val="24"/>
          <w:szCs w:val="24"/>
          <w:lang w:eastAsia="pt-BR"/>
        </w:rPr>
        <w:t>-</w:t>
      </w:r>
      <w:r>
        <w:rPr>
          <w:rFonts w:ascii="Times New Roman" w:eastAsia="Times New Roman" w:hAnsi="Times New Roman" w:cs="Times New Roman"/>
          <w:sz w:val="24"/>
          <w:szCs w:val="24"/>
          <w:lang w:eastAsia="pt-BR"/>
        </w:rPr>
        <w:t xml:space="preserve"> Es</w:t>
      </w:r>
      <w:r w:rsidRPr="00E502F7">
        <w:rPr>
          <w:rFonts w:ascii="Times New Roman" w:eastAsia="Times New Roman" w:hAnsi="Times New Roman" w:cs="Times New Roman"/>
          <w:sz w:val="24"/>
          <w:szCs w:val="24"/>
          <w:lang w:eastAsia="pt-BR"/>
        </w:rPr>
        <w:t>te sistema de trabalho irá garantir ainda maior agilidade e segurança em favor da população, pois com o encaminhamento da reclamação com a devida identificação do número que estará afixado no braço do poste, </w:t>
      </w:r>
      <w:r>
        <w:rPr>
          <w:rFonts w:ascii="Times New Roman" w:eastAsia="Times New Roman" w:hAnsi="Times New Roman" w:cs="Times New Roman"/>
          <w:sz w:val="24"/>
          <w:szCs w:val="24"/>
          <w:lang w:eastAsia="pt-BR"/>
        </w:rPr>
        <w:t xml:space="preserve"> </w:t>
      </w:r>
      <w:r w:rsidRPr="00E502F7">
        <w:rPr>
          <w:rFonts w:ascii="Times New Roman" w:eastAsia="Times New Roman" w:hAnsi="Times New Roman" w:cs="Times New Roman"/>
          <w:sz w:val="24"/>
          <w:szCs w:val="24"/>
          <w:lang w:eastAsia="pt-BR"/>
        </w:rPr>
        <w:t>desnecessária será a localização da rua, avenida etc.</w:t>
      </w:r>
    </w:p>
    <w:p w14:paraId="4AA63F8B" w14:textId="77777777" w:rsidR="00E502F7" w:rsidRPr="00E502F7" w:rsidRDefault="00E502F7" w:rsidP="00E502F7">
      <w:pPr>
        <w:spacing w:after="0"/>
        <w:jc w:val="both"/>
        <w:textAlignment w:val="baseline"/>
        <w:rPr>
          <w:rFonts w:ascii="Times New Roman" w:eastAsia="Times New Roman" w:hAnsi="Times New Roman" w:cs="Times New Roman"/>
          <w:sz w:val="24"/>
          <w:szCs w:val="24"/>
          <w:lang w:eastAsia="pt-BR"/>
        </w:rPr>
      </w:pPr>
    </w:p>
    <w:p w14:paraId="522E4B27" w14:textId="26E25E76" w:rsidR="00E502F7" w:rsidRDefault="00E502F7" w:rsidP="00E502F7">
      <w:pPr>
        <w:spacing w:after="0"/>
        <w:jc w:val="both"/>
        <w:textAlignment w:val="baseline"/>
        <w:rPr>
          <w:rFonts w:ascii="Times New Roman" w:eastAsia="Times New Roman" w:hAnsi="Times New Roman" w:cs="Times New Roman"/>
          <w:sz w:val="24"/>
          <w:szCs w:val="24"/>
          <w:lang w:eastAsia="pt-BR"/>
        </w:rPr>
      </w:pPr>
      <w:r w:rsidRPr="00E502F7">
        <w:rPr>
          <w:rFonts w:ascii="Times New Roman" w:eastAsia="Times New Roman" w:hAnsi="Times New Roman" w:cs="Times New Roman"/>
          <w:b/>
          <w:bCs/>
          <w:sz w:val="24"/>
          <w:szCs w:val="24"/>
          <w:lang w:eastAsia="pt-BR"/>
        </w:rPr>
        <w:lastRenderedPageBreak/>
        <w:t>Art. 4º</w:t>
      </w:r>
      <w:r>
        <w:rPr>
          <w:rFonts w:ascii="Times New Roman" w:eastAsia="Times New Roman" w:hAnsi="Times New Roman" w:cs="Times New Roman"/>
          <w:b/>
          <w:bCs/>
          <w:sz w:val="24"/>
          <w:szCs w:val="24"/>
          <w:lang w:eastAsia="pt-BR"/>
        </w:rPr>
        <w:t>-</w:t>
      </w:r>
      <w:r w:rsidRPr="00E502F7">
        <w:rPr>
          <w:rFonts w:ascii="Times New Roman" w:eastAsia="Times New Roman" w:hAnsi="Times New Roman" w:cs="Times New Roman"/>
          <w:sz w:val="24"/>
          <w:szCs w:val="24"/>
          <w:lang w:eastAsia="pt-BR"/>
        </w:rPr>
        <w:t xml:space="preserve"> O sistema de atendimento do serviço será organizado pela Prefeitura Municipal de Sabáudia, juntamente com a empresa terceirizada contratada pelos serviços no município. </w:t>
      </w:r>
    </w:p>
    <w:p w14:paraId="19E394CF" w14:textId="77777777" w:rsidR="00E502F7" w:rsidRPr="00E502F7" w:rsidRDefault="00E502F7" w:rsidP="00E502F7">
      <w:pPr>
        <w:spacing w:after="0"/>
        <w:jc w:val="both"/>
        <w:textAlignment w:val="baseline"/>
        <w:rPr>
          <w:rFonts w:ascii="Times New Roman" w:eastAsia="Times New Roman" w:hAnsi="Times New Roman" w:cs="Times New Roman"/>
          <w:sz w:val="24"/>
          <w:szCs w:val="24"/>
          <w:lang w:eastAsia="pt-BR"/>
        </w:rPr>
      </w:pPr>
    </w:p>
    <w:p w14:paraId="5505F427" w14:textId="77777777" w:rsidR="00E502F7" w:rsidRPr="00E502F7" w:rsidRDefault="00E502F7" w:rsidP="00E502F7">
      <w:pPr>
        <w:spacing w:after="0"/>
        <w:jc w:val="both"/>
        <w:textAlignment w:val="baseline"/>
        <w:rPr>
          <w:rFonts w:ascii="Times New Roman" w:eastAsia="Times New Roman" w:hAnsi="Times New Roman" w:cs="Times New Roman"/>
          <w:sz w:val="24"/>
          <w:szCs w:val="24"/>
          <w:lang w:eastAsia="pt-BR"/>
        </w:rPr>
      </w:pPr>
      <w:r w:rsidRPr="00E502F7">
        <w:rPr>
          <w:rFonts w:ascii="Times New Roman" w:eastAsia="Times New Roman" w:hAnsi="Times New Roman" w:cs="Times New Roman"/>
          <w:b/>
          <w:bCs/>
          <w:sz w:val="24"/>
          <w:szCs w:val="24"/>
          <w:lang w:eastAsia="pt-BR"/>
        </w:rPr>
        <w:t>Parágrafo único.</w:t>
      </w:r>
      <w:r w:rsidRPr="00E502F7">
        <w:rPr>
          <w:rFonts w:ascii="Times New Roman" w:eastAsia="Times New Roman" w:hAnsi="Times New Roman" w:cs="Times New Roman"/>
          <w:sz w:val="24"/>
          <w:szCs w:val="24"/>
          <w:lang w:eastAsia="pt-BR"/>
        </w:rPr>
        <w:t xml:space="preserve"> Os postes distribuídos pela Cidade sejam de concreto, madeira ou metal, que estejam com os braços de luminárias serão todos demarcados, independentemente de sua composição.</w:t>
      </w:r>
    </w:p>
    <w:p w14:paraId="607465F7" w14:textId="77777777" w:rsidR="00E502F7" w:rsidRPr="00E502F7" w:rsidRDefault="00E502F7" w:rsidP="00E502F7">
      <w:pPr>
        <w:spacing w:after="0"/>
        <w:jc w:val="both"/>
        <w:textAlignment w:val="baseline"/>
        <w:rPr>
          <w:rFonts w:ascii="Times New Roman" w:eastAsia="Times New Roman" w:hAnsi="Times New Roman" w:cs="Times New Roman"/>
          <w:sz w:val="24"/>
          <w:szCs w:val="24"/>
          <w:lang w:eastAsia="pt-BR"/>
        </w:rPr>
      </w:pPr>
    </w:p>
    <w:p w14:paraId="6C78A0D9" w14:textId="4F270472" w:rsidR="00E502F7" w:rsidRPr="00E502F7" w:rsidRDefault="00E502F7" w:rsidP="00E502F7">
      <w:pPr>
        <w:spacing w:after="0"/>
        <w:jc w:val="both"/>
        <w:textAlignment w:val="baseline"/>
        <w:rPr>
          <w:rFonts w:ascii="Times New Roman" w:eastAsia="Times New Roman" w:hAnsi="Times New Roman" w:cs="Times New Roman"/>
          <w:sz w:val="24"/>
          <w:szCs w:val="24"/>
          <w:lang w:eastAsia="pt-BR"/>
        </w:rPr>
      </w:pPr>
      <w:r w:rsidRPr="00E502F7">
        <w:rPr>
          <w:rFonts w:ascii="Times New Roman" w:eastAsia="Times New Roman" w:hAnsi="Times New Roman" w:cs="Times New Roman"/>
          <w:b/>
          <w:bCs/>
          <w:sz w:val="24"/>
          <w:szCs w:val="24"/>
          <w:lang w:eastAsia="pt-BR"/>
        </w:rPr>
        <w:t>Art. 5º</w:t>
      </w:r>
      <w:r>
        <w:rPr>
          <w:rFonts w:ascii="Times New Roman" w:eastAsia="Times New Roman" w:hAnsi="Times New Roman" w:cs="Times New Roman"/>
          <w:b/>
          <w:bCs/>
          <w:sz w:val="24"/>
          <w:szCs w:val="24"/>
          <w:lang w:eastAsia="pt-BR"/>
        </w:rPr>
        <w:t>-</w:t>
      </w:r>
      <w:r w:rsidRPr="00E502F7">
        <w:rPr>
          <w:rFonts w:ascii="Times New Roman" w:eastAsia="Times New Roman" w:hAnsi="Times New Roman" w:cs="Times New Roman"/>
          <w:sz w:val="24"/>
          <w:szCs w:val="24"/>
          <w:lang w:eastAsia="pt-BR"/>
        </w:rPr>
        <w:t xml:space="preserve"> Entende-se por iluminação pública, as luminárias, que são as lâmpadas, equipamentos auxiliares e de fiação que liga a lâmpada à rede elétrica.</w:t>
      </w:r>
    </w:p>
    <w:p w14:paraId="6ABFA927" w14:textId="77777777" w:rsidR="00E502F7" w:rsidRPr="00E502F7" w:rsidRDefault="00E502F7" w:rsidP="00E502F7">
      <w:pPr>
        <w:spacing w:after="0"/>
        <w:jc w:val="both"/>
        <w:textAlignment w:val="baseline"/>
        <w:rPr>
          <w:rFonts w:ascii="Times New Roman" w:eastAsia="Times New Roman" w:hAnsi="Times New Roman" w:cs="Times New Roman"/>
          <w:sz w:val="24"/>
          <w:szCs w:val="24"/>
          <w:lang w:eastAsia="pt-BR"/>
        </w:rPr>
      </w:pPr>
    </w:p>
    <w:p w14:paraId="55C934FA" w14:textId="63B6395F" w:rsidR="00E502F7" w:rsidRPr="00E502F7" w:rsidRDefault="00E502F7" w:rsidP="00E502F7">
      <w:pPr>
        <w:spacing w:after="0"/>
        <w:jc w:val="both"/>
        <w:textAlignment w:val="baseline"/>
        <w:rPr>
          <w:rFonts w:ascii="Times New Roman" w:eastAsia="Times New Roman" w:hAnsi="Times New Roman" w:cs="Times New Roman"/>
          <w:sz w:val="24"/>
          <w:szCs w:val="24"/>
          <w:lang w:eastAsia="pt-BR"/>
        </w:rPr>
      </w:pPr>
      <w:r w:rsidRPr="00E502F7">
        <w:rPr>
          <w:rFonts w:ascii="Times New Roman" w:eastAsia="Times New Roman" w:hAnsi="Times New Roman" w:cs="Times New Roman"/>
          <w:b/>
          <w:bCs/>
          <w:sz w:val="24"/>
          <w:szCs w:val="24"/>
          <w:lang w:eastAsia="pt-BR"/>
        </w:rPr>
        <w:t>Art. 6º</w:t>
      </w:r>
      <w:r>
        <w:rPr>
          <w:rFonts w:ascii="Times New Roman" w:eastAsia="Times New Roman" w:hAnsi="Times New Roman" w:cs="Times New Roman"/>
          <w:b/>
          <w:bCs/>
          <w:sz w:val="24"/>
          <w:szCs w:val="24"/>
          <w:lang w:eastAsia="pt-BR"/>
        </w:rPr>
        <w:t xml:space="preserve">- </w:t>
      </w:r>
      <w:r w:rsidRPr="00E502F7">
        <w:rPr>
          <w:rFonts w:ascii="Times New Roman" w:eastAsia="Times New Roman" w:hAnsi="Times New Roman" w:cs="Times New Roman"/>
          <w:sz w:val="24"/>
          <w:szCs w:val="24"/>
          <w:lang w:eastAsia="pt-BR"/>
        </w:rPr>
        <w:t>A iluminação pública tem por finalidade abarcar todas as ruas, avenidas, travessas, praças, abrigos de transporte coletivo, acesso a escolas, vielas, passarelas dentre outras áreas públicas de livre acesso da população.</w:t>
      </w:r>
    </w:p>
    <w:p w14:paraId="230245AC" w14:textId="77777777" w:rsidR="00E502F7" w:rsidRPr="00E502F7" w:rsidRDefault="00E502F7" w:rsidP="00E502F7">
      <w:pPr>
        <w:spacing w:after="0"/>
        <w:jc w:val="both"/>
        <w:textAlignment w:val="baseline"/>
        <w:rPr>
          <w:rFonts w:ascii="Times New Roman" w:eastAsia="Times New Roman" w:hAnsi="Times New Roman" w:cs="Times New Roman"/>
          <w:sz w:val="24"/>
          <w:szCs w:val="24"/>
          <w:lang w:eastAsia="pt-BR"/>
        </w:rPr>
      </w:pPr>
    </w:p>
    <w:p w14:paraId="29378BB6" w14:textId="60C3DE28" w:rsidR="00E502F7" w:rsidRPr="00E502F7" w:rsidRDefault="00E502F7" w:rsidP="00E502F7">
      <w:pPr>
        <w:spacing w:after="0"/>
        <w:jc w:val="both"/>
        <w:textAlignment w:val="baseline"/>
        <w:rPr>
          <w:rFonts w:ascii="Times New Roman" w:eastAsia="Times New Roman" w:hAnsi="Times New Roman" w:cs="Times New Roman"/>
          <w:sz w:val="24"/>
          <w:szCs w:val="24"/>
          <w:lang w:eastAsia="pt-BR"/>
        </w:rPr>
      </w:pPr>
      <w:r w:rsidRPr="00E502F7">
        <w:rPr>
          <w:rFonts w:ascii="Times New Roman" w:eastAsia="Times New Roman" w:hAnsi="Times New Roman" w:cs="Times New Roman"/>
          <w:b/>
          <w:bCs/>
          <w:sz w:val="24"/>
          <w:szCs w:val="24"/>
          <w:lang w:eastAsia="pt-BR"/>
        </w:rPr>
        <w:t>Art. 7º</w:t>
      </w:r>
      <w:r>
        <w:rPr>
          <w:rFonts w:ascii="Times New Roman" w:eastAsia="Times New Roman" w:hAnsi="Times New Roman" w:cs="Times New Roman"/>
          <w:sz w:val="24"/>
          <w:szCs w:val="24"/>
          <w:lang w:eastAsia="pt-BR"/>
        </w:rPr>
        <w:t xml:space="preserve">- </w:t>
      </w:r>
      <w:r w:rsidRPr="00E502F7">
        <w:rPr>
          <w:rFonts w:ascii="Times New Roman" w:eastAsia="Times New Roman" w:hAnsi="Times New Roman" w:cs="Times New Roman"/>
          <w:sz w:val="24"/>
          <w:szCs w:val="24"/>
          <w:lang w:eastAsia="pt-BR"/>
        </w:rPr>
        <w:t>As medidas de reparos dos serviços de iluminação em casos emergenciais, exigem rápido atendimento, conforme consta do artigo 3º, buscando salvaguardar a integridade física, ou seja, a segurança do munícipe em situações de colapso de energia, (apagão ou defeito no sistema) evitando situações de </w:t>
      </w:r>
    </w:p>
    <w:p w14:paraId="52F78FBF" w14:textId="554E8E90" w:rsidR="00E502F7" w:rsidRDefault="00E502F7" w:rsidP="00E502F7">
      <w:pPr>
        <w:spacing w:after="0"/>
        <w:jc w:val="both"/>
        <w:textAlignment w:val="baseline"/>
        <w:rPr>
          <w:rFonts w:ascii="Times New Roman" w:eastAsia="Times New Roman" w:hAnsi="Times New Roman" w:cs="Times New Roman"/>
          <w:sz w:val="24"/>
          <w:szCs w:val="24"/>
          <w:lang w:eastAsia="pt-BR"/>
        </w:rPr>
      </w:pPr>
      <w:r w:rsidRPr="00E502F7">
        <w:rPr>
          <w:rFonts w:ascii="Times New Roman" w:eastAsia="Times New Roman" w:hAnsi="Times New Roman" w:cs="Times New Roman"/>
          <w:sz w:val="24"/>
          <w:szCs w:val="24"/>
          <w:lang w:eastAsia="pt-BR"/>
        </w:rPr>
        <w:t>vulnerabilidade.</w:t>
      </w:r>
    </w:p>
    <w:p w14:paraId="41BFFEE8" w14:textId="77777777" w:rsidR="00E502F7" w:rsidRPr="00E502F7" w:rsidRDefault="00E502F7" w:rsidP="00E502F7">
      <w:pPr>
        <w:spacing w:after="0"/>
        <w:jc w:val="both"/>
        <w:textAlignment w:val="baseline"/>
        <w:rPr>
          <w:rFonts w:ascii="Times New Roman" w:eastAsia="Times New Roman" w:hAnsi="Times New Roman" w:cs="Times New Roman"/>
          <w:sz w:val="24"/>
          <w:szCs w:val="24"/>
          <w:lang w:eastAsia="pt-BR"/>
        </w:rPr>
      </w:pPr>
    </w:p>
    <w:p w14:paraId="7E5268ED" w14:textId="552E8CE8" w:rsidR="00E502F7" w:rsidRPr="00E502F7" w:rsidRDefault="00E502F7" w:rsidP="00E502F7">
      <w:pPr>
        <w:spacing w:after="0"/>
        <w:jc w:val="both"/>
        <w:textAlignment w:val="baseline"/>
        <w:rPr>
          <w:rFonts w:ascii="Times New Roman" w:eastAsia="Times New Roman" w:hAnsi="Times New Roman" w:cs="Times New Roman"/>
          <w:sz w:val="24"/>
          <w:szCs w:val="24"/>
          <w:lang w:eastAsia="pt-BR"/>
        </w:rPr>
      </w:pPr>
      <w:r w:rsidRPr="00E502F7">
        <w:rPr>
          <w:rFonts w:ascii="Times New Roman" w:eastAsia="Times New Roman" w:hAnsi="Times New Roman" w:cs="Times New Roman"/>
          <w:b/>
          <w:bCs/>
          <w:sz w:val="24"/>
          <w:szCs w:val="24"/>
          <w:lang w:eastAsia="pt-BR"/>
        </w:rPr>
        <w:t>Art. 8º</w:t>
      </w:r>
      <w:r>
        <w:rPr>
          <w:rFonts w:ascii="Times New Roman" w:eastAsia="Times New Roman" w:hAnsi="Times New Roman" w:cs="Times New Roman"/>
          <w:sz w:val="24"/>
          <w:szCs w:val="24"/>
          <w:lang w:eastAsia="pt-BR"/>
        </w:rPr>
        <w:t xml:space="preserve">- </w:t>
      </w:r>
      <w:r w:rsidRPr="00E502F7">
        <w:rPr>
          <w:rFonts w:ascii="Times New Roman" w:eastAsia="Times New Roman" w:hAnsi="Times New Roman" w:cs="Times New Roman"/>
          <w:sz w:val="24"/>
          <w:szCs w:val="24"/>
          <w:lang w:eastAsia="pt-BR"/>
        </w:rPr>
        <w:t>Esta Lei entra em vigor na data de sua publicação, revogadas as disposições em contrário.</w:t>
      </w:r>
    </w:p>
    <w:p w14:paraId="16406E01" w14:textId="77777777" w:rsidR="00E502F7" w:rsidRDefault="00D9495B" w:rsidP="00874E00">
      <w:pPr>
        <w:jc w:val="right"/>
        <w:rPr>
          <w:rFonts w:ascii="Times New Roman" w:hAnsi="Times New Roman" w:cs="Times New Roman"/>
          <w:sz w:val="24"/>
          <w:szCs w:val="24"/>
        </w:rPr>
      </w:pPr>
      <w:r w:rsidRPr="00874E00">
        <w:rPr>
          <w:rFonts w:ascii="Times New Roman" w:hAnsi="Times New Roman" w:cs="Times New Roman"/>
          <w:sz w:val="24"/>
          <w:szCs w:val="24"/>
        </w:rPr>
        <w:t xml:space="preserve">                                                                     </w:t>
      </w:r>
    </w:p>
    <w:p w14:paraId="756F7608" w14:textId="77777777" w:rsidR="00E502F7" w:rsidRDefault="00E502F7" w:rsidP="00874E00">
      <w:pPr>
        <w:jc w:val="right"/>
        <w:rPr>
          <w:rFonts w:ascii="Times New Roman" w:hAnsi="Times New Roman" w:cs="Times New Roman"/>
          <w:sz w:val="24"/>
          <w:szCs w:val="24"/>
        </w:rPr>
      </w:pPr>
    </w:p>
    <w:p w14:paraId="04E8C19D" w14:textId="40C8E113" w:rsidR="00D9495B" w:rsidRPr="00874E00" w:rsidRDefault="00D9495B" w:rsidP="00874E00">
      <w:pPr>
        <w:jc w:val="right"/>
        <w:rPr>
          <w:rFonts w:ascii="Times New Roman" w:hAnsi="Times New Roman" w:cs="Times New Roman"/>
          <w:sz w:val="24"/>
          <w:szCs w:val="24"/>
        </w:rPr>
      </w:pPr>
      <w:r w:rsidRPr="00874E00">
        <w:rPr>
          <w:rFonts w:ascii="Times New Roman" w:hAnsi="Times New Roman" w:cs="Times New Roman"/>
          <w:sz w:val="24"/>
          <w:szCs w:val="24"/>
        </w:rPr>
        <w:t xml:space="preserve">   Sabáudia, </w:t>
      </w:r>
      <w:r w:rsidR="00E502F7">
        <w:rPr>
          <w:rFonts w:ascii="Times New Roman" w:hAnsi="Times New Roman" w:cs="Times New Roman"/>
          <w:sz w:val="24"/>
          <w:szCs w:val="24"/>
        </w:rPr>
        <w:t>10 de julho</w:t>
      </w:r>
      <w:r w:rsidRPr="00874E00">
        <w:rPr>
          <w:rFonts w:ascii="Times New Roman" w:hAnsi="Times New Roman" w:cs="Times New Roman"/>
          <w:sz w:val="24"/>
          <w:szCs w:val="24"/>
        </w:rPr>
        <w:t xml:space="preserve"> de 2020.</w:t>
      </w:r>
    </w:p>
    <w:p w14:paraId="423DC238" w14:textId="77777777" w:rsidR="00874E00" w:rsidRDefault="00874E00" w:rsidP="00874E00">
      <w:pPr>
        <w:spacing w:after="0"/>
        <w:rPr>
          <w:rFonts w:ascii="Times New Roman" w:eastAsia="Times New Roman" w:hAnsi="Times New Roman" w:cs="Times New Roman"/>
          <w:color w:val="000000"/>
          <w:sz w:val="27"/>
          <w:szCs w:val="27"/>
          <w:lang w:eastAsia="pt-BR"/>
        </w:rPr>
      </w:pPr>
    </w:p>
    <w:p w14:paraId="5650C691" w14:textId="0677F58C" w:rsidR="00874E00" w:rsidRDefault="00874E00" w:rsidP="00874E00">
      <w:pPr>
        <w:spacing w:after="0"/>
        <w:rPr>
          <w:rFonts w:ascii="Times New Roman" w:eastAsia="Times New Roman" w:hAnsi="Times New Roman" w:cs="Times New Roman"/>
          <w:color w:val="000000"/>
          <w:sz w:val="27"/>
          <w:szCs w:val="27"/>
          <w:lang w:eastAsia="pt-BR"/>
        </w:rPr>
      </w:pPr>
    </w:p>
    <w:p w14:paraId="4313A538" w14:textId="77777777" w:rsidR="00E502F7" w:rsidRDefault="00E502F7" w:rsidP="00874E00">
      <w:pPr>
        <w:spacing w:after="0"/>
        <w:rPr>
          <w:rFonts w:ascii="Times New Roman" w:eastAsia="Times New Roman" w:hAnsi="Times New Roman" w:cs="Times New Roman"/>
          <w:color w:val="000000"/>
          <w:sz w:val="27"/>
          <w:szCs w:val="27"/>
          <w:lang w:eastAsia="pt-BR"/>
        </w:rPr>
      </w:pPr>
    </w:p>
    <w:p w14:paraId="73DE9BEA" w14:textId="17DF2A10" w:rsidR="00874E00" w:rsidRPr="00E502F7" w:rsidRDefault="00874E00" w:rsidP="00E502F7">
      <w:pPr>
        <w:spacing w:after="0"/>
        <w:jc w:val="center"/>
        <w:rPr>
          <w:rFonts w:ascii="Times New Roman" w:eastAsia="Times New Roman" w:hAnsi="Times New Roman" w:cs="Times New Roman"/>
          <w:b/>
          <w:bCs/>
          <w:color w:val="000000"/>
          <w:sz w:val="28"/>
          <w:szCs w:val="28"/>
          <w:lang w:eastAsia="pt-BR"/>
        </w:rPr>
      </w:pPr>
      <w:r w:rsidRPr="00E502F7">
        <w:rPr>
          <w:rFonts w:ascii="Times New Roman" w:eastAsia="Times New Roman" w:hAnsi="Times New Roman" w:cs="Times New Roman"/>
          <w:b/>
          <w:bCs/>
          <w:color w:val="000000"/>
          <w:sz w:val="28"/>
          <w:szCs w:val="28"/>
          <w:lang w:eastAsia="pt-BR"/>
        </w:rPr>
        <w:t>Sidnei da Silva</w:t>
      </w:r>
    </w:p>
    <w:p w14:paraId="3E1047C9" w14:textId="675D6EFE" w:rsidR="00874E00" w:rsidRPr="00E502F7" w:rsidRDefault="00874E00" w:rsidP="00E502F7">
      <w:pPr>
        <w:spacing w:after="0"/>
        <w:jc w:val="center"/>
        <w:rPr>
          <w:rFonts w:ascii="Times New Roman" w:eastAsia="Times New Roman" w:hAnsi="Times New Roman" w:cs="Times New Roman"/>
          <w:b/>
          <w:bCs/>
          <w:color w:val="000000"/>
          <w:sz w:val="24"/>
          <w:szCs w:val="24"/>
          <w:lang w:eastAsia="pt-BR"/>
        </w:rPr>
      </w:pPr>
      <w:r w:rsidRPr="00E502F7">
        <w:rPr>
          <w:rFonts w:ascii="Times New Roman" w:eastAsia="Times New Roman" w:hAnsi="Times New Roman" w:cs="Times New Roman"/>
          <w:b/>
          <w:bCs/>
          <w:color w:val="000000"/>
          <w:sz w:val="24"/>
          <w:szCs w:val="24"/>
          <w:lang w:eastAsia="pt-BR"/>
        </w:rPr>
        <w:t>Vereador</w:t>
      </w:r>
    </w:p>
    <w:p w14:paraId="119EB387" w14:textId="77777777" w:rsidR="00874E00" w:rsidRDefault="00874E00" w:rsidP="00874E00">
      <w:pPr>
        <w:spacing w:after="0"/>
        <w:jc w:val="center"/>
        <w:rPr>
          <w:rFonts w:ascii="Times New Roman" w:eastAsia="Times New Roman" w:hAnsi="Times New Roman" w:cs="Times New Roman"/>
          <w:color w:val="000000"/>
          <w:sz w:val="27"/>
          <w:szCs w:val="27"/>
          <w:lang w:eastAsia="pt-BR"/>
        </w:rPr>
      </w:pPr>
    </w:p>
    <w:sectPr w:rsidR="00874E00" w:rsidSect="008120BF">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Impact">
    <w:panose1 w:val="020B080603090205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4EAF"/>
    <w:rsid w:val="0000307D"/>
    <w:rsid w:val="000A1C56"/>
    <w:rsid w:val="001B4613"/>
    <w:rsid w:val="002E4EAF"/>
    <w:rsid w:val="003D090A"/>
    <w:rsid w:val="00487287"/>
    <w:rsid w:val="004878C9"/>
    <w:rsid w:val="005859F5"/>
    <w:rsid w:val="005D1B9D"/>
    <w:rsid w:val="006142CE"/>
    <w:rsid w:val="00772481"/>
    <w:rsid w:val="008120BF"/>
    <w:rsid w:val="00874E00"/>
    <w:rsid w:val="008751E0"/>
    <w:rsid w:val="008B7A17"/>
    <w:rsid w:val="009B6D64"/>
    <w:rsid w:val="00A37241"/>
    <w:rsid w:val="00B23C55"/>
    <w:rsid w:val="00B338B4"/>
    <w:rsid w:val="00C3580C"/>
    <w:rsid w:val="00C428D1"/>
    <w:rsid w:val="00C814B7"/>
    <w:rsid w:val="00D9495B"/>
    <w:rsid w:val="00E45B1E"/>
    <w:rsid w:val="00E502F7"/>
    <w:rsid w:val="00FC444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51951D"/>
  <w15:docId w15:val="{B5B2AFB2-F709-47CA-964E-C8D7FE0A3A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120BF"/>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NormalWeb">
    <w:name w:val="Normal (Web)"/>
    <w:basedOn w:val="Normal"/>
    <w:uiPriority w:val="99"/>
    <w:semiHidden/>
    <w:unhideWhenUsed/>
    <w:rsid w:val="002E4EAF"/>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Textodebalo">
    <w:name w:val="Balloon Text"/>
    <w:basedOn w:val="Normal"/>
    <w:link w:val="TextodebaloChar"/>
    <w:uiPriority w:val="99"/>
    <w:semiHidden/>
    <w:unhideWhenUsed/>
    <w:rsid w:val="002E4EAF"/>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2E4EAF"/>
    <w:rPr>
      <w:rFonts w:ascii="Tahoma" w:hAnsi="Tahoma" w:cs="Tahoma"/>
      <w:sz w:val="16"/>
      <w:szCs w:val="16"/>
    </w:rPr>
  </w:style>
  <w:style w:type="character" w:customStyle="1" w:styleId="apple-tab-span">
    <w:name w:val="apple-tab-span"/>
    <w:basedOn w:val="Fontepargpadro"/>
    <w:rsid w:val="001B4613"/>
  </w:style>
  <w:style w:type="paragraph" w:customStyle="1" w:styleId="Corpodetexto21">
    <w:name w:val="Corpo de texto 21"/>
    <w:basedOn w:val="Normal"/>
    <w:rsid w:val="00D9495B"/>
    <w:pPr>
      <w:overflowPunct w:val="0"/>
      <w:autoSpaceDE w:val="0"/>
      <w:autoSpaceDN w:val="0"/>
      <w:adjustRightInd w:val="0"/>
      <w:spacing w:after="0" w:line="240" w:lineRule="auto"/>
      <w:ind w:left="4536"/>
      <w:jc w:val="both"/>
      <w:textAlignment w:val="baseline"/>
    </w:pPr>
    <w:rPr>
      <w:rFonts w:ascii="Arial" w:eastAsia="Times New Roman" w:hAnsi="Arial" w:cs="Times New Roman"/>
      <w:b/>
      <w:sz w:val="28"/>
      <w:szCs w:val="20"/>
      <w:lang w:eastAsia="pt-BR"/>
    </w:rPr>
  </w:style>
  <w:style w:type="paragraph" w:customStyle="1" w:styleId="Recuodecorpodetexto21">
    <w:name w:val="Recuo de corpo de texto 21"/>
    <w:basedOn w:val="Normal"/>
    <w:rsid w:val="00D9495B"/>
    <w:pPr>
      <w:overflowPunct w:val="0"/>
      <w:autoSpaceDE w:val="0"/>
      <w:autoSpaceDN w:val="0"/>
      <w:adjustRightInd w:val="0"/>
      <w:spacing w:after="0" w:line="240" w:lineRule="auto"/>
      <w:ind w:firstLine="1680"/>
      <w:jc w:val="both"/>
      <w:textAlignment w:val="baseline"/>
    </w:pPr>
    <w:rPr>
      <w:rFonts w:ascii="Arial" w:eastAsia="Times New Roman" w:hAnsi="Arial" w:cs="Times New Roman"/>
      <w:sz w:val="28"/>
      <w:szCs w:val="20"/>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58410284">
      <w:bodyDiv w:val="1"/>
      <w:marLeft w:val="0"/>
      <w:marRight w:val="0"/>
      <w:marTop w:val="0"/>
      <w:marBottom w:val="0"/>
      <w:divBdr>
        <w:top w:val="none" w:sz="0" w:space="0" w:color="auto"/>
        <w:left w:val="none" w:sz="0" w:space="0" w:color="auto"/>
        <w:bottom w:val="none" w:sz="0" w:space="0" w:color="auto"/>
        <w:right w:val="none" w:sz="0" w:space="0" w:color="auto"/>
      </w:divBdr>
    </w:div>
    <w:div w:id="371996693">
      <w:bodyDiv w:val="1"/>
      <w:marLeft w:val="0"/>
      <w:marRight w:val="0"/>
      <w:marTop w:val="0"/>
      <w:marBottom w:val="0"/>
      <w:divBdr>
        <w:top w:val="none" w:sz="0" w:space="0" w:color="auto"/>
        <w:left w:val="none" w:sz="0" w:space="0" w:color="auto"/>
        <w:bottom w:val="none" w:sz="0" w:space="0" w:color="auto"/>
        <w:right w:val="none" w:sz="0" w:space="0" w:color="auto"/>
      </w:divBdr>
      <w:divsChild>
        <w:div w:id="662513484">
          <w:marLeft w:val="0"/>
          <w:marRight w:val="0"/>
          <w:marTop w:val="0"/>
          <w:marBottom w:val="0"/>
          <w:divBdr>
            <w:top w:val="none" w:sz="0" w:space="0" w:color="auto"/>
            <w:left w:val="none" w:sz="0" w:space="0" w:color="auto"/>
            <w:bottom w:val="single" w:sz="6" w:space="0" w:color="F0F0F0"/>
            <w:right w:val="none" w:sz="0" w:space="0" w:color="auto"/>
          </w:divBdr>
          <w:divsChild>
            <w:div w:id="16941894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0296773">
      <w:bodyDiv w:val="1"/>
      <w:marLeft w:val="0"/>
      <w:marRight w:val="0"/>
      <w:marTop w:val="0"/>
      <w:marBottom w:val="0"/>
      <w:divBdr>
        <w:top w:val="none" w:sz="0" w:space="0" w:color="auto"/>
        <w:left w:val="none" w:sz="0" w:space="0" w:color="auto"/>
        <w:bottom w:val="none" w:sz="0" w:space="0" w:color="auto"/>
        <w:right w:val="none" w:sz="0" w:space="0" w:color="auto"/>
      </w:divBdr>
      <w:divsChild>
        <w:div w:id="1196426840">
          <w:marLeft w:val="0"/>
          <w:marRight w:val="0"/>
          <w:marTop w:val="0"/>
          <w:marBottom w:val="0"/>
          <w:divBdr>
            <w:top w:val="none" w:sz="0" w:space="0" w:color="auto"/>
            <w:left w:val="none" w:sz="0" w:space="0" w:color="auto"/>
            <w:bottom w:val="none" w:sz="0" w:space="0" w:color="auto"/>
            <w:right w:val="none" w:sz="0" w:space="0" w:color="auto"/>
          </w:divBdr>
        </w:div>
        <w:div w:id="1692341318">
          <w:marLeft w:val="0"/>
          <w:marRight w:val="0"/>
          <w:marTop w:val="0"/>
          <w:marBottom w:val="0"/>
          <w:divBdr>
            <w:top w:val="none" w:sz="0" w:space="0" w:color="auto"/>
            <w:left w:val="none" w:sz="0" w:space="0" w:color="auto"/>
            <w:bottom w:val="none" w:sz="0" w:space="0" w:color="auto"/>
            <w:right w:val="none" w:sz="0" w:space="0" w:color="auto"/>
          </w:divBdr>
        </w:div>
        <w:div w:id="1585454876">
          <w:marLeft w:val="0"/>
          <w:marRight w:val="0"/>
          <w:marTop w:val="0"/>
          <w:marBottom w:val="0"/>
          <w:divBdr>
            <w:top w:val="none" w:sz="0" w:space="0" w:color="auto"/>
            <w:left w:val="none" w:sz="0" w:space="0" w:color="auto"/>
            <w:bottom w:val="none" w:sz="0" w:space="0" w:color="auto"/>
            <w:right w:val="none" w:sz="0" w:space="0" w:color="auto"/>
          </w:divBdr>
        </w:div>
        <w:div w:id="1942488781">
          <w:marLeft w:val="0"/>
          <w:marRight w:val="0"/>
          <w:marTop w:val="0"/>
          <w:marBottom w:val="0"/>
          <w:divBdr>
            <w:top w:val="none" w:sz="0" w:space="0" w:color="auto"/>
            <w:left w:val="none" w:sz="0" w:space="0" w:color="auto"/>
            <w:bottom w:val="none" w:sz="0" w:space="0" w:color="auto"/>
            <w:right w:val="none" w:sz="0" w:space="0" w:color="auto"/>
          </w:divBdr>
        </w:div>
        <w:div w:id="1835759050">
          <w:marLeft w:val="0"/>
          <w:marRight w:val="0"/>
          <w:marTop w:val="0"/>
          <w:marBottom w:val="0"/>
          <w:divBdr>
            <w:top w:val="none" w:sz="0" w:space="0" w:color="auto"/>
            <w:left w:val="none" w:sz="0" w:space="0" w:color="auto"/>
            <w:bottom w:val="none" w:sz="0" w:space="0" w:color="auto"/>
            <w:right w:val="none" w:sz="0" w:space="0" w:color="auto"/>
          </w:divBdr>
        </w:div>
        <w:div w:id="1796945491">
          <w:marLeft w:val="0"/>
          <w:marRight w:val="0"/>
          <w:marTop w:val="0"/>
          <w:marBottom w:val="0"/>
          <w:divBdr>
            <w:top w:val="none" w:sz="0" w:space="0" w:color="auto"/>
            <w:left w:val="none" w:sz="0" w:space="0" w:color="auto"/>
            <w:bottom w:val="none" w:sz="0" w:space="0" w:color="auto"/>
            <w:right w:val="none" w:sz="0" w:space="0" w:color="auto"/>
          </w:divBdr>
        </w:div>
        <w:div w:id="606471173">
          <w:marLeft w:val="0"/>
          <w:marRight w:val="0"/>
          <w:marTop w:val="0"/>
          <w:marBottom w:val="0"/>
          <w:divBdr>
            <w:top w:val="none" w:sz="0" w:space="0" w:color="auto"/>
            <w:left w:val="none" w:sz="0" w:space="0" w:color="auto"/>
            <w:bottom w:val="none" w:sz="0" w:space="0" w:color="auto"/>
            <w:right w:val="none" w:sz="0" w:space="0" w:color="auto"/>
          </w:divBdr>
        </w:div>
        <w:div w:id="981271817">
          <w:marLeft w:val="0"/>
          <w:marRight w:val="0"/>
          <w:marTop w:val="0"/>
          <w:marBottom w:val="0"/>
          <w:divBdr>
            <w:top w:val="none" w:sz="0" w:space="0" w:color="auto"/>
            <w:left w:val="none" w:sz="0" w:space="0" w:color="auto"/>
            <w:bottom w:val="none" w:sz="0" w:space="0" w:color="auto"/>
            <w:right w:val="none" w:sz="0" w:space="0" w:color="auto"/>
          </w:divBdr>
        </w:div>
        <w:div w:id="902256104">
          <w:marLeft w:val="0"/>
          <w:marRight w:val="0"/>
          <w:marTop w:val="0"/>
          <w:marBottom w:val="0"/>
          <w:divBdr>
            <w:top w:val="none" w:sz="0" w:space="0" w:color="auto"/>
            <w:left w:val="none" w:sz="0" w:space="0" w:color="auto"/>
            <w:bottom w:val="none" w:sz="0" w:space="0" w:color="auto"/>
            <w:right w:val="none" w:sz="0" w:space="0" w:color="auto"/>
          </w:divBdr>
        </w:div>
        <w:div w:id="1123228594">
          <w:marLeft w:val="0"/>
          <w:marRight w:val="0"/>
          <w:marTop w:val="0"/>
          <w:marBottom w:val="0"/>
          <w:divBdr>
            <w:top w:val="none" w:sz="0" w:space="0" w:color="auto"/>
            <w:left w:val="none" w:sz="0" w:space="0" w:color="auto"/>
            <w:bottom w:val="none" w:sz="0" w:space="0" w:color="auto"/>
            <w:right w:val="none" w:sz="0" w:space="0" w:color="auto"/>
          </w:divBdr>
        </w:div>
      </w:divsChild>
    </w:div>
    <w:div w:id="607467478">
      <w:bodyDiv w:val="1"/>
      <w:marLeft w:val="0"/>
      <w:marRight w:val="0"/>
      <w:marTop w:val="0"/>
      <w:marBottom w:val="0"/>
      <w:divBdr>
        <w:top w:val="none" w:sz="0" w:space="0" w:color="auto"/>
        <w:left w:val="none" w:sz="0" w:space="0" w:color="auto"/>
        <w:bottom w:val="none" w:sz="0" w:space="0" w:color="auto"/>
        <w:right w:val="none" w:sz="0" w:space="0" w:color="auto"/>
      </w:divBdr>
    </w:div>
    <w:div w:id="640424879">
      <w:bodyDiv w:val="1"/>
      <w:marLeft w:val="0"/>
      <w:marRight w:val="0"/>
      <w:marTop w:val="0"/>
      <w:marBottom w:val="0"/>
      <w:divBdr>
        <w:top w:val="none" w:sz="0" w:space="0" w:color="auto"/>
        <w:left w:val="none" w:sz="0" w:space="0" w:color="auto"/>
        <w:bottom w:val="none" w:sz="0" w:space="0" w:color="auto"/>
        <w:right w:val="none" w:sz="0" w:space="0" w:color="auto"/>
      </w:divBdr>
    </w:div>
    <w:div w:id="670061427">
      <w:bodyDiv w:val="1"/>
      <w:marLeft w:val="0"/>
      <w:marRight w:val="0"/>
      <w:marTop w:val="0"/>
      <w:marBottom w:val="0"/>
      <w:divBdr>
        <w:top w:val="none" w:sz="0" w:space="0" w:color="auto"/>
        <w:left w:val="none" w:sz="0" w:space="0" w:color="auto"/>
        <w:bottom w:val="none" w:sz="0" w:space="0" w:color="auto"/>
        <w:right w:val="none" w:sz="0" w:space="0" w:color="auto"/>
      </w:divBdr>
      <w:divsChild>
        <w:div w:id="373433334">
          <w:marLeft w:val="-70"/>
          <w:marRight w:val="0"/>
          <w:marTop w:val="0"/>
          <w:marBottom w:val="0"/>
          <w:divBdr>
            <w:top w:val="none" w:sz="0" w:space="0" w:color="auto"/>
            <w:left w:val="none" w:sz="0" w:space="0" w:color="auto"/>
            <w:bottom w:val="none" w:sz="0" w:space="0" w:color="auto"/>
            <w:right w:val="none" w:sz="0" w:space="0" w:color="auto"/>
          </w:divBdr>
        </w:div>
      </w:divsChild>
    </w:div>
    <w:div w:id="1234003364">
      <w:bodyDiv w:val="1"/>
      <w:marLeft w:val="0"/>
      <w:marRight w:val="0"/>
      <w:marTop w:val="0"/>
      <w:marBottom w:val="0"/>
      <w:divBdr>
        <w:top w:val="none" w:sz="0" w:space="0" w:color="auto"/>
        <w:left w:val="none" w:sz="0" w:space="0" w:color="auto"/>
        <w:bottom w:val="none" w:sz="0" w:space="0" w:color="auto"/>
        <w:right w:val="none" w:sz="0" w:space="0" w:color="auto"/>
      </w:divBdr>
      <w:divsChild>
        <w:div w:id="1922642712">
          <w:marLeft w:val="0"/>
          <w:marRight w:val="75"/>
          <w:marTop w:val="0"/>
          <w:marBottom w:val="0"/>
          <w:divBdr>
            <w:top w:val="none" w:sz="0" w:space="0" w:color="auto"/>
            <w:left w:val="none" w:sz="0" w:space="0" w:color="auto"/>
            <w:bottom w:val="none" w:sz="0" w:space="0" w:color="auto"/>
            <w:right w:val="none" w:sz="0" w:space="0" w:color="auto"/>
          </w:divBdr>
        </w:div>
      </w:divsChild>
    </w:div>
    <w:div w:id="1460606909">
      <w:bodyDiv w:val="1"/>
      <w:marLeft w:val="0"/>
      <w:marRight w:val="0"/>
      <w:marTop w:val="0"/>
      <w:marBottom w:val="0"/>
      <w:divBdr>
        <w:top w:val="none" w:sz="0" w:space="0" w:color="auto"/>
        <w:left w:val="none" w:sz="0" w:space="0" w:color="auto"/>
        <w:bottom w:val="none" w:sz="0" w:space="0" w:color="auto"/>
        <w:right w:val="none" w:sz="0" w:space="0" w:color="auto"/>
      </w:divBdr>
      <w:divsChild>
        <w:div w:id="2080980519">
          <w:marLeft w:val="0"/>
          <w:marRight w:val="0"/>
          <w:marTop w:val="0"/>
          <w:marBottom w:val="0"/>
          <w:divBdr>
            <w:top w:val="none" w:sz="0" w:space="0" w:color="auto"/>
            <w:left w:val="none" w:sz="0" w:space="0" w:color="auto"/>
            <w:bottom w:val="none" w:sz="0" w:space="0" w:color="auto"/>
            <w:right w:val="none" w:sz="0" w:space="0" w:color="auto"/>
          </w:divBdr>
          <w:divsChild>
            <w:div w:id="351230542">
              <w:marLeft w:val="0"/>
              <w:marRight w:val="0"/>
              <w:marTop w:val="0"/>
              <w:marBottom w:val="0"/>
              <w:divBdr>
                <w:top w:val="none" w:sz="0" w:space="0" w:color="auto"/>
                <w:left w:val="none" w:sz="0" w:space="0" w:color="auto"/>
                <w:bottom w:val="none" w:sz="0" w:space="0" w:color="auto"/>
                <w:right w:val="none" w:sz="0" w:space="0" w:color="auto"/>
              </w:divBdr>
            </w:div>
            <w:div w:id="135033053">
              <w:marLeft w:val="0"/>
              <w:marRight w:val="0"/>
              <w:marTop w:val="0"/>
              <w:marBottom w:val="0"/>
              <w:divBdr>
                <w:top w:val="none" w:sz="0" w:space="0" w:color="auto"/>
                <w:left w:val="none" w:sz="0" w:space="0" w:color="auto"/>
                <w:bottom w:val="none" w:sz="0" w:space="0" w:color="auto"/>
                <w:right w:val="none" w:sz="0" w:space="0" w:color="auto"/>
              </w:divBdr>
            </w:div>
            <w:div w:id="1761756298">
              <w:marLeft w:val="0"/>
              <w:marRight w:val="0"/>
              <w:marTop w:val="0"/>
              <w:marBottom w:val="0"/>
              <w:divBdr>
                <w:top w:val="none" w:sz="0" w:space="0" w:color="auto"/>
                <w:left w:val="none" w:sz="0" w:space="0" w:color="auto"/>
                <w:bottom w:val="none" w:sz="0" w:space="0" w:color="auto"/>
                <w:right w:val="none" w:sz="0" w:space="0" w:color="auto"/>
              </w:divBdr>
            </w:div>
            <w:div w:id="2076195270">
              <w:marLeft w:val="0"/>
              <w:marRight w:val="0"/>
              <w:marTop w:val="0"/>
              <w:marBottom w:val="0"/>
              <w:divBdr>
                <w:top w:val="none" w:sz="0" w:space="0" w:color="auto"/>
                <w:left w:val="none" w:sz="0" w:space="0" w:color="auto"/>
                <w:bottom w:val="none" w:sz="0" w:space="0" w:color="auto"/>
                <w:right w:val="none" w:sz="0" w:space="0" w:color="auto"/>
              </w:divBdr>
            </w:div>
            <w:div w:id="1944720852">
              <w:marLeft w:val="0"/>
              <w:marRight w:val="0"/>
              <w:marTop w:val="0"/>
              <w:marBottom w:val="0"/>
              <w:divBdr>
                <w:top w:val="none" w:sz="0" w:space="0" w:color="auto"/>
                <w:left w:val="none" w:sz="0" w:space="0" w:color="auto"/>
                <w:bottom w:val="none" w:sz="0" w:space="0" w:color="auto"/>
                <w:right w:val="none" w:sz="0" w:space="0" w:color="auto"/>
              </w:divBdr>
            </w:div>
            <w:div w:id="1829977839">
              <w:marLeft w:val="0"/>
              <w:marRight w:val="0"/>
              <w:marTop w:val="0"/>
              <w:marBottom w:val="0"/>
              <w:divBdr>
                <w:top w:val="none" w:sz="0" w:space="0" w:color="auto"/>
                <w:left w:val="none" w:sz="0" w:space="0" w:color="auto"/>
                <w:bottom w:val="none" w:sz="0" w:space="0" w:color="auto"/>
                <w:right w:val="none" w:sz="0" w:space="0" w:color="auto"/>
              </w:divBdr>
            </w:div>
            <w:div w:id="1915773243">
              <w:marLeft w:val="0"/>
              <w:marRight w:val="0"/>
              <w:marTop w:val="0"/>
              <w:marBottom w:val="0"/>
              <w:divBdr>
                <w:top w:val="none" w:sz="0" w:space="0" w:color="auto"/>
                <w:left w:val="none" w:sz="0" w:space="0" w:color="auto"/>
                <w:bottom w:val="none" w:sz="0" w:space="0" w:color="auto"/>
                <w:right w:val="none" w:sz="0" w:space="0" w:color="auto"/>
              </w:divBdr>
            </w:div>
            <w:div w:id="867566415">
              <w:marLeft w:val="0"/>
              <w:marRight w:val="0"/>
              <w:marTop w:val="0"/>
              <w:marBottom w:val="0"/>
              <w:divBdr>
                <w:top w:val="none" w:sz="0" w:space="0" w:color="auto"/>
                <w:left w:val="none" w:sz="0" w:space="0" w:color="auto"/>
                <w:bottom w:val="none" w:sz="0" w:space="0" w:color="auto"/>
                <w:right w:val="none" w:sz="0" w:space="0" w:color="auto"/>
              </w:divBdr>
            </w:div>
            <w:div w:id="59864712">
              <w:marLeft w:val="0"/>
              <w:marRight w:val="0"/>
              <w:marTop w:val="0"/>
              <w:marBottom w:val="0"/>
              <w:divBdr>
                <w:top w:val="none" w:sz="0" w:space="0" w:color="auto"/>
                <w:left w:val="none" w:sz="0" w:space="0" w:color="auto"/>
                <w:bottom w:val="none" w:sz="0" w:space="0" w:color="auto"/>
                <w:right w:val="none" w:sz="0" w:space="0" w:color="auto"/>
              </w:divBdr>
            </w:div>
            <w:div w:id="1721901328">
              <w:marLeft w:val="0"/>
              <w:marRight w:val="0"/>
              <w:marTop w:val="0"/>
              <w:marBottom w:val="0"/>
              <w:divBdr>
                <w:top w:val="none" w:sz="0" w:space="0" w:color="auto"/>
                <w:left w:val="none" w:sz="0" w:space="0" w:color="auto"/>
                <w:bottom w:val="none" w:sz="0" w:space="0" w:color="auto"/>
                <w:right w:val="none" w:sz="0" w:space="0" w:color="auto"/>
              </w:divBdr>
            </w:div>
            <w:div w:id="118427060">
              <w:marLeft w:val="0"/>
              <w:marRight w:val="0"/>
              <w:marTop w:val="0"/>
              <w:marBottom w:val="0"/>
              <w:divBdr>
                <w:top w:val="none" w:sz="0" w:space="0" w:color="auto"/>
                <w:left w:val="none" w:sz="0" w:space="0" w:color="auto"/>
                <w:bottom w:val="none" w:sz="0" w:space="0" w:color="auto"/>
                <w:right w:val="none" w:sz="0" w:space="0" w:color="auto"/>
              </w:divBdr>
            </w:div>
            <w:div w:id="1258098291">
              <w:marLeft w:val="0"/>
              <w:marRight w:val="0"/>
              <w:marTop w:val="0"/>
              <w:marBottom w:val="0"/>
              <w:divBdr>
                <w:top w:val="none" w:sz="0" w:space="0" w:color="auto"/>
                <w:left w:val="none" w:sz="0" w:space="0" w:color="auto"/>
                <w:bottom w:val="none" w:sz="0" w:space="0" w:color="auto"/>
                <w:right w:val="none" w:sz="0" w:space="0" w:color="auto"/>
              </w:divBdr>
            </w:div>
            <w:div w:id="1591770800">
              <w:marLeft w:val="0"/>
              <w:marRight w:val="0"/>
              <w:marTop w:val="0"/>
              <w:marBottom w:val="0"/>
              <w:divBdr>
                <w:top w:val="none" w:sz="0" w:space="0" w:color="auto"/>
                <w:left w:val="none" w:sz="0" w:space="0" w:color="auto"/>
                <w:bottom w:val="none" w:sz="0" w:space="0" w:color="auto"/>
                <w:right w:val="none" w:sz="0" w:space="0" w:color="auto"/>
              </w:divBdr>
            </w:div>
            <w:div w:id="1413162550">
              <w:marLeft w:val="0"/>
              <w:marRight w:val="0"/>
              <w:marTop w:val="0"/>
              <w:marBottom w:val="0"/>
              <w:divBdr>
                <w:top w:val="none" w:sz="0" w:space="0" w:color="auto"/>
                <w:left w:val="none" w:sz="0" w:space="0" w:color="auto"/>
                <w:bottom w:val="none" w:sz="0" w:space="0" w:color="auto"/>
                <w:right w:val="none" w:sz="0" w:space="0" w:color="auto"/>
              </w:divBdr>
            </w:div>
            <w:div w:id="1893273034">
              <w:marLeft w:val="0"/>
              <w:marRight w:val="0"/>
              <w:marTop w:val="0"/>
              <w:marBottom w:val="0"/>
              <w:divBdr>
                <w:top w:val="none" w:sz="0" w:space="0" w:color="auto"/>
                <w:left w:val="none" w:sz="0" w:space="0" w:color="auto"/>
                <w:bottom w:val="none" w:sz="0" w:space="0" w:color="auto"/>
                <w:right w:val="none" w:sz="0" w:space="0" w:color="auto"/>
              </w:divBdr>
            </w:div>
          </w:divsChild>
        </w:div>
        <w:div w:id="1653949149">
          <w:marLeft w:val="0"/>
          <w:marRight w:val="0"/>
          <w:marTop w:val="0"/>
          <w:marBottom w:val="0"/>
          <w:divBdr>
            <w:top w:val="none" w:sz="0" w:space="0" w:color="auto"/>
            <w:left w:val="none" w:sz="0" w:space="0" w:color="auto"/>
            <w:bottom w:val="none" w:sz="0" w:space="0" w:color="auto"/>
            <w:right w:val="none" w:sz="0" w:space="0" w:color="auto"/>
          </w:divBdr>
          <w:divsChild>
            <w:div w:id="157619498">
              <w:marLeft w:val="0"/>
              <w:marRight w:val="0"/>
              <w:marTop w:val="0"/>
              <w:marBottom w:val="0"/>
              <w:divBdr>
                <w:top w:val="none" w:sz="0" w:space="0" w:color="auto"/>
                <w:left w:val="none" w:sz="0" w:space="0" w:color="auto"/>
                <w:bottom w:val="none" w:sz="0" w:space="0" w:color="auto"/>
                <w:right w:val="none" w:sz="0" w:space="0" w:color="auto"/>
              </w:divBdr>
            </w:div>
            <w:div w:id="82410415">
              <w:marLeft w:val="0"/>
              <w:marRight w:val="0"/>
              <w:marTop w:val="0"/>
              <w:marBottom w:val="0"/>
              <w:divBdr>
                <w:top w:val="none" w:sz="0" w:space="0" w:color="auto"/>
                <w:left w:val="none" w:sz="0" w:space="0" w:color="auto"/>
                <w:bottom w:val="none" w:sz="0" w:space="0" w:color="auto"/>
                <w:right w:val="none" w:sz="0" w:space="0" w:color="auto"/>
              </w:divBdr>
            </w:div>
            <w:div w:id="404768342">
              <w:marLeft w:val="0"/>
              <w:marRight w:val="0"/>
              <w:marTop w:val="0"/>
              <w:marBottom w:val="0"/>
              <w:divBdr>
                <w:top w:val="none" w:sz="0" w:space="0" w:color="auto"/>
                <w:left w:val="none" w:sz="0" w:space="0" w:color="auto"/>
                <w:bottom w:val="none" w:sz="0" w:space="0" w:color="auto"/>
                <w:right w:val="none" w:sz="0" w:space="0" w:color="auto"/>
              </w:divBdr>
            </w:div>
            <w:div w:id="1691567132">
              <w:marLeft w:val="0"/>
              <w:marRight w:val="0"/>
              <w:marTop w:val="0"/>
              <w:marBottom w:val="0"/>
              <w:divBdr>
                <w:top w:val="none" w:sz="0" w:space="0" w:color="auto"/>
                <w:left w:val="none" w:sz="0" w:space="0" w:color="auto"/>
                <w:bottom w:val="none" w:sz="0" w:space="0" w:color="auto"/>
                <w:right w:val="none" w:sz="0" w:space="0" w:color="auto"/>
              </w:divBdr>
            </w:div>
            <w:div w:id="273484042">
              <w:marLeft w:val="0"/>
              <w:marRight w:val="0"/>
              <w:marTop w:val="0"/>
              <w:marBottom w:val="0"/>
              <w:divBdr>
                <w:top w:val="none" w:sz="0" w:space="0" w:color="auto"/>
                <w:left w:val="none" w:sz="0" w:space="0" w:color="auto"/>
                <w:bottom w:val="none" w:sz="0" w:space="0" w:color="auto"/>
                <w:right w:val="none" w:sz="0" w:space="0" w:color="auto"/>
              </w:divBdr>
            </w:div>
            <w:div w:id="1119685329">
              <w:marLeft w:val="0"/>
              <w:marRight w:val="0"/>
              <w:marTop w:val="0"/>
              <w:marBottom w:val="0"/>
              <w:divBdr>
                <w:top w:val="none" w:sz="0" w:space="0" w:color="auto"/>
                <w:left w:val="none" w:sz="0" w:space="0" w:color="auto"/>
                <w:bottom w:val="none" w:sz="0" w:space="0" w:color="auto"/>
                <w:right w:val="none" w:sz="0" w:space="0" w:color="auto"/>
              </w:divBdr>
            </w:div>
            <w:div w:id="1937783282">
              <w:marLeft w:val="0"/>
              <w:marRight w:val="0"/>
              <w:marTop w:val="0"/>
              <w:marBottom w:val="0"/>
              <w:divBdr>
                <w:top w:val="none" w:sz="0" w:space="0" w:color="auto"/>
                <w:left w:val="none" w:sz="0" w:space="0" w:color="auto"/>
                <w:bottom w:val="none" w:sz="0" w:space="0" w:color="auto"/>
                <w:right w:val="none" w:sz="0" w:space="0" w:color="auto"/>
              </w:divBdr>
            </w:div>
            <w:div w:id="191185303">
              <w:marLeft w:val="0"/>
              <w:marRight w:val="0"/>
              <w:marTop w:val="0"/>
              <w:marBottom w:val="0"/>
              <w:divBdr>
                <w:top w:val="none" w:sz="0" w:space="0" w:color="auto"/>
                <w:left w:val="none" w:sz="0" w:space="0" w:color="auto"/>
                <w:bottom w:val="none" w:sz="0" w:space="0" w:color="auto"/>
                <w:right w:val="none" w:sz="0" w:space="0" w:color="auto"/>
              </w:divBdr>
            </w:div>
            <w:div w:id="1638603280">
              <w:marLeft w:val="0"/>
              <w:marRight w:val="0"/>
              <w:marTop w:val="0"/>
              <w:marBottom w:val="0"/>
              <w:divBdr>
                <w:top w:val="none" w:sz="0" w:space="0" w:color="auto"/>
                <w:left w:val="none" w:sz="0" w:space="0" w:color="auto"/>
                <w:bottom w:val="none" w:sz="0" w:space="0" w:color="auto"/>
                <w:right w:val="none" w:sz="0" w:space="0" w:color="auto"/>
              </w:divBdr>
            </w:div>
            <w:div w:id="1560630080">
              <w:marLeft w:val="0"/>
              <w:marRight w:val="0"/>
              <w:marTop w:val="0"/>
              <w:marBottom w:val="0"/>
              <w:divBdr>
                <w:top w:val="none" w:sz="0" w:space="0" w:color="auto"/>
                <w:left w:val="none" w:sz="0" w:space="0" w:color="auto"/>
                <w:bottom w:val="none" w:sz="0" w:space="0" w:color="auto"/>
                <w:right w:val="none" w:sz="0" w:space="0" w:color="auto"/>
              </w:divBdr>
            </w:div>
            <w:div w:id="1335299987">
              <w:marLeft w:val="0"/>
              <w:marRight w:val="0"/>
              <w:marTop w:val="0"/>
              <w:marBottom w:val="0"/>
              <w:divBdr>
                <w:top w:val="none" w:sz="0" w:space="0" w:color="auto"/>
                <w:left w:val="none" w:sz="0" w:space="0" w:color="auto"/>
                <w:bottom w:val="none" w:sz="0" w:space="0" w:color="auto"/>
                <w:right w:val="none" w:sz="0" w:space="0" w:color="auto"/>
              </w:divBdr>
            </w:div>
            <w:div w:id="20037744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78130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3</Pages>
  <Words>707</Words>
  <Characters>3819</Characters>
  <Application>Microsoft Office Word</Application>
  <DocSecurity>0</DocSecurity>
  <Lines>31</Lines>
  <Paragraphs>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4517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NEI</dc:creator>
  <cp:lastModifiedBy>User</cp:lastModifiedBy>
  <cp:revision>3</cp:revision>
  <cp:lastPrinted>2020-07-10T12:28:00Z</cp:lastPrinted>
  <dcterms:created xsi:type="dcterms:W3CDTF">2020-07-10T12:28:00Z</dcterms:created>
  <dcterms:modified xsi:type="dcterms:W3CDTF">2020-07-10T12:29:00Z</dcterms:modified>
</cp:coreProperties>
</file>