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26FA8" w14:textId="02EAD64B" w:rsidR="00C02F3F" w:rsidRPr="0049661B" w:rsidRDefault="003337AF" w:rsidP="00C02F3F">
      <w:pPr>
        <w:pStyle w:val="TableParagraph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49661B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PROJETO DE LEI 2</w:t>
      </w:r>
      <w:r w:rsidR="00400508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5</w:t>
      </w:r>
      <w:r w:rsidRPr="0049661B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/2023</w:t>
      </w:r>
    </w:p>
    <w:p w14:paraId="3A325766" w14:textId="68525D00" w:rsidR="00C02F3F" w:rsidRPr="0049661B" w:rsidRDefault="00C02F3F" w:rsidP="00C02F3F">
      <w:pPr>
        <w:pStyle w:val="Corpodetexto"/>
        <w:jc w:val="center"/>
        <w:rPr>
          <w:b/>
          <w:bCs/>
        </w:rPr>
      </w:pPr>
      <w:r w:rsidRPr="0049661B">
        <w:rPr>
          <w:b/>
          <w:bCs/>
        </w:rPr>
        <w:t>De</w:t>
      </w:r>
      <w:r w:rsidRPr="0049661B">
        <w:rPr>
          <w:b/>
          <w:bCs/>
          <w:spacing w:val="-3"/>
        </w:rPr>
        <w:t xml:space="preserve"> </w:t>
      </w:r>
      <w:r w:rsidR="008271B3">
        <w:rPr>
          <w:b/>
          <w:bCs/>
        </w:rPr>
        <w:t>12 de setembro</w:t>
      </w:r>
      <w:r w:rsidRPr="0049661B">
        <w:rPr>
          <w:b/>
          <w:bCs/>
          <w:spacing w:val="-1"/>
        </w:rPr>
        <w:t xml:space="preserve"> </w:t>
      </w:r>
      <w:r w:rsidRPr="0049661B">
        <w:rPr>
          <w:b/>
          <w:bCs/>
        </w:rPr>
        <w:t>de</w:t>
      </w:r>
      <w:r w:rsidRPr="0049661B">
        <w:rPr>
          <w:b/>
          <w:bCs/>
          <w:spacing w:val="-1"/>
        </w:rPr>
        <w:t xml:space="preserve"> </w:t>
      </w:r>
      <w:r w:rsidRPr="0049661B">
        <w:rPr>
          <w:b/>
          <w:bCs/>
        </w:rPr>
        <w:t>2.023</w:t>
      </w:r>
    </w:p>
    <w:p w14:paraId="384FB5F4" w14:textId="77777777" w:rsidR="00C02F3F" w:rsidRPr="0049661B" w:rsidRDefault="00C02F3F" w:rsidP="00C02F3F">
      <w:pPr>
        <w:pStyle w:val="Corpodetexto"/>
        <w:rPr>
          <w:b/>
        </w:rPr>
      </w:pPr>
    </w:p>
    <w:p w14:paraId="65041992" w14:textId="77777777" w:rsidR="00C02F3F" w:rsidRPr="0049661B" w:rsidRDefault="00C02F3F" w:rsidP="00C02F3F">
      <w:pPr>
        <w:pStyle w:val="Corpodetexto"/>
        <w:rPr>
          <w:b/>
        </w:rPr>
      </w:pPr>
    </w:p>
    <w:p w14:paraId="6955DE43" w14:textId="77777777" w:rsidR="00C02F3F" w:rsidRPr="0049661B" w:rsidRDefault="00C02F3F" w:rsidP="00C02F3F">
      <w:pPr>
        <w:pStyle w:val="Corpodetexto"/>
        <w:spacing w:before="2"/>
        <w:rPr>
          <w:b/>
        </w:rPr>
      </w:pPr>
    </w:p>
    <w:p w14:paraId="1E3CA395" w14:textId="7650E608" w:rsidR="00C02F3F" w:rsidRPr="0049661B" w:rsidRDefault="00C02F3F" w:rsidP="00473A3B">
      <w:pPr>
        <w:pStyle w:val="Corpodetexto"/>
        <w:spacing w:line="276" w:lineRule="auto"/>
        <w:ind w:left="5103"/>
        <w:jc w:val="both"/>
        <w:rPr>
          <w:i/>
        </w:rPr>
      </w:pPr>
      <w:r w:rsidRPr="00473A3B">
        <w:rPr>
          <w:i/>
          <w:spacing w:val="-1"/>
        </w:rPr>
        <w:t>“</w:t>
      </w:r>
      <w:r w:rsidR="00473A3B" w:rsidRPr="00473A3B">
        <w:rPr>
          <w:i/>
        </w:rPr>
        <w:t>Promove adequação orçamentária no âmbito do M</w:t>
      </w:r>
      <w:r w:rsidR="00473A3B">
        <w:rPr>
          <w:i/>
        </w:rPr>
        <w:t>unicípio de</w:t>
      </w:r>
      <w:r w:rsidR="00473A3B" w:rsidRPr="00473A3B">
        <w:rPr>
          <w:i/>
        </w:rPr>
        <w:t xml:space="preserve"> P</w:t>
      </w:r>
      <w:r w:rsidR="00473A3B">
        <w:rPr>
          <w:i/>
        </w:rPr>
        <w:t>orto</w:t>
      </w:r>
      <w:r w:rsidR="00473A3B" w:rsidRPr="00473A3B">
        <w:rPr>
          <w:i/>
        </w:rPr>
        <w:t xml:space="preserve"> M</w:t>
      </w:r>
      <w:r w:rsidR="00473A3B">
        <w:rPr>
          <w:i/>
        </w:rPr>
        <w:t>urtinho</w:t>
      </w:r>
      <w:r w:rsidR="00473A3B" w:rsidRPr="00473A3B">
        <w:rPr>
          <w:i/>
        </w:rPr>
        <w:t>/MS e autoriza a abertura de crédito especial ao orçamento anual de 2023 valor de R$ 183.952,19 (cento e oitenta e três mil novecentos e cinquenta e dois reais e dezenove centavos)</w:t>
      </w:r>
      <w:r w:rsidR="008271B3">
        <w:rPr>
          <w:i/>
        </w:rPr>
        <w:t>”</w:t>
      </w:r>
      <w:r w:rsidRPr="0049661B">
        <w:rPr>
          <w:i/>
        </w:rPr>
        <w:t>.</w:t>
      </w:r>
    </w:p>
    <w:p w14:paraId="175C4C8B" w14:textId="77777777" w:rsidR="00C02F3F" w:rsidRPr="0049661B" w:rsidRDefault="00C02F3F" w:rsidP="00C02F3F">
      <w:pPr>
        <w:pStyle w:val="Corpodetexto"/>
        <w:rPr>
          <w:i/>
        </w:rPr>
      </w:pPr>
    </w:p>
    <w:p w14:paraId="4AF139ED" w14:textId="77777777" w:rsidR="00C02F3F" w:rsidRPr="0049661B" w:rsidRDefault="00C02F3F" w:rsidP="00C02F3F">
      <w:pPr>
        <w:pStyle w:val="Corpodetexto"/>
        <w:rPr>
          <w:i/>
        </w:rPr>
      </w:pPr>
    </w:p>
    <w:p w14:paraId="2348133D" w14:textId="77777777" w:rsidR="00C02F3F" w:rsidRPr="0049661B" w:rsidRDefault="00C02F3F" w:rsidP="00C02F3F">
      <w:pPr>
        <w:pStyle w:val="Corpodetexto"/>
        <w:rPr>
          <w:i/>
        </w:rPr>
      </w:pPr>
    </w:p>
    <w:p w14:paraId="499042E0" w14:textId="781B607B" w:rsidR="00C02F3F" w:rsidRPr="0049661B" w:rsidRDefault="00C02F3F" w:rsidP="00C02F3F">
      <w:pPr>
        <w:pStyle w:val="Ttulo1"/>
        <w:ind w:left="0"/>
        <w:jc w:val="both"/>
        <w:rPr>
          <w:b w:val="0"/>
          <w:bCs w:val="0"/>
          <w:sz w:val="24"/>
          <w:szCs w:val="24"/>
        </w:rPr>
      </w:pPr>
      <w:r w:rsidRPr="0049661B">
        <w:rPr>
          <w:sz w:val="24"/>
          <w:szCs w:val="24"/>
        </w:rPr>
        <w:t>O</w:t>
      </w:r>
      <w:r w:rsidRPr="0049661B">
        <w:rPr>
          <w:spacing w:val="33"/>
          <w:sz w:val="24"/>
          <w:szCs w:val="24"/>
        </w:rPr>
        <w:t xml:space="preserve"> </w:t>
      </w:r>
      <w:r w:rsidRPr="0049661B">
        <w:rPr>
          <w:sz w:val="24"/>
          <w:szCs w:val="24"/>
        </w:rPr>
        <w:t>PREFEITO</w:t>
      </w:r>
      <w:r w:rsidRPr="0049661B">
        <w:rPr>
          <w:spacing w:val="36"/>
          <w:sz w:val="24"/>
          <w:szCs w:val="24"/>
        </w:rPr>
        <w:t xml:space="preserve"> </w:t>
      </w:r>
      <w:r w:rsidRPr="0049661B">
        <w:rPr>
          <w:sz w:val="24"/>
          <w:szCs w:val="24"/>
        </w:rPr>
        <w:t>MUNICIPAL</w:t>
      </w:r>
      <w:r w:rsidRPr="0049661B">
        <w:rPr>
          <w:spacing w:val="35"/>
          <w:sz w:val="24"/>
          <w:szCs w:val="24"/>
        </w:rPr>
        <w:t xml:space="preserve"> </w:t>
      </w:r>
      <w:r w:rsidRPr="0049661B">
        <w:rPr>
          <w:sz w:val="24"/>
          <w:szCs w:val="24"/>
        </w:rPr>
        <w:t>DE</w:t>
      </w:r>
      <w:r w:rsidRPr="0049661B">
        <w:rPr>
          <w:spacing w:val="40"/>
          <w:sz w:val="24"/>
          <w:szCs w:val="24"/>
        </w:rPr>
        <w:t xml:space="preserve"> </w:t>
      </w:r>
      <w:r w:rsidRPr="0049661B">
        <w:rPr>
          <w:sz w:val="24"/>
          <w:szCs w:val="24"/>
        </w:rPr>
        <w:t>PORTO</w:t>
      </w:r>
      <w:r w:rsidRPr="0049661B">
        <w:rPr>
          <w:spacing w:val="35"/>
          <w:sz w:val="24"/>
          <w:szCs w:val="24"/>
        </w:rPr>
        <w:t xml:space="preserve"> </w:t>
      </w:r>
      <w:r w:rsidRPr="0049661B">
        <w:rPr>
          <w:sz w:val="24"/>
          <w:szCs w:val="24"/>
        </w:rPr>
        <w:t>MURTINHO,</w:t>
      </w:r>
      <w:r w:rsidRPr="0049661B">
        <w:rPr>
          <w:spacing w:val="36"/>
          <w:sz w:val="24"/>
          <w:szCs w:val="24"/>
        </w:rPr>
        <w:t xml:space="preserve"> </w:t>
      </w:r>
      <w:r w:rsidRPr="0049661B">
        <w:rPr>
          <w:sz w:val="24"/>
          <w:szCs w:val="24"/>
        </w:rPr>
        <w:t>ESTADO</w:t>
      </w:r>
      <w:r w:rsidRPr="0049661B">
        <w:rPr>
          <w:spacing w:val="33"/>
          <w:sz w:val="24"/>
          <w:szCs w:val="24"/>
        </w:rPr>
        <w:t xml:space="preserve"> </w:t>
      </w:r>
      <w:r w:rsidRPr="0049661B">
        <w:rPr>
          <w:sz w:val="24"/>
          <w:szCs w:val="24"/>
        </w:rPr>
        <w:t>DE</w:t>
      </w:r>
      <w:r w:rsidRPr="0049661B">
        <w:rPr>
          <w:spacing w:val="36"/>
          <w:sz w:val="24"/>
          <w:szCs w:val="24"/>
        </w:rPr>
        <w:t xml:space="preserve"> </w:t>
      </w:r>
      <w:r w:rsidRPr="0049661B">
        <w:rPr>
          <w:sz w:val="24"/>
          <w:szCs w:val="24"/>
        </w:rPr>
        <w:t>MATO</w:t>
      </w:r>
      <w:r w:rsidRPr="0049661B">
        <w:rPr>
          <w:spacing w:val="34"/>
          <w:sz w:val="24"/>
          <w:szCs w:val="24"/>
        </w:rPr>
        <w:t xml:space="preserve"> </w:t>
      </w:r>
      <w:r w:rsidRPr="0049661B">
        <w:rPr>
          <w:sz w:val="24"/>
          <w:szCs w:val="24"/>
        </w:rPr>
        <w:t>GROSSO</w:t>
      </w:r>
      <w:r w:rsidRPr="0049661B">
        <w:rPr>
          <w:spacing w:val="35"/>
          <w:sz w:val="24"/>
          <w:szCs w:val="24"/>
        </w:rPr>
        <w:t xml:space="preserve"> </w:t>
      </w:r>
      <w:r w:rsidRPr="0049661B">
        <w:rPr>
          <w:sz w:val="24"/>
          <w:szCs w:val="24"/>
        </w:rPr>
        <w:t>DO SUL,</w:t>
      </w:r>
      <w:r w:rsidRPr="0049661B">
        <w:rPr>
          <w:spacing w:val="-2"/>
          <w:sz w:val="24"/>
          <w:szCs w:val="24"/>
        </w:rPr>
        <w:t xml:space="preserve"> </w:t>
      </w:r>
      <w:r w:rsidR="00473A3B" w:rsidRPr="00473A3B">
        <w:rPr>
          <w:b w:val="0"/>
          <w:bCs w:val="0"/>
          <w:sz w:val="24"/>
          <w:szCs w:val="24"/>
        </w:rPr>
        <w:t>no uso de suas atribuições e considerando o disposto nos arts. 165, §5º; 167, inciso V da Constituição Federal; e na Lei Complementar nº 195, de 8 de julho de 2022</w:t>
      </w:r>
      <w:r w:rsidR="00473A3B" w:rsidRPr="00473A3B">
        <w:rPr>
          <w:b w:val="0"/>
          <w:bCs w:val="0"/>
          <w:sz w:val="24"/>
          <w:szCs w:val="24"/>
        </w:rPr>
        <w:t xml:space="preserve">, </w:t>
      </w:r>
      <w:r w:rsidRPr="0049661B">
        <w:rPr>
          <w:b w:val="0"/>
          <w:bCs w:val="0"/>
          <w:sz w:val="24"/>
          <w:szCs w:val="24"/>
        </w:rPr>
        <w:t>faço</w:t>
      </w:r>
      <w:r w:rsidRPr="0049661B">
        <w:rPr>
          <w:b w:val="0"/>
          <w:bCs w:val="0"/>
          <w:spacing w:val="1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saber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que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a</w:t>
      </w:r>
      <w:r w:rsidRPr="0049661B">
        <w:rPr>
          <w:b w:val="0"/>
          <w:bCs w:val="0"/>
          <w:spacing w:val="1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Câmara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de</w:t>
      </w:r>
      <w:r w:rsidRPr="0049661B">
        <w:rPr>
          <w:b w:val="0"/>
          <w:bCs w:val="0"/>
          <w:spacing w:val="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Vereadores aprovou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e,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ele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Sanciona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e</w:t>
      </w:r>
      <w:r w:rsidRPr="0049661B">
        <w:rPr>
          <w:b w:val="0"/>
          <w:bCs w:val="0"/>
          <w:spacing w:val="-1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Promulga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seguinte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Lei:</w:t>
      </w:r>
    </w:p>
    <w:p w14:paraId="65B6C8D1" w14:textId="77777777" w:rsidR="00C02F3F" w:rsidRPr="0049661B" w:rsidRDefault="00C02F3F" w:rsidP="00F049FA">
      <w:pPr>
        <w:pStyle w:val="Corpodetexto"/>
        <w:jc w:val="both"/>
      </w:pPr>
    </w:p>
    <w:p w14:paraId="5409DDC6" w14:textId="77777777" w:rsidR="00473A3B" w:rsidRPr="005D3E31" w:rsidRDefault="00473A3B" w:rsidP="00473A3B">
      <w:pPr>
        <w:pStyle w:val="Corpodetexto"/>
        <w:jc w:val="both"/>
      </w:pPr>
      <w:r w:rsidRPr="005D3E31">
        <w:rPr>
          <w:b/>
        </w:rPr>
        <w:t>Art.1º</w:t>
      </w:r>
      <w:r w:rsidRPr="005D3E31">
        <w:t xml:space="preserve"> Fica o Poder Executivo autorizado a abrir no orçamento vigente do Município de Porto Murtinho, Estado de Mato Grosso do Sul crédito especial, para criação de </w:t>
      </w:r>
      <w:r w:rsidRPr="005D3E31">
        <w:rPr>
          <w:iCs/>
        </w:rPr>
        <w:t>Projeto/Atividade, Elementos de Despesas e Fontes de Recursos</w:t>
      </w:r>
      <w:r w:rsidRPr="005D3E31">
        <w:t xml:space="preserve"> no valor total de R$ 183.952,19 (cento e oitenta e três mil novecentos e cinquenta e dois reais e dezenove centavos) conforme dotação abaixo identificada:</w:t>
      </w:r>
    </w:p>
    <w:p w14:paraId="198DE241" w14:textId="77777777" w:rsidR="00473A3B" w:rsidRPr="005D3E31" w:rsidRDefault="00473A3B" w:rsidP="00473A3B">
      <w:pPr>
        <w:jc w:val="both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5948"/>
      </w:tblGrid>
      <w:tr w:rsidR="00473A3B" w:rsidRPr="00446A7F" w14:paraId="215CA23F" w14:textId="77777777" w:rsidTr="001D2227">
        <w:trPr>
          <w:trHeight w:val="702"/>
          <w:jc w:val="center"/>
        </w:trPr>
        <w:tc>
          <w:tcPr>
            <w:tcW w:w="2376" w:type="dxa"/>
            <w:shd w:val="clear" w:color="auto" w:fill="auto"/>
          </w:tcPr>
          <w:p w14:paraId="732D8B9C" w14:textId="77777777" w:rsidR="00473A3B" w:rsidRPr="00473A3B" w:rsidRDefault="00473A3B" w:rsidP="001D2227">
            <w:pPr>
              <w:rPr>
                <w:rFonts w:ascii="Times New Roman" w:hAnsi="Times New Roman"/>
                <w:b/>
                <w:sz w:val="24"/>
              </w:rPr>
            </w:pPr>
            <w:r w:rsidRPr="00473A3B">
              <w:rPr>
                <w:rFonts w:ascii="Times New Roman" w:hAnsi="Times New Roman"/>
                <w:b/>
                <w:sz w:val="24"/>
              </w:rPr>
              <w:t xml:space="preserve">Órgão orçamentário </w:t>
            </w:r>
          </w:p>
        </w:tc>
        <w:tc>
          <w:tcPr>
            <w:tcW w:w="5948" w:type="dxa"/>
            <w:shd w:val="clear" w:color="auto" w:fill="auto"/>
          </w:tcPr>
          <w:p w14:paraId="3551E21F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07 - Secretaria Municipal de Cultura, Turismo e Desenvolvimento Econômico</w:t>
            </w:r>
          </w:p>
        </w:tc>
      </w:tr>
      <w:tr w:rsidR="00473A3B" w:rsidRPr="00446A7F" w14:paraId="4F64C1EB" w14:textId="77777777" w:rsidTr="001D2227">
        <w:trPr>
          <w:jc w:val="center"/>
        </w:trPr>
        <w:tc>
          <w:tcPr>
            <w:tcW w:w="2376" w:type="dxa"/>
            <w:shd w:val="clear" w:color="auto" w:fill="auto"/>
          </w:tcPr>
          <w:p w14:paraId="79C8FC56" w14:textId="77777777" w:rsidR="00473A3B" w:rsidRPr="00473A3B" w:rsidRDefault="00473A3B" w:rsidP="001D2227">
            <w:pPr>
              <w:rPr>
                <w:rFonts w:ascii="Times New Roman" w:hAnsi="Times New Roman"/>
                <w:b/>
                <w:sz w:val="24"/>
              </w:rPr>
            </w:pPr>
            <w:r w:rsidRPr="00473A3B">
              <w:rPr>
                <w:rFonts w:ascii="Times New Roman" w:hAnsi="Times New Roman"/>
                <w:b/>
                <w:sz w:val="24"/>
              </w:rPr>
              <w:t>Unidade orçamentária</w:t>
            </w:r>
          </w:p>
        </w:tc>
        <w:tc>
          <w:tcPr>
            <w:tcW w:w="5948" w:type="dxa"/>
            <w:shd w:val="clear" w:color="auto" w:fill="auto"/>
          </w:tcPr>
          <w:p w14:paraId="2E856AF3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07.01 - Secretaria Municipal de Cultura, Turismo e Desenvolvimento Econômico</w:t>
            </w:r>
          </w:p>
        </w:tc>
      </w:tr>
      <w:tr w:rsidR="00473A3B" w:rsidRPr="00446A7F" w14:paraId="17F4FED5" w14:textId="77777777" w:rsidTr="001D2227">
        <w:trPr>
          <w:jc w:val="center"/>
        </w:trPr>
        <w:tc>
          <w:tcPr>
            <w:tcW w:w="2376" w:type="dxa"/>
            <w:shd w:val="clear" w:color="auto" w:fill="auto"/>
          </w:tcPr>
          <w:p w14:paraId="677045CF" w14:textId="77777777" w:rsidR="00473A3B" w:rsidRPr="00473A3B" w:rsidRDefault="00473A3B" w:rsidP="001D2227">
            <w:pPr>
              <w:rPr>
                <w:rFonts w:ascii="Times New Roman" w:hAnsi="Times New Roman"/>
                <w:b/>
                <w:sz w:val="24"/>
              </w:rPr>
            </w:pPr>
            <w:r w:rsidRPr="00473A3B">
              <w:rPr>
                <w:rFonts w:ascii="Times New Roman" w:hAnsi="Times New Roman"/>
                <w:b/>
                <w:sz w:val="24"/>
              </w:rPr>
              <w:t>Projeto atividade</w:t>
            </w:r>
          </w:p>
        </w:tc>
        <w:tc>
          <w:tcPr>
            <w:tcW w:w="5948" w:type="dxa"/>
            <w:shd w:val="clear" w:color="auto" w:fill="auto"/>
          </w:tcPr>
          <w:p w14:paraId="5933168D" w14:textId="77777777" w:rsidR="00473A3B" w:rsidRPr="00473A3B" w:rsidRDefault="00473A3B" w:rsidP="001D2227">
            <w:pPr>
              <w:jc w:val="both"/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 xml:space="preserve">2.148 – Lei Complementar 195/2022 - Lei Paulo Gustavo </w:t>
            </w:r>
          </w:p>
        </w:tc>
      </w:tr>
      <w:tr w:rsidR="00473A3B" w:rsidRPr="00446A7F" w14:paraId="5092B818" w14:textId="77777777" w:rsidTr="001D222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0287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</w:p>
          <w:p w14:paraId="4F2AC404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</w:p>
          <w:p w14:paraId="36AEB887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</w:p>
          <w:p w14:paraId="67E9DC2C" w14:textId="77777777" w:rsidR="00473A3B" w:rsidRPr="00473A3B" w:rsidRDefault="00473A3B" w:rsidP="001D2227">
            <w:pPr>
              <w:rPr>
                <w:rFonts w:ascii="Times New Roman" w:hAnsi="Times New Roman"/>
                <w:b/>
                <w:sz w:val="24"/>
              </w:rPr>
            </w:pPr>
            <w:r w:rsidRPr="00473A3B">
              <w:rPr>
                <w:rFonts w:ascii="Times New Roman" w:hAnsi="Times New Roman"/>
                <w:b/>
                <w:sz w:val="24"/>
              </w:rPr>
              <w:t>Despesa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0689E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33.90.31.00 Premiações culturais, artísticas, científicas, desportivas e outros.</w:t>
            </w:r>
          </w:p>
          <w:p w14:paraId="37AA26B4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R$ 100.000,00</w:t>
            </w:r>
          </w:p>
          <w:p w14:paraId="159B8ECD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33.90.39.00 Outros Serviços de Terceiros – Pessoa Jurídica</w:t>
            </w:r>
          </w:p>
          <w:p w14:paraId="0BC205EC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R$ 30.000,00</w:t>
            </w:r>
          </w:p>
          <w:p w14:paraId="2D69F219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33.90.36.00 Outros Serviços de Terceiros – Pessoa Física</w:t>
            </w:r>
          </w:p>
          <w:p w14:paraId="547967DF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R$ 53.952,19</w:t>
            </w:r>
          </w:p>
        </w:tc>
      </w:tr>
      <w:tr w:rsidR="00473A3B" w:rsidRPr="00446A7F" w14:paraId="2A699989" w14:textId="77777777" w:rsidTr="001D222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D41A5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</w:p>
          <w:p w14:paraId="3CBC1103" w14:textId="77777777" w:rsidR="00473A3B" w:rsidRPr="00473A3B" w:rsidRDefault="00473A3B" w:rsidP="001D2227">
            <w:pPr>
              <w:rPr>
                <w:rFonts w:ascii="Times New Roman" w:hAnsi="Times New Roman"/>
                <w:b/>
                <w:sz w:val="24"/>
              </w:rPr>
            </w:pPr>
            <w:r w:rsidRPr="00473A3B">
              <w:rPr>
                <w:rFonts w:ascii="Times New Roman" w:hAnsi="Times New Roman"/>
                <w:b/>
                <w:sz w:val="24"/>
              </w:rPr>
              <w:t>Fonte de Recursos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5712A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1.715 - Transferências Destinadas ao Setor Cultural - LC nº 195/2022 – Art. 5º - Audiovisual</w:t>
            </w:r>
          </w:p>
          <w:p w14:paraId="1E332044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1.716 - Transferências Destinadas ao Setor cultural - LC nº 195/2022 – Art. 8º - Demais Setores da Cultura</w:t>
            </w:r>
          </w:p>
        </w:tc>
      </w:tr>
      <w:tr w:rsidR="00473A3B" w:rsidRPr="00446A7F" w14:paraId="5F600A49" w14:textId="77777777" w:rsidTr="001D2227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E587" w14:textId="77777777" w:rsidR="00473A3B" w:rsidRPr="00473A3B" w:rsidRDefault="00473A3B" w:rsidP="001D2227">
            <w:pPr>
              <w:rPr>
                <w:rFonts w:ascii="Times New Roman" w:hAnsi="Times New Roman"/>
                <w:b/>
                <w:sz w:val="24"/>
              </w:rPr>
            </w:pPr>
            <w:r w:rsidRPr="00473A3B">
              <w:rPr>
                <w:rFonts w:ascii="Times New Roman" w:hAnsi="Times New Roman"/>
                <w:b/>
                <w:sz w:val="24"/>
              </w:rPr>
              <w:t>Valor Total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92DD4" w14:textId="77777777" w:rsidR="00473A3B" w:rsidRPr="00473A3B" w:rsidRDefault="00473A3B" w:rsidP="001D2227">
            <w:pPr>
              <w:rPr>
                <w:rFonts w:ascii="Times New Roman" w:hAnsi="Times New Roman"/>
                <w:sz w:val="24"/>
              </w:rPr>
            </w:pPr>
            <w:r w:rsidRPr="00473A3B">
              <w:rPr>
                <w:rFonts w:ascii="Times New Roman" w:hAnsi="Times New Roman"/>
                <w:sz w:val="24"/>
              </w:rPr>
              <w:t>R$ 183.952,19</w:t>
            </w:r>
          </w:p>
        </w:tc>
      </w:tr>
    </w:tbl>
    <w:p w14:paraId="02777E6C" w14:textId="77777777" w:rsidR="00473A3B" w:rsidRDefault="00473A3B" w:rsidP="00473A3B">
      <w:pPr>
        <w:jc w:val="both"/>
        <w:rPr>
          <w:sz w:val="24"/>
        </w:rPr>
      </w:pPr>
    </w:p>
    <w:p w14:paraId="3D3997ED" w14:textId="77777777" w:rsidR="00473A3B" w:rsidRPr="005D3E31" w:rsidRDefault="00473A3B" w:rsidP="00473A3B">
      <w:pPr>
        <w:jc w:val="both"/>
        <w:rPr>
          <w:rFonts w:ascii="Times New Roman" w:hAnsi="Times New Roman"/>
          <w:sz w:val="24"/>
        </w:rPr>
      </w:pPr>
      <w:r w:rsidRPr="005D3E31">
        <w:rPr>
          <w:rFonts w:ascii="Times New Roman" w:hAnsi="Times New Roman"/>
          <w:b/>
          <w:sz w:val="24"/>
        </w:rPr>
        <w:lastRenderedPageBreak/>
        <w:t>Art. 2º</w:t>
      </w:r>
      <w:r w:rsidRPr="005D3E31">
        <w:rPr>
          <w:rFonts w:ascii="Times New Roman" w:hAnsi="Times New Roman"/>
          <w:sz w:val="24"/>
        </w:rPr>
        <w:t xml:space="preserve"> </w:t>
      </w:r>
      <w:r w:rsidRPr="00BC28C3">
        <w:rPr>
          <w:rFonts w:ascii="Times New Roman" w:hAnsi="Times New Roman"/>
          <w:sz w:val="24"/>
        </w:rPr>
        <w:t>O Poder Executivo poderá abrir créditos especiais em elementos de despesa da modalidade “3390 Aplicações Diretas”, inclusive os elementos de despesa referidos no artigo anterior, mediante anulações, e nos limites dos saldos, dos créditos abertos, na forma do artigo anterior, e não utilizados, visando atender alterações no plano de ação para garantir ações emergenciais direcionadas ao setor</w:t>
      </w:r>
      <w:r>
        <w:rPr>
          <w:rFonts w:ascii="Times New Roman" w:hAnsi="Times New Roman"/>
          <w:sz w:val="24"/>
        </w:rPr>
        <w:t xml:space="preserve"> </w:t>
      </w:r>
      <w:r w:rsidRPr="00BC28C3">
        <w:rPr>
          <w:rFonts w:ascii="Times New Roman" w:hAnsi="Times New Roman"/>
          <w:sz w:val="24"/>
        </w:rPr>
        <w:t>cultural em conformidade com a Lei Complementar Federa</w:t>
      </w:r>
      <w:r>
        <w:rPr>
          <w:rFonts w:ascii="Times New Roman" w:hAnsi="Times New Roman"/>
          <w:sz w:val="24"/>
        </w:rPr>
        <w:t>l no 195, de 8 de julho de 2022</w:t>
      </w:r>
      <w:r w:rsidRPr="005D3E31">
        <w:rPr>
          <w:rFonts w:ascii="Times New Roman" w:hAnsi="Times New Roman"/>
          <w:sz w:val="24"/>
        </w:rPr>
        <w:t>, conforme fontes de recursos discriminado abaixo:</w:t>
      </w:r>
    </w:p>
    <w:p w14:paraId="65863CC2" w14:textId="77777777" w:rsidR="00473A3B" w:rsidRPr="005D3E31" w:rsidRDefault="00473A3B" w:rsidP="00473A3B">
      <w:pPr>
        <w:jc w:val="both"/>
        <w:rPr>
          <w:rFonts w:ascii="Times New Roman" w:hAnsi="Times New Roman"/>
          <w:sz w:val="24"/>
        </w:rPr>
      </w:pPr>
    </w:p>
    <w:p w14:paraId="69D5D144" w14:textId="77777777" w:rsidR="00473A3B" w:rsidRDefault="00473A3B" w:rsidP="00473A3B">
      <w:pPr>
        <w:jc w:val="both"/>
        <w:rPr>
          <w:rFonts w:ascii="Times New Roman" w:hAnsi="Times New Roman"/>
          <w:b/>
          <w:sz w:val="24"/>
        </w:rPr>
      </w:pPr>
      <w:r w:rsidRPr="005D3E31">
        <w:rPr>
          <w:rFonts w:ascii="Times New Roman" w:hAnsi="Times New Roman"/>
          <w:b/>
          <w:sz w:val="24"/>
        </w:rPr>
        <w:t>FONTES DE RECURSOS:</w:t>
      </w:r>
    </w:p>
    <w:p w14:paraId="4ACA0208" w14:textId="77777777" w:rsidR="00473A3B" w:rsidRDefault="00473A3B" w:rsidP="00473A3B">
      <w:pPr>
        <w:jc w:val="both"/>
        <w:rPr>
          <w:rFonts w:ascii="Times New Roman" w:hAnsi="Times New Roman"/>
          <w:b/>
          <w:sz w:val="24"/>
        </w:rPr>
      </w:pPr>
    </w:p>
    <w:p w14:paraId="42BCCF10" w14:textId="77777777" w:rsidR="00473A3B" w:rsidRPr="00473A3B" w:rsidRDefault="00473A3B" w:rsidP="00473A3B">
      <w:pPr>
        <w:jc w:val="both"/>
        <w:rPr>
          <w:rFonts w:ascii="Times New Roman" w:hAnsi="Times New Roman"/>
          <w:sz w:val="24"/>
        </w:rPr>
      </w:pPr>
      <w:r w:rsidRPr="00473A3B">
        <w:rPr>
          <w:rFonts w:ascii="Times New Roman" w:hAnsi="Times New Roman"/>
          <w:sz w:val="24"/>
        </w:rPr>
        <w:t>1.715.000 - Transferências Destinadas ao Setor cultural - LC nº 195/2022 – Art. 5º - Audiovisual no Valor de R$ 130.000,00</w:t>
      </w:r>
    </w:p>
    <w:p w14:paraId="606070B4" w14:textId="77777777" w:rsidR="00473A3B" w:rsidRPr="00473A3B" w:rsidRDefault="00473A3B" w:rsidP="00473A3B">
      <w:pPr>
        <w:jc w:val="both"/>
        <w:rPr>
          <w:rFonts w:ascii="Times New Roman" w:hAnsi="Times New Roman"/>
          <w:b/>
          <w:sz w:val="24"/>
        </w:rPr>
      </w:pPr>
    </w:p>
    <w:p w14:paraId="6ED085B3" w14:textId="77777777" w:rsidR="00473A3B" w:rsidRPr="00473A3B" w:rsidRDefault="00473A3B" w:rsidP="00473A3B">
      <w:pPr>
        <w:jc w:val="both"/>
        <w:rPr>
          <w:rFonts w:ascii="Times New Roman" w:hAnsi="Times New Roman"/>
          <w:sz w:val="24"/>
        </w:rPr>
      </w:pPr>
      <w:r w:rsidRPr="00473A3B">
        <w:rPr>
          <w:rFonts w:ascii="Times New Roman" w:hAnsi="Times New Roman"/>
          <w:sz w:val="24"/>
        </w:rPr>
        <w:t>1.716.000 - Transferências Destinadas ao Setor cultural - LC nº 195/2022 – Art. 8º - Demais Setores da Cultura no Valor de R$ 53.952,19</w:t>
      </w:r>
    </w:p>
    <w:p w14:paraId="50A61BD6" w14:textId="77777777" w:rsidR="00473A3B" w:rsidRPr="005D3E31" w:rsidRDefault="00473A3B" w:rsidP="00473A3B">
      <w:pPr>
        <w:jc w:val="both"/>
        <w:rPr>
          <w:rFonts w:ascii="Times New Roman" w:hAnsi="Times New Roman"/>
          <w:sz w:val="24"/>
        </w:rPr>
      </w:pPr>
    </w:p>
    <w:p w14:paraId="0F86CBAB" w14:textId="77777777" w:rsidR="00473A3B" w:rsidRPr="005D3E31" w:rsidRDefault="00473A3B" w:rsidP="00473A3B">
      <w:pPr>
        <w:jc w:val="both"/>
        <w:rPr>
          <w:rFonts w:ascii="Times New Roman" w:hAnsi="Times New Roman"/>
          <w:sz w:val="24"/>
        </w:rPr>
      </w:pPr>
      <w:r w:rsidRPr="005D3E31">
        <w:rPr>
          <w:rFonts w:ascii="Times New Roman" w:hAnsi="Times New Roman"/>
          <w:b/>
          <w:sz w:val="24"/>
        </w:rPr>
        <w:t>Art. 3º</w:t>
      </w:r>
      <w:r w:rsidRPr="005D3E31">
        <w:rPr>
          <w:rFonts w:ascii="Times New Roman" w:hAnsi="Times New Roman"/>
          <w:sz w:val="24"/>
        </w:rPr>
        <w:t xml:space="preserve"> O Poder Executivo poder</w:t>
      </w:r>
      <w:r>
        <w:rPr>
          <w:rFonts w:ascii="Times New Roman" w:hAnsi="Times New Roman"/>
          <w:sz w:val="24"/>
        </w:rPr>
        <w:t>á</w:t>
      </w:r>
      <w:r w:rsidRPr="005D3E31">
        <w:rPr>
          <w:rFonts w:ascii="Times New Roman" w:hAnsi="Times New Roman"/>
          <w:sz w:val="24"/>
        </w:rPr>
        <w:t>, ainda, abrir créditos adicionais, no mesmo programa orçamentário referido no artigo 1º desta Lei, para utilização dos rendimentos bancários vinculados às respectivas transferências, tendo como fontes e limites o excesso de arrecadação referente aos rendimentos apurados no ano de 2023.</w:t>
      </w:r>
    </w:p>
    <w:p w14:paraId="41401A51" w14:textId="77777777" w:rsidR="00473A3B" w:rsidRPr="005D3E31" w:rsidRDefault="00473A3B" w:rsidP="00473A3B">
      <w:pPr>
        <w:jc w:val="both"/>
        <w:rPr>
          <w:rFonts w:ascii="Times New Roman" w:hAnsi="Times New Roman"/>
          <w:sz w:val="24"/>
        </w:rPr>
      </w:pPr>
    </w:p>
    <w:p w14:paraId="533E5BEF" w14:textId="594E133F" w:rsidR="00473A3B" w:rsidRPr="005D3E31" w:rsidRDefault="00473A3B" w:rsidP="00473A3B">
      <w:pPr>
        <w:spacing w:line="360" w:lineRule="auto"/>
        <w:jc w:val="both"/>
        <w:rPr>
          <w:rFonts w:ascii="Times New Roman" w:hAnsi="Times New Roman"/>
          <w:b/>
          <w:bCs/>
          <w:sz w:val="24"/>
        </w:rPr>
      </w:pPr>
      <w:r w:rsidRPr="005D3E31">
        <w:rPr>
          <w:rFonts w:ascii="Times New Roman" w:hAnsi="Times New Roman"/>
          <w:b/>
          <w:bCs/>
          <w:sz w:val="24"/>
        </w:rPr>
        <w:t xml:space="preserve">Art. </w:t>
      </w:r>
      <w:r>
        <w:rPr>
          <w:rFonts w:ascii="Times New Roman" w:hAnsi="Times New Roman"/>
          <w:b/>
          <w:bCs/>
          <w:sz w:val="24"/>
        </w:rPr>
        <w:t>4</w:t>
      </w:r>
      <w:r w:rsidRPr="005D3E31">
        <w:rPr>
          <w:rFonts w:ascii="Times New Roman" w:hAnsi="Times New Roman"/>
          <w:b/>
          <w:bCs/>
          <w:sz w:val="24"/>
        </w:rPr>
        <w:t>º</w:t>
      </w:r>
      <w:r w:rsidRPr="005D3E31">
        <w:rPr>
          <w:rFonts w:ascii="Times New Roman" w:hAnsi="Times New Roman"/>
          <w:sz w:val="24"/>
        </w:rPr>
        <w:t xml:space="preserve"> Fica alterado o Plano Plurianual 2022 a 2025 de acordo com os valores constantes desta lei a partir da sua publicação.</w:t>
      </w:r>
      <w:r w:rsidRPr="005D3E31">
        <w:rPr>
          <w:rFonts w:ascii="Times New Roman" w:hAnsi="Times New Roman"/>
          <w:b/>
          <w:bCs/>
          <w:sz w:val="24"/>
        </w:rPr>
        <w:t xml:space="preserve"> </w:t>
      </w:r>
    </w:p>
    <w:p w14:paraId="1A59B6BE" w14:textId="77777777" w:rsidR="00473A3B" w:rsidRPr="005D3E31" w:rsidRDefault="00473A3B" w:rsidP="00473A3B">
      <w:pPr>
        <w:jc w:val="both"/>
        <w:rPr>
          <w:rFonts w:ascii="Times New Roman" w:hAnsi="Times New Roman"/>
          <w:sz w:val="24"/>
        </w:rPr>
      </w:pPr>
    </w:p>
    <w:p w14:paraId="7EC46578" w14:textId="77777777" w:rsidR="00473A3B" w:rsidRDefault="00473A3B" w:rsidP="00473A3B">
      <w:pPr>
        <w:jc w:val="both"/>
        <w:rPr>
          <w:rFonts w:ascii="Times New Roman" w:hAnsi="Times New Roman"/>
          <w:sz w:val="24"/>
        </w:rPr>
      </w:pPr>
      <w:r w:rsidRPr="005D3E31">
        <w:rPr>
          <w:rFonts w:ascii="Times New Roman" w:hAnsi="Times New Roman"/>
          <w:b/>
          <w:sz w:val="24"/>
        </w:rPr>
        <w:t>Art. 5º</w:t>
      </w:r>
      <w:r w:rsidRPr="005D3E31">
        <w:rPr>
          <w:rFonts w:ascii="Times New Roman" w:hAnsi="Times New Roman"/>
          <w:sz w:val="24"/>
        </w:rPr>
        <w:t xml:space="preserve"> Esta Lei entra em vigor na data de sua publicação. </w:t>
      </w:r>
    </w:p>
    <w:p w14:paraId="4E54D801" w14:textId="77777777" w:rsidR="00C02F3F" w:rsidRPr="0049661B" w:rsidRDefault="00C02F3F" w:rsidP="00C02F3F">
      <w:pPr>
        <w:pStyle w:val="Corpodetexto"/>
        <w:spacing w:before="11"/>
      </w:pPr>
    </w:p>
    <w:p w14:paraId="27EF7E33" w14:textId="234F6FE8" w:rsidR="00C02F3F" w:rsidRPr="0049661B" w:rsidRDefault="00C02F3F" w:rsidP="00C02F3F">
      <w:pPr>
        <w:pStyle w:val="Corpodetexto"/>
        <w:jc w:val="center"/>
      </w:pPr>
      <w:r w:rsidRPr="0049661B">
        <w:t>Porto</w:t>
      </w:r>
      <w:r w:rsidRPr="0049661B">
        <w:rPr>
          <w:spacing w:val="-3"/>
        </w:rPr>
        <w:t xml:space="preserve"> </w:t>
      </w:r>
      <w:r w:rsidRPr="0049661B">
        <w:t>Murtinho/MS,</w:t>
      </w:r>
      <w:r w:rsidRPr="0049661B">
        <w:rPr>
          <w:spacing w:val="-2"/>
        </w:rPr>
        <w:t xml:space="preserve"> </w:t>
      </w:r>
      <w:r w:rsidR="00F049FA">
        <w:t>12 de setembro</w:t>
      </w:r>
      <w:r w:rsidRPr="0049661B">
        <w:rPr>
          <w:spacing w:val="-2"/>
        </w:rPr>
        <w:t xml:space="preserve"> </w:t>
      </w:r>
      <w:r w:rsidRPr="0049661B">
        <w:t>de 2.023.</w:t>
      </w:r>
    </w:p>
    <w:p w14:paraId="29C92A38" w14:textId="77777777" w:rsidR="00C02F3F" w:rsidRPr="0049661B" w:rsidRDefault="00C02F3F" w:rsidP="00C02F3F">
      <w:pPr>
        <w:pStyle w:val="Corpodetexto"/>
      </w:pPr>
    </w:p>
    <w:p w14:paraId="256568F5" w14:textId="77777777" w:rsidR="00C02F3F" w:rsidRPr="0049661B" w:rsidRDefault="00C02F3F" w:rsidP="00C02F3F">
      <w:pPr>
        <w:pStyle w:val="Corpodetexto"/>
      </w:pPr>
    </w:p>
    <w:p w14:paraId="3E7844D6" w14:textId="77777777" w:rsidR="00C02F3F" w:rsidRPr="0049661B" w:rsidRDefault="00C02F3F" w:rsidP="00C02F3F">
      <w:pPr>
        <w:pStyle w:val="Ttulo1"/>
        <w:spacing w:before="1"/>
        <w:ind w:left="0"/>
        <w:rPr>
          <w:sz w:val="24"/>
          <w:szCs w:val="24"/>
        </w:rPr>
      </w:pPr>
      <w:r w:rsidRPr="0049661B">
        <w:rPr>
          <w:sz w:val="24"/>
          <w:szCs w:val="24"/>
        </w:rPr>
        <w:t>NELSON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CINTRA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RIBEIRO</w:t>
      </w:r>
    </w:p>
    <w:p w14:paraId="26F5AAAC" w14:textId="77777777" w:rsidR="00C02F3F" w:rsidRPr="0049661B" w:rsidRDefault="00C02F3F" w:rsidP="00C02F3F">
      <w:pPr>
        <w:spacing w:line="298" w:lineRule="exact"/>
        <w:jc w:val="center"/>
        <w:rPr>
          <w:rFonts w:ascii="Times New Roman" w:hAnsi="Times New Roman"/>
          <w:i/>
          <w:sz w:val="24"/>
        </w:rPr>
      </w:pPr>
      <w:r w:rsidRPr="0049661B">
        <w:rPr>
          <w:rFonts w:ascii="Times New Roman" w:hAnsi="Times New Roman"/>
          <w:i/>
          <w:sz w:val="24"/>
        </w:rPr>
        <w:t>-</w:t>
      </w:r>
      <w:r w:rsidRPr="0049661B">
        <w:rPr>
          <w:rFonts w:ascii="Times New Roman" w:hAnsi="Times New Roman"/>
          <w:i/>
          <w:spacing w:val="-2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Prefeito</w:t>
      </w:r>
      <w:r w:rsidRPr="0049661B">
        <w:rPr>
          <w:rFonts w:ascii="Times New Roman" w:hAnsi="Times New Roman"/>
          <w:i/>
          <w:spacing w:val="-2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Municipal</w:t>
      </w:r>
      <w:r w:rsidRPr="0049661B">
        <w:rPr>
          <w:rFonts w:ascii="Times New Roman" w:hAnsi="Times New Roman"/>
          <w:i/>
          <w:spacing w:val="-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-</w:t>
      </w:r>
    </w:p>
    <w:p w14:paraId="53DEBB54" w14:textId="77777777" w:rsidR="00C02F3F" w:rsidRPr="00C02F3F" w:rsidRDefault="00C02F3F" w:rsidP="00C02F3F">
      <w:pPr>
        <w:pStyle w:val="Ttulo1"/>
        <w:spacing w:before="88" w:line="240" w:lineRule="auto"/>
        <w:ind w:left="0"/>
      </w:pPr>
    </w:p>
    <w:p w14:paraId="0B633B27" w14:textId="77777777" w:rsidR="00C02F3F" w:rsidRPr="00C02F3F" w:rsidRDefault="00C02F3F" w:rsidP="00C02F3F">
      <w:pPr>
        <w:pStyle w:val="Ttulo1"/>
        <w:spacing w:before="88" w:line="240" w:lineRule="auto"/>
      </w:pPr>
    </w:p>
    <w:p w14:paraId="6B696D30" w14:textId="77777777" w:rsidR="00C02F3F" w:rsidRPr="00C02F3F" w:rsidRDefault="00C02F3F" w:rsidP="00C02F3F">
      <w:pPr>
        <w:pStyle w:val="Ttulo1"/>
        <w:spacing w:before="88" w:line="240" w:lineRule="auto"/>
      </w:pPr>
    </w:p>
    <w:p w14:paraId="6B40B284" w14:textId="77777777" w:rsidR="00C02F3F" w:rsidRPr="00C02F3F" w:rsidRDefault="00C02F3F" w:rsidP="00C02F3F">
      <w:pPr>
        <w:pStyle w:val="Ttulo1"/>
        <w:spacing w:before="88" w:line="240" w:lineRule="auto"/>
      </w:pPr>
    </w:p>
    <w:p w14:paraId="3CB4F836" w14:textId="77777777" w:rsidR="00C02F3F" w:rsidRDefault="00C02F3F" w:rsidP="00F049FA">
      <w:pPr>
        <w:pStyle w:val="Ttulo1"/>
        <w:spacing w:before="88" w:line="240" w:lineRule="auto"/>
        <w:ind w:left="0"/>
        <w:jc w:val="left"/>
      </w:pPr>
    </w:p>
    <w:p w14:paraId="23302912" w14:textId="77777777" w:rsidR="008271B3" w:rsidRDefault="008271B3" w:rsidP="00F049FA">
      <w:pPr>
        <w:pStyle w:val="Ttulo1"/>
        <w:spacing w:before="88" w:line="240" w:lineRule="auto"/>
        <w:ind w:left="0"/>
        <w:jc w:val="left"/>
      </w:pPr>
    </w:p>
    <w:sectPr w:rsidR="008271B3" w:rsidSect="00BC317F">
      <w:headerReference w:type="default" r:id="rId8"/>
      <w:footerReference w:type="default" r:id="rId9"/>
      <w:pgSz w:w="11906" w:h="16838"/>
      <w:pgMar w:top="1134" w:right="567" w:bottom="567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E97EF" w14:textId="77777777" w:rsidR="001609FD" w:rsidRDefault="001609FD" w:rsidP="00BC317F">
      <w:r>
        <w:separator/>
      </w:r>
    </w:p>
  </w:endnote>
  <w:endnote w:type="continuationSeparator" w:id="0">
    <w:p w14:paraId="5340295D" w14:textId="77777777" w:rsidR="001609FD" w:rsidRDefault="001609FD" w:rsidP="00BC3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 Vera Sans">
    <w:altName w:val="Times New Roman"/>
    <w:panose1 w:val="00000000000000000000"/>
    <w:charset w:val="00"/>
    <w:family w:val="roman"/>
    <w:notTrueType/>
    <w:pitch w:val="default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3D17C" w14:textId="77777777" w:rsidR="00D536DC" w:rsidRDefault="00D536DC" w:rsidP="00D536DC">
    <w:pPr>
      <w:pStyle w:val="Rodap"/>
      <w:pBdr>
        <w:bottom w:val="single" w:sz="12" w:space="0" w:color="auto"/>
      </w:pBdr>
      <w:rPr>
        <w:rFonts w:ascii="Ecofont Vera Sans" w:hAnsi="Ecofont Vera Sans"/>
        <w:sz w:val="24"/>
      </w:rPr>
    </w:pPr>
  </w:p>
  <w:p w14:paraId="61949734" w14:textId="541B57D3" w:rsidR="00A41001" w:rsidRPr="00A41001" w:rsidRDefault="0026236F" w:rsidP="00D536DC">
    <w:pPr>
      <w:pStyle w:val="Rodap"/>
      <w:jc w:val="center"/>
      <w:rPr>
        <w:rFonts w:ascii="Ecofont Vera Sans" w:hAnsi="Ecofont Vera Sans"/>
        <w:sz w:val="24"/>
      </w:rPr>
    </w:pPr>
    <w:r>
      <w:rPr>
        <w:rFonts w:ascii="Ecofont Vera Sans" w:hAnsi="Ecofont Vera Sans"/>
        <w:sz w:val="24"/>
      </w:rPr>
      <w:t>Rua Pedro Celestino</w:t>
    </w:r>
    <w:r w:rsidR="00060630">
      <w:rPr>
        <w:rFonts w:ascii="Ecofont Vera Sans" w:hAnsi="Ecofont Vera Sans"/>
        <w:sz w:val="24"/>
      </w:rPr>
      <w:t>,</w:t>
    </w:r>
    <w:r w:rsidR="00AE082E">
      <w:rPr>
        <w:rFonts w:ascii="Ecofont Vera Sans" w:hAnsi="Ecofont Vera Sans"/>
        <w:sz w:val="24"/>
      </w:rPr>
      <w:t xml:space="preserve"> nº</w:t>
    </w:r>
    <w:r w:rsidR="00060630">
      <w:rPr>
        <w:rFonts w:ascii="Ecofont Vera Sans" w:hAnsi="Ecofont Vera Sans"/>
        <w:sz w:val="24"/>
      </w:rPr>
      <w:t xml:space="preserve"> </w:t>
    </w:r>
    <w:r>
      <w:rPr>
        <w:rFonts w:ascii="Ecofont Vera Sans" w:hAnsi="Ecofont Vera Sans"/>
        <w:sz w:val="24"/>
      </w:rPr>
      <w:t>s/n</w:t>
    </w:r>
    <w:r w:rsidR="00060630">
      <w:rPr>
        <w:rFonts w:ascii="Ecofont Vera Sans" w:hAnsi="Ecofont Vera Sans"/>
        <w:sz w:val="24"/>
      </w:rPr>
      <w:t xml:space="preserve"> | Centro | </w:t>
    </w:r>
    <w:r w:rsidR="00D536DC">
      <w:rPr>
        <w:rFonts w:ascii="Ecofont Vera Sans" w:hAnsi="Ecofont Vera Sans"/>
        <w:sz w:val="24"/>
      </w:rPr>
      <w:t xml:space="preserve">Porto Murtinho/MS | CEP 79280-000 | </w:t>
    </w:r>
    <w:hyperlink r:id="rId1" w:history="1">
      <w:r w:rsidRPr="00C67AED">
        <w:rPr>
          <w:rStyle w:val="Hyperlink"/>
          <w:rFonts w:ascii="Ecofont Vera Sans" w:hAnsi="Ecofont Vera Sans"/>
          <w:sz w:val="24"/>
        </w:rPr>
        <w:t>diariooficial@portomurtinho.ms.gov.br</w:t>
      </w:r>
    </w:hyperlink>
    <w:r w:rsidR="00D536DC">
      <w:rPr>
        <w:rFonts w:ascii="Ecofont Vera Sans" w:hAnsi="Ecofont Vera Sans"/>
        <w:sz w:val="24"/>
      </w:rPr>
      <w:t xml:space="preserve"> | (67) 3287-</w:t>
    </w:r>
    <w:r>
      <w:rPr>
        <w:rFonts w:ascii="Ecofont Vera Sans" w:hAnsi="Ecofont Vera Sans"/>
        <w:sz w:val="24"/>
      </w:rPr>
      <w:t>4515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30D76" w14:textId="77777777" w:rsidR="001609FD" w:rsidRDefault="001609FD" w:rsidP="00BC317F">
      <w:r>
        <w:separator/>
      </w:r>
    </w:p>
  </w:footnote>
  <w:footnote w:type="continuationSeparator" w:id="0">
    <w:p w14:paraId="04EA727F" w14:textId="77777777" w:rsidR="001609FD" w:rsidRDefault="001609FD" w:rsidP="00BC3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9C91C" w14:textId="6F67BDED" w:rsidR="00CE2B98" w:rsidRDefault="00E84BA7" w:rsidP="00E84BA7">
    <w:pPr>
      <w:pStyle w:val="Cabealho"/>
      <w:rPr>
        <w:rFonts w:ascii="Ecofont Vera Sans" w:hAnsi="Ecofont Vera Sans"/>
        <w:b/>
        <w:bCs/>
        <w:sz w:val="26"/>
        <w:szCs w:val="26"/>
      </w:rPr>
    </w:pPr>
    <w:r w:rsidRPr="00763EC8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936C637" wp14:editId="2F88CAA0">
          <wp:simplePos x="0" y="0"/>
          <wp:positionH relativeFrom="column">
            <wp:posOffset>5155565</wp:posOffset>
          </wp:positionH>
          <wp:positionV relativeFrom="paragraph">
            <wp:posOffset>133350</wp:posOffset>
          </wp:positionV>
          <wp:extent cx="1113155" cy="588010"/>
          <wp:effectExtent l="0" t="0" r="0" b="254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73" t="2921" r="9720" b="3620"/>
                  <a:stretch/>
                </pic:blipFill>
                <pic:spPr bwMode="auto">
                  <a:xfrm>
                    <a:off x="0" y="0"/>
                    <a:ext cx="1113155" cy="588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0508">
      <w:rPr>
        <w:noProof/>
        <w:lang w:eastAsia="pt-BR"/>
      </w:rPr>
      <w:object w:dxaOrig="1440" w:dyaOrig="1440" w14:anchorId="6F7995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7.4pt;margin-top:7pt;width:58.65pt;height:50.55pt;z-index:251658240;mso-wrap-edited:f;mso-position-horizontal-relative:text;mso-position-vertical-relative:text" wrapcoords="-218 0 -218 21373 21600 21373 21600 0 -218 0" fillcolor="window">
          <v:imagedata r:id="rId2" o:title="" cropbottom="4526f"/>
        </v:shape>
        <o:OLEObject Type="Embed" ProgID="PBrush" ShapeID="_x0000_s1025" DrawAspect="Content" ObjectID="_1756015267" r:id="rId3"/>
      </w:object>
    </w:r>
  </w:p>
  <w:p w14:paraId="357443E6" w14:textId="3743DA48" w:rsidR="00C90542" w:rsidRPr="00CE2B98" w:rsidRDefault="00BC317F" w:rsidP="00F7496F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 w:rsidRPr="00CE2B98">
      <w:rPr>
        <w:rFonts w:ascii="Ecofont Vera Sans" w:hAnsi="Ecofont Vera Sans"/>
        <w:b/>
        <w:bCs/>
        <w:sz w:val="26"/>
        <w:szCs w:val="26"/>
      </w:rPr>
      <w:t>PREFEITURA MUNICIPAL DE PORTO MURTINHO</w:t>
    </w:r>
  </w:p>
  <w:p w14:paraId="5F88E0DB" w14:textId="6EBDB34F" w:rsidR="00BC317F" w:rsidRDefault="00BC317F" w:rsidP="00AD7CE1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 w:rsidRPr="00CE2B98">
      <w:rPr>
        <w:rFonts w:ascii="Ecofont Vera Sans" w:hAnsi="Ecofont Vera Sans"/>
        <w:b/>
        <w:bCs/>
        <w:sz w:val="26"/>
        <w:szCs w:val="26"/>
      </w:rPr>
      <w:t>ESTADO DE MATO GROSSO DO SUL</w:t>
    </w:r>
  </w:p>
  <w:p w14:paraId="7E94CB3E" w14:textId="0A11CFF9" w:rsidR="00AD7CE1" w:rsidRPr="004C7D62" w:rsidRDefault="00EA1324" w:rsidP="00AD7CE1">
    <w:pPr>
      <w:pStyle w:val="Cabealho"/>
      <w:jc w:val="center"/>
      <w:rPr>
        <w:rFonts w:ascii="French Script MT" w:hAnsi="French Script MT"/>
        <w:b/>
        <w:bCs/>
        <w:sz w:val="44"/>
        <w:szCs w:val="44"/>
      </w:rPr>
    </w:pPr>
    <w:r w:rsidRPr="004C7D62">
      <w:rPr>
        <w:rFonts w:ascii="French Script MT" w:hAnsi="French Script MT"/>
        <w:b/>
        <w:bCs/>
        <w:sz w:val="44"/>
        <w:szCs w:val="44"/>
      </w:rPr>
      <w:t>Procuradoria Geral do Munic</w:t>
    </w:r>
    <w:r w:rsidRPr="004C7D62">
      <w:rPr>
        <w:rFonts w:ascii="French Script MT" w:hAnsi="French Script MT" w:cs="Calibri"/>
        <w:b/>
        <w:bCs/>
        <w:sz w:val="44"/>
        <w:szCs w:val="44"/>
      </w:rPr>
      <w:t>í</w:t>
    </w:r>
    <w:r w:rsidRPr="004C7D62">
      <w:rPr>
        <w:rFonts w:ascii="French Script MT" w:hAnsi="French Script MT"/>
        <w:b/>
        <w:bCs/>
        <w:sz w:val="44"/>
        <w:szCs w:val="44"/>
      </w:rPr>
      <w:t>pio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249FC"/>
    <w:multiLevelType w:val="hybridMultilevel"/>
    <w:tmpl w:val="23B65C5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419C42A3"/>
    <w:multiLevelType w:val="hybridMultilevel"/>
    <w:tmpl w:val="6534DC6C"/>
    <w:lvl w:ilvl="0" w:tplc="D3282382">
      <w:start w:val="1"/>
      <w:numFmt w:val="upperRoman"/>
      <w:lvlText w:val="%1"/>
      <w:lvlJc w:val="left"/>
      <w:pPr>
        <w:ind w:left="492" w:hanging="216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pt-PT" w:eastAsia="en-US" w:bidi="ar-SA"/>
      </w:rPr>
    </w:lvl>
    <w:lvl w:ilvl="1" w:tplc="85A4449A">
      <w:numFmt w:val="bullet"/>
      <w:lvlText w:val="•"/>
      <w:lvlJc w:val="left"/>
      <w:pPr>
        <w:ind w:left="1596" w:hanging="216"/>
      </w:pPr>
      <w:rPr>
        <w:rFonts w:hint="default"/>
        <w:lang w:val="pt-PT" w:eastAsia="en-US" w:bidi="ar-SA"/>
      </w:rPr>
    </w:lvl>
    <w:lvl w:ilvl="2" w:tplc="533A34FA">
      <w:numFmt w:val="bullet"/>
      <w:lvlText w:val="•"/>
      <w:lvlJc w:val="left"/>
      <w:pPr>
        <w:ind w:left="2693" w:hanging="216"/>
      </w:pPr>
      <w:rPr>
        <w:rFonts w:hint="default"/>
        <w:lang w:val="pt-PT" w:eastAsia="en-US" w:bidi="ar-SA"/>
      </w:rPr>
    </w:lvl>
    <w:lvl w:ilvl="3" w:tplc="AAD8B74C">
      <w:numFmt w:val="bullet"/>
      <w:lvlText w:val="•"/>
      <w:lvlJc w:val="left"/>
      <w:pPr>
        <w:ind w:left="3789" w:hanging="216"/>
      </w:pPr>
      <w:rPr>
        <w:rFonts w:hint="default"/>
        <w:lang w:val="pt-PT" w:eastAsia="en-US" w:bidi="ar-SA"/>
      </w:rPr>
    </w:lvl>
    <w:lvl w:ilvl="4" w:tplc="84AC1A7C">
      <w:numFmt w:val="bullet"/>
      <w:lvlText w:val="•"/>
      <w:lvlJc w:val="left"/>
      <w:pPr>
        <w:ind w:left="4886" w:hanging="216"/>
      </w:pPr>
      <w:rPr>
        <w:rFonts w:hint="default"/>
        <w:lang w:val="pt-PT" w:eastAsia="en-US" w:bidi="ar-SA"/>
      </w:rPr>
    </w:lvl>
    <w:lvl w:ilvl="5" w:tplc="8E304C52">
      <w:numFmt w:val="bullet"/>
      <w:lvlText w:val="•"/>
      <w:lvlJc w:val="left"/>
      <w:pPr>
        <w:ind w:left="5983" w:hanging="216"/>
      </w:pPr>
      <w:rPr>
        <w:rFonts w:hint="default"/>
        <w:lang w:val="pt-PT" w:eastAsia="en-US" w:bidi="ar-SA"/>
      </w:rPr>
    </w:lvl>
    <w:lvl w:ilvl="6" w:tplc="3FA862A2">
      <w:numFmt w:val="bullet"/>
      <w:lvlText w:val="•"/>
      <w:lvlJc w:val="left"/>
      <w:pPr>
        <w:ind w:left="7079" w:hanging="216"/>
      </w:pPr>
      <w:rPr>
        <w:rFonts w:hint="default"/>
        <w:lang w:val="pt-PT" w:eastAsia="en-US" w:bidi="ar-SA"/>
      </w:rPr>
    </w:lvl>
    <w:lvl w:ilvl="7" w:tplc="3C8E76A4">
      <w:numFmt w:val="bullet"/>
      <w:lvlText w:val="•"/>
      <w:lvlJc w:val="left"/>
      <w:pPr>
        <w:ind w:left="8176" w:hanging="216"/>
      </w:pPr>
      <w:rPr>
        <w:rFonts w:hint="default"/>
        <w:lang w:val="pt-PT" w:eastAsia="en-US" w:bidi="ar-SA"/>
      </w:rPr>
    </w:lvl>
    <w:lvl w:ilvl="8" w:tplc="086E9E9C">
      <w:numFmt w:val="bullet"/>
      <w:lvlText w:val="•"/>
      <w:lvlJc w:val="left"/>
      <w:pPr>
        <w:ind w:left="9273" w:hanging="216"/>
      </w:pPr>
      <w:rPr>
        <w:rFonts w:hint="default"/>
        <w:lang w:val="pt-PT" w:eastAsia="en-US" w:bidi="ar-SA"/>
      </w:rPr>
    </w:lvl>
  </w:abstractNum>
  <w:abstractNum w:abstractNumId="2" w15:restartNumberingAfterBreak="0">
    <w:nsid w:val="6169316F"/>
    <w:multiLevelType w:val="hybridMultilevel"/>
    <w:tmpl w:val="B19666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D1321"/>
    <w:multiLevelType w:val="hybridMultilevel"/>
    <w:tmpl w:val="F6AE307C"/>
    <w:lvl w:ilvl="0" w:tplc="92BEF20E">
      <w:start w:val="1"/>
      <w:numFmt w:val="upperRoman"/>
      <w:lvlText w:val="%1"/>
      <w:lvlJc w:val="left"/>
      <w:pPr>
        <w:ind w:left="492" w:hanging="19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pt-PT" w:eastAsia="en-US" w:bidi="ar-SA"/>
      </w:rPr>
    </w:lvl>
    <w:lvl w:ilvl="1" w:tplc="AA285FA0">
      <w:numFmt w:val="bullet"/>
      <w:lvlText w:val="•"/>
      <w:lvlJc w:val="left"/>
      <w:pPr>
        <w:ind w:left="1596" w:hanging="190"/>
      </w:pPr>
      <w:rPr>
        <w:rFonts w:hint="default"/>
        <w:lang w:val="pt-PT" w:eastAsia="en-US" w:bidi="ar-SA"/>
      </w:rPr>
    </w:lvl>
    <w:lvl w:ilvl="2" w:tplc="084EE548">
      <w:numFmt w:val="bullet"/>
      <w:lvlText w:val="•"/>
      <w:lvlJc w:val="left"/>
      <w:pPr>
        <w:ind w:left="2693" w:hanging="190"/>
      </w:pPr>
      <w:rPr>
        <w:rFonts w:hint="default"/>
        <w:lang w:val="pt-PT" w:eastAsia="en-US" w:bidi="ar-SA"/>
      </w:rPr>
    </w:lvl>
    <w:lvl w:ilvl="3" w:tplc="C1DA7530">
      <w:numFmt w:val="bullet"/>
      <w:lvlText w:val="•"/>
      <w:lvlJc w:val="left"/>
      <w:pPr>
        <w:ind w:left="3789" w:hanging="190"/>
      </w:pPr>
      <w:rPr>
        <w:rFonts w:hint="default"/>
        <w:lang w:val="pt-PT" w:eastAsia="en-US" w:bidi="ar-SA"/>
      </w:rPr>
    </w:lvl>
    <w:lvl w:ilvl="4" w:tplc="292E2340">
      <w:numFmt w:val="bullet"/>
      <w:lvlText w:val="•"/>
      <w:lvlJc w:val="left"/>
      <w:pPr>
        <w:ind w:left="4886" w:hanging="190"/>
      </w:pPr>
      <w:rPr>
        <w:rFonts w:hint="default"/>
        <w:lang w:val="pt-PT" w:eastAsia="en-US" w:bidi="ar-SA"/>
      </w:rPr>
    </w:lvl>
    <w:lvl w:ilvl="5" w:tplc="D550DB42">
      <w:numFmt w:val="bullet"/>
      <w:lvlText w:val="•"/>
      <w:lvlJc w:val="left"/>
      <w:pPr>
        <w:ind w:left="5983" w:hanging="190"/>
      </w:pPr>
      <w:rPr>
        <w:rFonts w:hint="default"/>
        <w:lang w:val="pt-PT" w:eastAsia="en-US" w:bidi="ar-SA"/>
      </w:rPr>
    </w:lvl>
    <w:lvl w:ilvl="6" w:tplc="14684110">
      <w:numFmt w:val="bullet"/>
      <w:lvlText w:val="•"/>
      <w:lvlJc w:val="left"/>
      <w:pPr>
        <w:ind w:left="7079" w:hanging="190"/>
      </w:pPr>
      <w:rPr>
        <w:rFonts w:hint="default"/>
        <w:lang w:val="pt-PT" w:eastAsia="en-US" w:bidi="ar-SA"/>
      </w:rPr>
    </w:lvl>
    <w:lvl w:ilvl="7" w:tplc="583ED9DC">
      <w:numFmt w:val="bullet"/>
      <w:lvlText w:val="•"/>
      <w:lvlJc w:val="left"/>
      <w:pPr>
        <w:ind w:left="8176" w:hanging="190"/>
      </w:pPr>
      <w:rPr>
        <w:rFonts w:hint="default"/>
        <w:lang w:val="pt-PT" w:eastAsia="en-US" w:bidi="ar-SA"/>
      </w:rPr>
    </w:lvl>
    <w:lvl w:ilvl="8" w:tplc="67769262">
      <w:numFmt w:val="bullet"/>
      <w:lvlText w:val="•"/>
      <w:lvlJc w:val="left"/>
      <w:pPr>
        <w:ind w:left="9273" w:hanging="190"/>
      </w:pPr>
      <w:rPr>
        <w:rFonts w:hint="default"/>
        <w:lang w:val="pt-PT" w:eastAsia="en-US" w:bidi="ar-SA"/>
      </w:rPr>
    </w:lvl>
  </w:abstractNum>
  <w:num w:numId="1" w16cid:durableId="961419198">
    <w:abstractNumId w:val="0"/>
  </w:num>
  <w:num w:numId="2" w16cid:durableId="1626110107">
    <w:abstractNumId w:val="1"/>
  </w:num>
  <w:num w:numId="3" w16cid:durableId="600534029">
    <w:abstractNumId w:val="3"/>
  </w:num>
  <w:num w:numId="4" w16cid:durableId="168566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17F"/>
    <w:rsid w:val="00040260"/>
    <w:rsid w:val="00060630"/>
    <w:rsid w:val="00087E60"/>
    <w:rsid w:val="000A110B"/>
    <w:rsid w:val="000F1C12"/>
    <w:rsid w:val="00111815"/>
    <w:rsid w:val="00123C46"/>
    <w:rsid w:val="00151301"/>
    <w:rsid w:val="00157B0A"/>
    <w:rsid w:val="001609FD"/>
    <w:rsid w:val="00166213"/>
    <w:rsid w:val="00194008"/>
    <w:rsid w:val="001962BB"/>
    <w:rsid w:val="001E2C8F"/>
    <w:rsid w:val="00221FF0"/>
    <w:rsid w:val="00237D27"/>
    <w:rsid w:val="00260EA8"/>
    <w:rsid w:val="0026236F"/>
    <w:rsid w:val="00276E8B"/>
    <w:rsid w:val="002A3B0B"/>
    <w:rsid w:val="002B7BDC"/>
    <w:rsid w:val="003048D9"/>
    <w:rsid w:val="003337AF"/>
    <w:rsid w:val="003567F4"/>
    <w:rsid w:val="003569F8"/>
    <w:rsid w:val="0039704D"/>
    <w:rsid w:val="003A5F02"/>
    <w:rsid w:val="003D0C25"/>
    <w:rsid w:val="003E2220"/>
    <w:rsid w:val="003F3FF3"/>
    <w:rsid w:val="00400508"/>
    <w:rsid w:val="004371E3"/>
    <w:rsid w:val="0045714E"/>
    <w:rsid w:val="00473A3B"/>
    <w:rsid w:val="0049661B"/>
    <w:rsid w:val="004C57E6"/>
    <w:rsid w:val="004C7D62"/>
    <w:rsid w:val="004D4E25"/>
    <w:rsid w:val="004D7B58"/>
    <w:rsid w:val="00507488"/>
    <w:rsid w:val="00515185"/>
    <w:rsid w:val="00531813"/>
    <w:rsid w:val="005324DB"/>
    <w:rsid w:val="00546B66"/>
    <w:rsid w:val="005756F4"/>
    <w:rsid w:val="005C54D5"/>
    <w:rsid w:val="005E08CC"/>
    <w:rsid w:val="005F707E"/>
    <w:rsid w:val="00617156"/>
    <w:rsid w:val="00617187"/>
    <w:rsid w:val="0062221E"/>
    <w:rsid w:val="00641B80"/>
    <w:rsid w:val="00663ED2"/>
    <w:rsid w:val="00674C39"/>
    <w:rsid w:val="006C447A"/>
    <w:rsid w:val="006C5FB7"/>
    <w:rsid w:val="006C665D"/>
    <w:rsid w:val="006C7C40"/>
    <w:rsid w:val="006D3B0A"/>
    <w:rsid w:val="007244A8"/>
    <w:rsid w:val="007343AC"/>
    <w:rsid w:val="00772A3D"/>
    <w:rsid w:val="00772E42"/>
    <w:rsid w:val="00826827"/>
    <w:rsid w:val="008271B3"/>
    <w:rsid w:val="00851E76"/>
    <w:rsid w:val="00855C83"/>
    <w:rsid w:val="008577D6"/>
    <w:rsid w:val="008A3141"/>
    <w:rsid w:val="008A34B9"/>
    <w:rsid w:val="008A4204"/>
    <w:rsid w:val="008D26B1"/>
    <w:rsid w:val="009279AB"/>
    <w:rsid w:val="00A3094A"/>
    <w:rsid w:val="00A41001"/>
    <w:rsid w:val="00A9428B"/>
    <w:rsid w:val="00AD7CE1"/>
    <w:rsid w:val="00AE082E"/>
    <w:rsid w:val="00B0785E"/>
    <w:rsid w:val="00B44D3E"/>
    <w:rsid w:val="00B5288B"/>
    <w:rsid w:val="00BC317F"/>
    <w:rsid w:val="00C02F3F"/>
    <w:rsid w:val="00C06F79"/>
    <w:rsid w:val="00C34CEB"/>
    <w:rsid w:val="00C51579"/>
    <w:rsid w:val="00C554B9"/>
    <w:rsid w:val="00C61551"/>
    <w:rsid w:val="00C729A1"/>
    <w:rsid w:val="00C87117"/>
    <w:rsid w:val="00C90542"/>
    <w:rsid w:val="00CE2B98"/>
    <w:rsid w:val="00D10615"/>
    <w:rsid w:val="00D111E1"/>
    <w:rsid w:val="00D536DC"/>
    <w:rsid w:val="00D92CD8"/>
    <w:rsid w:val="00DB0B3B"/>
    <w:rsid w:val="00E049F3"/>
    <w:rsid w:val="00E14882"/>
    <w:rsid w:val="00E25439"/>
    <w:rsid w:val="00E55879"/>
    <w:rsid w:val="00E712DE"/>
    <w:rsid w:val="00E84BA7"/>
    <w:rsid w:val="00E910EE"/>
    <w:rsid w:val="00EA1324"/>
    <w:rsid w:val="00EF1A41"/>
    <w:rsid w:val="00F049FA"/>
    <w:rsid w:val="00F04D09"/>
    <w:rsid w:val="00F67A93"/>
    <w:rsid w:val="00FB209F"/>
    <w:rsid w:val="00FB52DD"/>
    <w:rsid w:val="00FF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A7232"/>
  <w15:docId w15:val="{C237311F-5647-41D9-97E5-4A97483E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E42"/>
    <w:pPr>
      <w:spacing w:after="0" w:line="240" w:lineRule="auto"/>
    </w:pPr>
    <w:rPr>
      <w:rFonts w:ascii="Arial" w:eastAsia="Times New Roman" w:hAnsi="Arial" w:cs="Times New Roman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C02F3F"/>
    <w:pPr>
      <w:widowControl w:val="0"/>
      <w:autoSpaceDE w:val="0"/>
      <w:autoSpaceDN w:val="0"/>
      <w:spacing w:line="298" w:lineRule="exact"/>
      <w:ind w:left="146"/>
      <w:jc w:val="center"/>
      <w:outlineLvl w:val="0"/>
    </w:pPr>
    <w:rPr>
      <w:rFonts w:ascii="Times New Roman" w:hAnsi="Times New Roman"/>
      <w:b/>
      <w:bCs/>
      <w:sz w:val="26"/>
      <w:szCs w:val="26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317F"/>
    <w:pPr>
      <w:tabs>
        <w:tab w:val="center" w:pos="4252"/>
        <w:tab w:val="right" w:pos="8504"/>
      </w:tabs>
    </w:pPr>
    <w:rPr>
      <w:rFonts w:ascii="Calibri" w:eastAsia="Calibri" w:hAnsi="Calibr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C317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C31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317F"/>
    <w:rPr>
      <w:rFonts w:ascii="Arial" w:eastAsia="Times New Roman" w:hAnsi="Arial" w:cs="Times New Roman"/>
      <w:szCs w:val="24"/>
      <w:lang w:eastAsia="pt-BR"/>
    </w:rPr>
  </w:style>
  <w:style w:type="paragraph" w:styleId="SemEspaamento">
    <w:name w:val="No Spacing"/>
    <w:uiPriority w:val="1"/>
    <w:qFormat/>
    <w:rsid w:val="00BC317F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536D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536DC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0A110B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nhideWhenUsed/>
    <w:rsid w:val="00AD7CE1"/>
    <w:pPr>
      <w:spacing w:after="120"/>
    </w:pPr>
    <w:rPr>
      <w:rFonts w:ascii="Times New Roman" w:hAnsi="Times New Roman"/>
      <w:sz w:val="24"/>
    </w:rPr>
  </w:style>
  <w:style w:type="character" w:customStyle="1" w:styleId="CorpodetextoChar">
    <w:name w:val="Corpo de texto Char"/>
    <w:basedOn w:val="Fontepargpadro"/>
    <w:link w:val="Corpodetexto"/>
    <w:rsid w:val="00AD7CE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C7D62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4C7D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C7D62"/>
    <w:rPr>
      <w:rFonts w:eastAsiaTheme="minorEastAsia"/>
      <w:color w:val="5A5A5A" w:themeColor="text1" w:themeTint="A5"/>
      <w:spacing w:val="15"/>
      <w:lang w:eastAsia="pt-BR"/>
    </w:rPr>
  </w:style>
  <w:style w:type="paragraph" w:styleId="PargrafodaLista">
    <w:name w:val="List Paragraph"/>
    <w:basedOn w:val="Normal"/>
    <w:uiPriority w:val="1"/>
    <w:qFormat/>
    <w:rsid w:val="003E2220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C02F3F"/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paragraph" w:customStyle="1" w:styleId="TableParagraph">
    <w:name w:val="Table Paragraph"/>
    <w:basedOn w:val="Normal"/>
    <w:uiPriority w:val="1"/>
    <w:qFormat/>
    <w:rsid w:val="00C02F3F"/>
    <w:pPr>
      <w:widowControl w:val="0"/>
      <w:autoSpaceDE w:val="0"/>
      <w:autoSpaceDN w:val="0"/>
      <w:spacing w:before="90"/>
      <w:ind w:left="671" w:right="664"/>
      <w:jc w:val="center"/>
    </w:pPr>
    <w:rPr>
      <w:rFonts w:ascii="Calibri" w:eastAsia="Calibri" w:hAnsi="Calibri" w:cs="Calibri"/>
      <w:szCs w:val="22"/>
      <w:lang w:val="pt-PT" w:eastAsia="en-US"/>
    </w:rPr>
  </w:style>
  <w:style w:type="character" w:styleId="TtulodoLivro">
    <w:name w:val="Book Title"/>
    <w:basedOn w:val="Fontepargpadro"/>
    <w:uiPriority w:val="33"/>
    <w:qFormat/>
    <w:rsid w:val="00C02F3F"/>
    <w:rPr>
      <w:b/>
      <w:bCs/>
      <w:i/>
      <w:iCs/>
      <w:spacing w:val="5"/>
    </w:rPr>
  </w:style>
  <w:style w:type="table" w:styleId="Tabelacomgrade">
    <w:name w:val="Table Grid"/>
    <w:basedOn w:val="Tabelanormal"/>
    <w:uiPriority w:val="59"/>
    <w:rsid w:val="00C02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ariooficial@portomurtinho.ms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B8F1F-A865-418B-9B5D-757A7710F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Pc_Accellino</dc:creator>
  <cp:lastModifiedBy>p</cp:lastModifiedBy>
  <cp:revision>3</cp:revision>
  <cp:lastPrinted>2023-06-20T19:44:00Z</cp:lastPrinted>
  <dcterms:created xsi:type="dcterms:W3CDTF">2023-09-12T12:15:00Z</dcterms:created>
  <dcterms:modified xsi:type="dcterms:W3CDTF">2023-09-12T12:15:00Z</dcterms:modified>
</cp:coreProperties>
</file>