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6D8FA" w14:textId="77777777" w:rsidR="00CA11A0" w:rsidRDefault="00CA11A0"/>
    <w:p w14:paraId="148EF206" w14:textId="4BB1A46A" w:rsidR="00086A34" w:rsidRPr="001E17C5" w:rsidRDefault="00086A34" w:rsidP="00086A34">
      <w:pPr>
        <w:autoSpaceDE w:val="0"/>
        <w:autoSpaceDN w:val="0"/>
        <w:adjustRightInd w:val="0"/>
        <w:ind w:left="3600"/>
        <w:jc w:val="both"/>
        <w:rPr>
          <w:rFonts w:ascii="Verdana" w:hAnsi="Verdana"/>
          <w:b/>
          <w:color w:val="000000"/>
          <w:sz w:val="24"/>
          <w:szCs w:val="24"/>
        </w:rPr>
      </w:pPr>
      <w:r w:rsidRPr="001E17C5">
        <w:rPr>
          <w:rFonts w:ascii="Verdana" w:hAnsi="Verdana"/>
          <w:b/>
          <w:color w:val="000000"/>
          <w:sz w:val="24"/>
          <w:szCs w:val="24"/>
        </w:rPr>
        <w:t>PROJETO DE LEI Nº</w:t>
      </w:r>
      <w:r w:rsidR="00590BE6">
        <w:rPr>
          <w:rFonts w:ascii="Verdana" w:hAnsi="Verdana"/>
          <w:b/>
          <w:color w:val="000000"/>
          <w:sz w:val="24"/>
          <w:szCs w:val="24"/>
        </w:rPr>
        <w:t xml:space="preserve"> 004</w:t>
      </w:r>
      <w:r w:rsidRPr="001E17C5">
        <w:rPr>
          <w:rFonts w:ascii="Verdana" w:hAnsi="Verdana"/>
          <w:b/>
          <w:color w:val="000000"/>
          <w:sz w:val="24"/>
          <w:szCs w:val="24"/>
        </w:rPr>
        <w:t>/202</w:t>
      </w:r>
      <w:r>
        <w:rPr>
          <w:rFonts w:ascii="Verdana" w:hAnsi="Verdana"/>
          <w:b/>
          <w:color w:val="000000"/>
          <w:sz w:val="24"/>
          <w:szCs w:val="24"/>
        </w:rPr>
        <w:t>2</w:t>
      </w:r>
      <w:r w:rsidRPr="001E17C5">
        <w:rPr>
          <w:rFonts w:ascii="Verdana" w:hAnsi="Verdana"/>
          <w:b/>
          <w:color w:val="000000"/>
          <w:sz w:val="24"/>
          <w:szCs w:val="24"/>
        </w:rPr>
        <w:t>.</w:t>
      </w:r>
    </w:p>
    <w:p w14:paraId="4AE785C1" w14:textId="77777777" w:rsidR="00086A34" w:rsidRPr="001E17C5" w:rsidRDefault="00086A34" w:rsidP="00086A34">
      <w:pPr>
        <w:ind w:left="3686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Institui</w:t>
      </w:r>
      <w:r w:rsidRPr="001E17C5">
        <w:rPr>
          <w:rFonts w:ascii="Verdana" w:hAnsi="Verdana"/>
          <w:sz w:val="24"/>
          <w:szCs w:val="24"/>
        </w:rPr>
        <w:t xml:space="preserve"> o “</w:t>
      </w:r>
      <w:r>
        <w:rPr>
          <w:rFonts w:ascii="Verdana" w:hAnsi="Verdana"/>
          <w:sz w:val="24"/>
          <w:szCs w:val="24"/>
        </w:rPr>
        <w:t>Incentivo à Educação de Jovens e Adultos - IEJA</w:t>
      </w:r>
      <w:r w:rsidRPr="001E17C5">
        <w:rPr>
          <w:rFonts w:ascii="Verdana" w:hAnsi="Verdana"/>
          <w:sz w:val="24"/>
          <w:szCs w:val="24"/>
        </w:rPr>
        <w:t>”, no Município de Elesbão Veloso e dá outras providências.</w:t>
      </w:r>
    </w:p>
    <w:p w14:paraId="2F031215" w14:textId="77777777" w:rsidR="00086A34" w:rsidRDefault="00086A34" w:rsidP="00086A34">
      <w:pPr>
        <w:autoSpaceDE w:val="0"/>
        <w:autoSpaceDN w:val="0"/>
        <w:adjustRightInd w:val="0"/>
        <w:ind w:firstLine="2340"/>
        <w:jc w:val="both"/>
        <w:rPr>
          <w:rFonts w:ascii="Verdana" w:hAnsi="Verdana"/>
          <w:b/>
          <w:color w:val="000000"/>
          <w:sz w:val="24"/>
          <w:szCs w:val="24"/>
        </w:rPr>
      </w:pPr>
    </w:p>
    <w:p w14:paraId="23D988B8" w14:textId="77777777" w:rsidR="00086A34" w:rsidRPr="001E17C5" w:rsidRDefault="00086A34" w:rsidP="00086A34">
      <w:pPr>
        <w:autoSpaceDE w:val="0"/>
        <w:autoSpaceDN w:val="0"/>
        <w:adjustRightInd w:val="0"/>
        <w:ind w:firstLine="2340"/>
        <w:jc w:val="both"/>
        <w:rPr>
          <w:rFonts w:ascii="Verdana" w:hAnsi="Verdana"/>
          <w:b/>
          <w:color w:val="000000"/>
          <w:sz w:val="24"/>
          <w:szCs w:val="24"/>
        </w:rPr>
      </w:pPr>
      <w:r w:rsidRPr="001E17C5">
        <w:rPr>
          <w:rFonts w:ascii="Verdana" w:hAnsi="Verdana"/>
          <w:b/>
          <w:color w:val="000000"/>
          <w:sz w:val="24"/>
          <w:szCs w:val="24"/>
        </w:rPr>
        <w:t>O PREFEITO MUNICIPAL DE ELESBÃO VELOSO, Estado do Piauí.</w:t>
      </w:r>
    </w:p>
    <w:p w14:paraId="6B5ED38E" w14:textId="77777777" w:rsidR="00086A34" w:rsidRPr="001E17C5" w:rsidRDefault="00086A34" w:rsidP="00086A34">
      <w:pPr>
        <w:autoSpaceDE w:val="0"/>
        <w:autoSpaceDN w:val="0"/>
        <w:adjustRightInd w:val="0"/>
        <w:ind w:firstLine="2340"/>
        <w:jc w:val="both"/>
        <w:rPr>
          <w:rFonts w:ascii="Verdana" w:hAnsi="Verdana"/>
          <w:color w:val="000000"/>
          <w:sz w:val="24"/>
          <w:szCs w:val="24"/>
        </w:rPr>
      </w:pPr>
      <w:r w:rsidRPr="001E17C5">
        <w:rPr>
          <w:rFonts w:ascii="Verdana" w:hAnsi="Verdana"/>
          <w:b/>
          <w:color w:val="000000"/>
          <w:sz w:val="24"/>
          <w:szCs w:val="24"/>
        </w:rPr>
        <w:t>FAZ SABER</w:t>
      </w:r>
      <w:r w:rsidRPr="001E17C5">
        <w:rPr>
          <w:rFonts w:ascii="Verdana" w:hAnsi="Verdana"/>
          <w:color w:val="000000"/>
          <w:sz w:val="24"/>
          <w:szCs w:val="24"/>
        </w:rPr>
        <w:t xml:space="preserve"> </w:t>
      </w:r>
      <w:r w:rsidRPr="001E17C5">
        <w:rPr>
          <w:rFonts w:ascii="Verdana" w:hAnsi="Verdana"/>
          <w:sz w:val="24"/>
          <w:szCs w:val="24"/>
        </w:rPr>
        <w:t>a Câmara Municipal aprovou e eu sanciono a seguinte Lei:</w:t>
      </w:r>
    </w:p>
    <w:p w14:paraId="2FE6F130" w14:textId="77777777" w:rsidR="00086A34" w:rsidRPr="008A1A17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/>
          <w:b/>
          <w:bCs/>
          <w:sz w:val="24"/>
          <w:szCs w:val="24"/>
        </w:rPr>
      </w:pPr>
      <w:r w:rsidRPr="001E17C5">
        <w:rPr>
          <w:rFonts w:ascii="Verdana" w:hAnsi="Verdana"/>
          <w:b/>
          <w:bCs/>
          <w:sz w:val="24"/>
          <w:szCs w:val="24"/>
        </w:rPr>
        <w:t>Art. 1º</w:t>
      </w:r>
      <w:r w:rsidRPr="008A1A17">
        <w:rPr>
          <w:rFonts w:ascii="Verdana" w:hAnsi="Verdana"/>
          <w:b/>
          <w:bCs/>
          <w:sz w:val="24"/>
          <w:szCs w:val="24"/>
        </w:rPr>
        <w:t xml:space="preserve">. </w:t>
      </w:r>
      <w:r w:rsidRPr="008A1A17">
        <w:rPr>
          <w:rFonts w:ascii="Verdana" w:hAnsi="Verdana"/>
          <w:sz w:val="24"/>
          <w:szCs w:val="24"/>
        </w:rPr>
        <w:t xml:space="preserve">Fica instituído, no âmbito do Município de Elesbão Veloso – PI, o </w:t>
      </w:r>
      <w:r>
        <w:rPr>
          <w:rFonts w:ascii="Verdana" w:hAnsi="Verdana"/>
          <w:sz w:val="24"/>
          <w:szCs w:val="24"/>
        </w:rPr>
        <w:t>“</w:t>
      </w:r>
      <w:r w:rsidRPr="008A1A17">
        <w:rPr>
          <w:rFonts w:ascii="Verdana" w:hAnsi="Verdana"/>
          <w:sz w:val="24"/>
          <w:szCs w:val="24"/>
        </w:rPr>
        <w:t xml:space="preserve">Incentivo à Educação de Jovens e Adultos </w:t>
      </w:r>
      <w:r>
        <w:rPr>
          <w:rFonts w:ascii="Verdana" w:hAnsi="Verdana"/>
          <w:sz w:val="24"/>
          <w:szCs w:val="24"/>
        </w:rPr>
        <w:t>–</w:t>
      </w:r>
      <w:r w:rsidRPr="008A1A17">
        <w:rPr>
          <w:rFonts w:ascii="Verdana" w:hAnsi="Verdana"/>
          <w:sz w:val="24"/>
          <w:szCs w:val="24"/>
        </w:rPr>
        <w:t xml:space="preserve"> IEJA</w:t>
      </w:r>
      <w:r>
        <w:rPr>
          <w:rFonts w:ascii="Verdana" w:hAnsi="Verdana"/>
          <w:sz w:val="24"/>
          <w:szCs w:val="24"/>
        </w:rPr>
        <w:t>”</w:t>
      </w:r>
      <w:r w:rsidRPr="008A1A17">
        <w:rPr>
          <w:rFonts w:ascii="Verdana" w:hAnsi="Verdana"/>
          <w:sz w:val="24"/>
          <w:szCs w:val="24"/>
        </w:rPr>
        <w:t>, de responsabilidade da Secretaria Municipal de Educação, que tem por objetivo prestar incentivo financeiro aos alunos da Rede Municipal de Ensino matriculados no Programa de Educação para Jovens e Adultos (EJA).</w:t>
      </w:r>
    </w:p>
    <w:p w14:paraId="49BF88FE" w14:textId="77777777" w:rsidR="00086A34" w:rsidRPr="008A1A17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/>
          <w:sz w:val="24"/>
          <w:szCs w:val="24"/>
        </w:rPr>
      </w:pPr>
      <w:r w:rsidRPr="008A1A17">
        <w:rPr>
          <w:rFonts w:ascii="Verdana" w:hAnsi="Verdana"/>
          <w:b/>
          <w:bCs/>
          <w:sz w:val="24"/>
          <w:szCs w:val="24"/>
        </w:rPr>
        <w:t xml:space="preserve">Art. 2º. </w:t>
      </w:r>
      <w:r w:rsidRPr="008A1A17">
        <w:rPr>
          <w:rFonts w:ascii="Verdana" w:hAnsi="Verdana"/>
          <w:sz w:val="24"/>
          <w:szCs w:val="24"/>
        </w:rPr>
        <w:t xml:space="preserve">O </w:t>
      </w:r>
      <w:r>
        <w:rPr>
          <w:rFonts w:ascii="Verdana" w:hAnsi="Verdana"/>
          <w:sz w:val="24"/>
          <w:szCs w:val="24"/>
        </w:rPr>
        <w:t>I</w:t>
      </w:r>
      <w:r w:rsidRPr="008A1A17">
        <w:rPr>
          <w:rFonts w:ascii="Verdana" w:hAnsi="Verdana"/>
          <w:sz w:val="24"/>
          <w:szCs w:val="24"/>
        </w:rPr>
        <w:t>ncentivo à Educação de Jovens e Adultos – IEJA é consubstanciado em um auxílio financeiro mensal oferecido pelo Município aos alunos do EJA, financeiramente hipossuficientes, visando incentivá-los a permanecerem na escola e concluírem seus estudos com um rendimento escolar satisfatório.</w:t>
      </w:r>
    </w:p>
    <w:p w14:paraId="53F747D9" w14:textId="77777777" w:rsidR="00086A34" w:rsidRPr="008A1A17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§ 1º</w:t>
      </w:r>
      <w:r w:rsidRPr="008A1A17">
        <w:rPr>
          <w:rFonts w:ascii="Verdana" w:hAnsi="Verdana"/>
          <w:b/>
          <w:bCs/>
          <w:sz w:val="24"/>
          <w:szCs w:val="24"/>
        </w:rPr>
        <w:t xml:space="preserve">. </w:t>
      </w:r>
      <w:r w:rsidRPr="008A1A17">
        <w:rPr>
          <w:rFonts w:ascii="Verdana" w:hAnsi="Verdana"/>
          <w:sz w:val="24"/>
          <w:szCs w:val="24"/>
        </w:rPr>
        <w:t>O incentivo a que se refere o caput, obedecerá às seguintes faixas de valores:</w:t>
      </w:r>
    </w:p>
    <w:p w14:paraId="508C25ED" w14:textId="77777777" w:rsidR="00086A34" w:rsidRPr="008A1A17" w:rsidRDefault="00086A34" w:rsidP="00086A34">
      <w:pPr>
        <w:pStyle w:val="PargrafodaLista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8A1A17">
        <w:rPr>
          <w:rFonts w:ascii="Verdana" w:hAnsi="Verdana"/>
          <w:sz w:val="24"/>
          <w:szCs w:val="24"/>
        </w:rPr>
        <w:t>R$ 60,00 (sessenta reais) para o aluno que obtiver média mensal igual ou superior à exigida para aprovação no ano letivo em todas as disciplinas;</w:t>
      </w:r>
    </w:p>
    <w:p w14:paraId="2B97C3A0" w14:textId="77777777" w:rsidR="00086A34" w:rsidRPr="008A1A17" w:rsidRDefault="00086A34" w:rsidP="00086A34">
      <w:pPr>
        <w:pStyle w:val="PargrafodaLista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8A1A17">
        <w:rPr>
          <w:rFonts w:ascii="Verdana" w:hAnsi="Verdana"/>
          <w:sz w:val="24"/>
          <w:szCs w:val="24"/>
        </w:rPr>
        <w:t>R$ 90,00 (noventa reais) para o aluno que obtiver média mensal igual ou superior a 08 (oito) nas disciplinas de português e matemática, e igual ou superior à média exigida para aprovação no ano letivo nas demais disciplinas;</w:t>
      </w:r>
    </w:p>
    <w:p w14:paraId="78389262" w14:textId="77777777" w:rsidR="00086A34" w:rsidRPr="008A1A17" w:rsidRDefault="00086A34" w:rsidP="00086A34">
      <w:pPr>
        <w:pStyle w:val="PargrafodaLista"/>
        <w:numPr>
          <w:ilvl w:val="0"/>
          <w:numId w:val="1"/>
        </w:numPr>
        <w:jc w:val="both"/>
        <w:rPr>
          <w:rFonts w:ascii="Verdana" w:hAnsi="Verdana"/>
          <w:sz w:val="24"/>
          <w:szCs w:val="24"/>
        </w:rPr>
      </w:pPr>
      <w:r w:rsidRPr="008A1A17">
        <w:rPr>
          <w:rFonts w:ascii="Verdana" w:hAnsi="Verdana"/>
          <w:sz w:val="24"/>
          <w:szCs w:val="24"/>
        </w:rPr>
        <w:t>R$ 120,00 (cem e vinte reais) para o aluno que obtiver média mensal igual ou superior a 08 (oito) em todas as disciplinas.</w:t>
      </w:r>
    </w:p>
    <w:p w14:paraId="2D54C1D3" w14:textId="77777777" w:rsidR="00086A34" w:rsidRPr="008A1A17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lastRenderedPageBreak/>
        <w:t>§ 2</w:t>
      </w:r>
      <w:r w:rsidRPr="008A1A17">
        <w:rPr>
          <w:rFonts w:ascii="Verdana" w:hAnsi="Verdana"/>
          <w:b/>
          <w:bCs/>
          <w:sz w:val="24"/>
          <w:szCs w:val="24"/>
        </w:rPr>
        <w:t xml:space="preserve">º. </w:t>
      </w:r>
      <w:r w:rsidRPr="008A1A17">
        <w:rPr>
          <w:rFonts w:ascii="Verdana" w:hAnsi="Verdana"/>
          <w:sz w:val="24"/>
          <w:szCs w:val="24"/>
        </w:rPr>
        <w:t>Os procedimentos referentes à concessão e controle das médias, para o recebimento do incentivo serão de responsabilidade da Secretaria Municipal de Educação.</w:t>
      </w:r>
    </w:p>
    <w:p w14:paraId="279C77D2" w14:textId="77777777" w:rsidR="00086A34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/>
          <w:sz w:val="24"/>
          <w:szCs w:val="24"/>
        </w:rPr>
      </w:pPr>
      <w:r w:rsidRPr="008A1A17">
        <w:rPr>
          <w:rFonts w:ascii="Verdana" w:hAnsi="Verdana"/>
          <w:b/>
          <w:bCs/>
          <w:sz w:val="24"/>
          <w:szCs w:val="24"/>
        </w:rPr>
        <w:t xml:space="preserve">Art. 4º. </w:t>
      </w:r>
      <w:r w:rsidRPr="008A1A17">
        <w:rPr>
          <w:rFonts w:ascii="Verdana" w:hAnsi="Verdana"/>
          <w:sz w:val="24"/>
          <w:szCs w:val="24"/>
        </w:rPr>
        <w:t xml:space="preserve">O </w:t>
      </w:r>
      <w:r>
        <w:rPr>
          <w:rFonts w:ascii="Verdana" w:hAnsi="Verdana"/>
          <w:sz w:val="24"/>
          <w:szCs w:val="24"/>
        </w:rPr>
        <w:t xml:space="preserve">incentivo </w:t>
      </w:r>
      <w:r w:rsidRPr="008A1A17">
        <w:rPr>
          <w:rFonts w:ascii="Verdana" w:hAnsi="Verdana"/>
          <w:sz w:val="24"/>
          <w:szCs w:val="24"/>
        </w:rPr>
        <w:t>poderá ser, à critério da Administração Municipal, suspenso, pelo tempo que for necessário, em razão de queda excessiva dos recursos, devendo, entretanto, ser restabelecido tão logo os recursos se normalizem.</w:t>
      </w:r>
    </w:p>
    <w:p w14:paraId="38AD87A9" w14:textId="77777777" w:rsidR="00086A34" w:rsidRDefault="00086A34" w:rsidP="00086A34">
      <w:pPr>
        <w:ind w:firstLine="2268"/>
        <w:jc w:val="both"/>
        <w:rPr>
          <w:rFonts w:ascii="Verdana" w:hAnsi="Verdana"/>
          <w:sz w:val="24"/>
          <w:szCs w:val="24"/>
        </w:rPr>
      </w:pPr>
      <w:r w:rsidRPr="00B7031D">
        <w:rPr>
          <w:rFonts w:ascii="Verdana" w:hAnsi="Verdana"/>
          <w:b/>
          <w:bCs/>
          <w:sz w:val="24"/>
          <w:szCs w:val="24"/>
        </w:rPr>
        <w:t>Parágrafo único</w:t>
      </w:r>
      <w:r>
        <w:rPr>
          <w:rFonts w:ascii="Verdana" w:hAnsi="Verdana"/>
          <w:sz w:val="24"/>
          <w:szCs w:val="24"/>
        </w:rPr>
        <w:t xml:space="preserve">. </w:t>
      </w:r>
      <w:r w:rsidRPr="00F358D4">
        <w:rPr>
          <w:rFonts w:ascii="Verdana" w:hAnsi="Verdana"/>
          <w:sz w:val="24"/>
          <w:szCs w:val="24"/>
        </w:rPr>
        <w:t xml:space="preserve">O número máximo percebido por aluno, a título de </w:t>
      </w:r>
      <w:r>
        <w:rPr>
          <w:rFonts w:ascii="Verdana" w:hAnsi="Verdana"/>
          <w:sz w:val="24"/>
          <w:szCs w:val="24"/>
        </w:rPr>
        <w:t>incentivo</w:t>
      </w:r>
      <w:r w:rsidRPr="00F358D4">
        <w:rPr>
          <w:rFonts w:ascii="Verdana" w:hAnsi="Verdana"/>
          <w:sz w:val="24"/>
          <w:szCs w:val="24"/>
        </w:rPr>
        <w:t>, num mesmo período letivo, fica limitado a 08 (oito) parcelas.</w:t>
      </w:r>
    </w:p>
    <w:p w14:paraId="743A2619" w14:textId="77777777" w:rsidR="00086A34" w:rsidRPr="008A1A17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/>
          <w:sz w:val="24"/>
          <w:szCs w:val="24"/>
        </w:rPr>
      </w:pPr>
      <w:r w:rsidRPr="008A1A17">
        <w:rPr>
          <w:rFonts w:ascii="Verdana" w:hAnsi="Verdana"/>
          <w:b/>
          <w:bCs/>
          <w:sz w:val="24"/>
          <w:szCs w:val="24"/>
        </w:rPr>
        <w:t xml:space="preserve">Art. 5º. </w:t>
      </w:r>
      <w:r w:rsidRPr="008A1A17">
        <w:rPr>
          <w:rFonts w:ascii="Verdana" w:hAnsi="Verdana"/>
          <w:sz w:val="24"/>
          <w:szCs w:val="24"/>
        </w:rPr>
        <w:t xml:space="preserve">A concessão do </w:t>
      </w:r>
      <w:r>
        <w:rPr>
          <w:rFonts w:ascii="Verdana" w:hAnsi="Verdana"/>
          <w:sz w:val="24"/>
          <w:szCs w:val="24"/>
        </w:rPr>
        <w:t>incentivo</w:t>
      </w:r>
      <w:r w:rsidRPr="008A1A17">
        <w:rPr>
          <w:rFonts w:ascii="Verdana" w:hAnsi="Verdana"/>
          <w:sz w:val="24"/>
          <w:szCs w:val="24"/>
        </w:rPr>
        <w:t xml:space="preserve"> de que trata esta Lei não gera vínculo empregatício, nem gera para a Administração Pública o dever de indenizar, quando do seu cancelamento.</w:t>
      </w:r>
    </w:p>
    <w:p w14:paraId="75D486C3" w14:textId="77777777" w:rsidR="00086A34" w:rsidRPr="008A1A17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/>
          <w:b/>
          <w:bCs/>
          <w:sz w:val="24"/>
          <w:szCs w:val="24"/>
        </w:rPr>
      </w:pPr>
      <w:r w:rsidRPr="008A1A17">
        <w:rPr>
          <w:rFonts w:ascii="Verdana" w:hAnsi="Verdana"/>
          <w:b/>
          <w:bCs/>
          <w:sz w:val="24"/>
          <w:szCs w:val="24"/>
        </w:rPr>
        <w:t xml:space="preserve">Art. 6º. </w:t>
      </w:r>
      <w:r w:rsidRPr="008A1A17">
        <w:rPr>
          <w:rFonts w:ascii="Verdana" w:hAnsi="Verdana"/>
          <w:sz w:val="24"/>
          <w:szCs w:val="24"/>
        </w:rPr>
        <w:t>Fica criado 01 (um) cargo</w:t>
      </w:r>
      <w:r>
        <w:rPr>
          <w:rFonts w:ascii="Verdana" w:hAnsi="Verdana"/>
          <w:sz w:val="24"/>
          <w:szCs w:val="24"/>
        </w:rPr>
        <w:t xml:space="preserve"> temporário,</w:t>
      </w:r>
      <w:r w:rsidRPr="008A1A17">
        <w:rPr>
          <w:rFonts w:ascii="Verdana" w:hAnsi="Verdana"/>
          <w:sz w:val="24"/>
          <w:szCs w:val="24"/>
        </w:rPr>
        <w:t xml:space="preserve"> em comissão de S</w:t>
      </w:r>
      <w:r>
        <w:rPr>
          <w:rFonts w:ascii="Verdana" w:hAnsi="Verdana"/>
          <w:sz w:val="24"/>
          <w:szCs w:val="24"/>
        </w:rPr>
        <w:t>UPERVISOR-IEJA</w:t>
      </w:r>
      <w:r w:rsidRPr="008A1A17">
        <w:rPr>
          <w:rFonts w:ascii="Verdana" w:hAnsi="Verdana"/>
          <w:sz w:val="24"/>
          <w:szCs w:val="24"/>
        </w:rPr>
        <w:t xml:space="preserve">, </w:t>
      </w:r>
      <w:r>
        <w:rPr>
          <w:rFonts w:ascii="Verdana" w:hAnsi="Verdana"/>
          <w:sz w:val="24"/>
          <w:szCs w:val="24"/>
        </w:rPr>
        <w:t xml:space="preserve">com as especificações contidas </w:t>
      </w:r>
      <w:r w:rsidRPr="008A1A17">
        <w:rPr>
          <w:rFonts w:ascii="Verdana" w:hAnsi="Verdana"/>
          <w:sz w:val="24"/>
          <w:szCs w:val="24"/>
        </w:rPr>
        <w:t xml:space="preserve">no </w:t>
      </w:r>
      <w:r>
        <w:rPr>
          <w:rFonts w:ascii="Verdana" w:hAnsi="Verdana"/>
          <w:sz w:val="24"/>
          <w:szCs w:val="24"/>
        </w:rPr>
        <w:t xml:space="preserve">Anexo I, integrante </w:t>
      </w:r>
      <w:r w:rsidRPr="008A1A17">
        <w:rPr>
          <w:rFonts w:ascii="Verdana" w:hAnsi="Verdana"/>
          <w:sz w:val="24"/>
          <w:szCs w:val="24"/>
        </w:rPr>
        <w:t>de</w:t>
      </w:r>
      <w:r>
        <w:rPr>
          <w:rFonts w:ascii="Verdana" w:hAnsi="Verdana"/>
          <w:sz w:val="24"/>
          <w:szCs w:val="24"/>
        </w:rPr>
        <w:t>sta</w:t>
      </w:r>
      <w:r w:rsidRPr="008A1A17">
        <w:rPr>
          <w:rFonts w:ascii="Verdana" w:hAnsi="Verdana"/>
          <w:sz w:val="24"/>
          <w:szCs w:val="24"/>
        </w:rPr>
        <w:t xml:space="preserve"> lei, para </w:t>
      </w:r>
      <w:r>
        <w:rPr>
          <w:rFonts w:ascii="Verdana" w:hAnsi="Verdana"/>
          <w:sz w:val="24"/>
          <w:szCs w:val="24"/>
        </w:rPr>
        <w:t>acompanhamento das ações do Programa 0218 – Desenvolvimento do Ensino de Jovens e Adultos, junto à Secretaria Municipal de Educação</w:t>
      </w:r>
      <w:r w:rsidRPr="008A1A17">
        <w:rPr>
          <w:rFonts w:ascii="Verdana" w:hAnsi="Verdana"/>
          <w:sz w:val="24"/>
          <w:szCs w:val="24"/>
        </w:rPr>
        <w:t>.</w:t>
      </w:r>
    </w:p>
    <w:p w14:paraId="7542E671" w14:textId="77777777" w:rsidR="00086A34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 w:cs="Arial"/>
          <w:sz w:val="24"/>
          <w:szCs w:val="24"/>
        </w:rPr>
      </w:pPr>
      <w:r w:rsidRPr="003A6B8B">
        <w:rPr>
          <w:rFonts w:ascii="Verdana" w:hAnsi="Verdana"/>
          <w:b/>
          <w:bCs/>
          <w:sz w:val="24"/>
          <w:szCs w:val="24"/>
        </w:rPr>
        <w:t xml:space="preserve">Art. </w:t>
      </w:r>
      <w:r>
        <w:rPr>
          <w:rFonts w:ascii="Verdana" w:hAnsi="Verdana"/>
          <w:b/>
          <w:bCs/>
          <w:sz w:val="24"/>
          <w:szCs w:val="24"/>
        </w:rPr>
        <w:t>7</w:t>
      </w:r>
      <w:r w:rsidRPr="003A6B8B">
        <w:rPr>
          <w:rFonts w:ascii="Verdana" w:hAnsi="Verdana"/>
          <w:b/>
          <w:bCs/>
          <w:sz w:val="24"/>
          <w:szCs w:val="24"/>
        </w:rPr>
        <w:t>º</w:t>
      </w:r>
      <w:r>
        <w:rPr>
          <w:rFonts w:ascii="Verdana" w:hAnsi="Verdana"/>
          <w:b/>
          <w:bCs/>
          <w:sz w:val="24"/>
          <w:szCs w:val="24"/>
        </w:rPr>
        <w:t>.</w:t>
      </w:r>
      <w:r w:rsidRPr="001E17C5">
        <w:rPr>
          <w:rFonts w:ascii="Verdana" w:hAnsi="Verdana" w:cs="Arial"/>
          <w:sz w:val="24"/>
          <w:szCs w:val="24"/>
        </w:rPr>
        <w:t xml:space="preserve"> Fica incluído, no Anexo III da Lei nº </w:t>
      </w:r>
      <w:r>
        <w:rPr>
          <w:rFonts w:ascii="Verdana" w:hAnsi="Verdana" w:cs="Arial"/>
          <w:sz w:val="24"/>
          <w:szCs w:val="24"/>
        </w:rPr>
        <w:t>749,</w:t>
      </w:r>
      <w:r w:rsidRPr="001E17C5">
        <w:rPr>
          <w:rFonts w:ascii="Verdana" w:hAnsi="Verdana" w:cs="Arial"/>
          <w:sz w:val="24"/>
          <w:szCs w:val="24"/>
        </w:rPr>
        <w:t xml:space="preserve"> de </w:t>
      </w:r>
      <w:r>
        <w:rPr>
          <w:rFonts w:ascii="Verdana" w:hAnsi="Verdana" w:cs="Arial"/>
          <w:sz w:val="24"/>
          <w:szCs w:val="24"/>
        </w:rPr>
        <w:t>23 de dezembro de 2021- Plano Plurianual,</w:t>
      </w:r>
      <w:r w:rsidRPr="001E17C5">
        <w:rPr>
          <w:rFonts w:ascii="Verdana" w:hAnsi="Verdana" w:cs="Arial"/>
          <w:sz w:val="24"/>
          <w:szCs w:val="24"/>
        </w:rPr>
        <w:t xml:space="preserve"> </w:t>
      </w:r>
      <w:r>
        <w:rPr>
          <w:rFonts w:ascii="Verdana" w:hAnsi="Verdana" w:cs="Arial"/>
          <w:sz w:val="24"/>
          <w:szCs w:val="24"/>
        </w:rPr>
        <w:t>a ação n</w:t>
      </w:r>
      <w:r w:rsidRPr="001E17C5">
        <w:rPr>
          <w:rFonts w:ascii="Verdana" w:hAnsi="Verdana" w:cs="Arial"/>
          <w:sz w:val="24"/>
          <w:szCs w:val="24"/>
        </w:rPr>
        <w:t xml:space="preserve">o Programa </w:t>
      </w:r>
      <w:r>
        <w:rPr>
          <w:rFonts w:ascii="Verdana" w:hAnsi="Verdana" w:cs="Arial"/>
          <w:sz w:val="24"/>
          <w:szCs w:val="24"/>
        </w:rPr>
        <w:t xml:space="preserve">0128 – Desenvolvimento do Ensino de Jovens e Adultos, </w:t>
      </w:r>
      <w:r w:rsidRPr="001E17C5">
        <w:rPr>
          <w:rFonts w:ascii="Verdana" w:hAnsi="Verdana" w:cs="Arial"/>
          <w:sz w:val="24"/>
          <w:szCs w:val="24"/>
        </w:rPr>
        <w:t>constante do Anexo I</w:t>
      </w:r>
      <w:r>
        <w:rPr>
          <w:rFonts w:ascii="Verdana" w:hAnsi="Verdana" w:cs="Arial"/>
          <w:sz w:val="24"/>
          <w:szCs w:val="24"/>
        </w:rPr>
        <w:t>I, criado por</w:t>
      </w:r>
      <w:r w:rsidRPr="001E17C5">
        <w:rPr>
          <w:rFonts w:ascii="Verdana" w:hAnsi="Verdana" w:cs="Arial"/>
          <w:sz w:val="24"/>
          <w:szCs w:val="24"/>
        </w:rPr>
        <w:t xml:space="preserve"> esta Lei.</w:t>
      </w:r>
      <w:r>
        <w:rPr>
          <w:rFonts w:ascii="Verdana" w:hAnsi="Verdana" w:cs="Arial"/>
          <w:sz w:val="24"/>
          <w:szCs w:val="24"/>
        </w:rPr>
        <w:t xml:space="preserve"> </w:t>
      </w:r>
    </w:p>
    <w:p w14:paraId="228F63C8" w14:textId="77777777" w:rsidR="00086A34" w:rsidRPr="001E17C5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 w:cs="Arial"/>
          <w:sz w:val="24"/>
          <w:szCs w:val="24"/>
        </w:rPr>
      </w:pPr>
      <w:r w:rsidRPr="003A6B8B">
        <w:rPr>
          <w:rFonts w:ascii="Verdana" w:hAnsi="Verdana"/>
          <w:b/>
          <w:bCs/>
          <w:sz w:val="24"/>
          <w:szCs w:val="24"/>
        </w:rPr>
        <w:t xml:space="preserve">Art. </w:t>
      </w:r>
      <w:r>
        <w:rPr>
          <w:rFonts w:ascii="Verdana" w:hAnsi="Verdana"/>
          <w:b/>
          <w:bCs/>
          <w:sz w:val="24"/>
          <w:szCs w:val="24"/>
        </w:rPr>
        <w:t>8</w:t>
      </w:r>
      <w:r w:rsidRPr="003A6B8B">
        <w:rPr>
          <w:rFonts w:ascii="Verdana" w:hAnsi="Verdana"/>
          <w:b/>
          <w:bCs/>
          <w:sz w:val="24"/>
          <w:szCs w:val="24"/>
        </w:rPr>
        <w:t>º</w:t>
      </w:r>
      <w:r>
        <w:rPr>
          <w:rFonts w:ascii="Verdana" w:hAnsi="Verdana"/>
          <w:b/>
          <w:bCs/>
          <w:sz w:val="24"/>
          <w:szCs w:val="24"/>
        </w:rPr>
        <w:t>.</w:t>
      </w:r>
      <w:r w:rsidRPr="001E17C5">
        <w:rPr>
          <w:rFonts w:ascii="Verdana" w:hAnsi="Verdana" w:cs="Arial"/>
          <w:sz w:val="24"/>
          <w:szCs w:val="24"/>
        </w:rPr>
        <w:t xml:space="preserve"> A Lei nº </w:t>
      </w:r>
      <w:r>
        <w:rPr>
          <w:rFonts w:ascii="Verdana" w:hAnsi="Verdana" w:cs="Arial"/>
          <w:sz w:val="24"/>
          <w:szCs w:val="24"/>
        </w:rPr>
        <w:t>741</w:t>
      </w:r>
      <w:r w:rsidRPr="001E17C5">
        <w:rPr>
          <w:rFonts w:ascii="Verdana" w:hAnsi="Verdana" w:cs="Arial"/>
          <w:sz w:val="24"/>
          <w:szCs w:val="24"/>
        </w:rPr>
        <w:t xml:space="preserve">, </w:t>
      </w:r>
      <w:r>
        <w:rPr>
          <w:rFonts w:ascii="Verdana" w:hAnsi="Verdana" w:cs="Arial"/>
          <w:sz w:val="24"/>
          <w:szCs w:val="24"/>
        </w:rPr>
        <w:t xml:space="preserve">de 21 de junho de </w:t>
      </w:r>
      <w:r w:rsidRPr="001E17C5">
        <w:rPr>
          <w:rFonts w:ascii="Verdana" w:hAnsi="Verdana" w:cs="Arial"/>
          <w:sz w:val="24"/>
          <w:szCs w:val="24"/>
        </w:rPr>
        <w:t>202</w:t>
      </w:r>
      <w:r>
        <w:rPr>
          <w:rFonts w:ascii="Verdana" w:hAnsi="Verdana" w:cs="Arial"/>
          <w:sz w:val="24"/>
          <w:szCs w:val="24"/>
        </w:rPr>
        <w:t>1</w:t>
      </w:r>
      <w:r w:rsidRPr="001E17C5">
        <w:rPr>
          <w:rFonts w:ascii="Verdana" w:hAnsi="Verdana" w:cs="Arial"/>
          <w:sz w:val="24"/>
          <w:szCs w:val="24"/>
        </w:rPr>
        <w:t>, que dispõe sobre as Diretrizes Orçamentárias para 202</w:t>
      </w:r>
      <w:r>
        <w:rPr>
          <w:rFonts w:ascii="Verdana" w:hAnsi="Verdana" w:cs="Arial"/>
          <w:sz w:val="24"/>
          <w:szCs w:val="24"/>
        </w:rPr>
        <w:t>2</w:t>
      </w:r>
      <w:r w:rsidRPr="001E17C5">
        <w:rPr>
          <w:rFonts w:ascii="Verdana" w:hAnsi="Verdana" w:cs="Arial"/>
          <w:sz w:val="24"/>
          <w:szCs w:val="24"/>
        </w:rPr>
        <w:t>, passa a vigorar com as alterações incluídas por esta Lei.</w:t>
      </w:r>
    </w:p>
    <w:p w14:paraId="71F3A454" w14:textId="77777777" w:rsidR="00086A34" w:rsidRPr="001E17C5" w:rsidRDefault="00086A34" w:rsidP="00086A34">
      <w:pPr>
        <w:ind w:firstLine="2268"/>
        <w:jc w:val="both"/>
        <w:rPr>
          <w:rFonts w:ascii="Verdana" w:hAnsi="Verdana" w:cs="Arial"/>
          <w:sz w:val="24"/>
          <w:szCs w:val="24"/>
        </w:rPr>
      </w:pPr>
      <w:r w:rsidRPr="003A6B8B">
        <w:rPr>
          <w:rFonts w:ascii="Verdana" w:hAnsi="Verdana"/>
          <w:b/>
          <w:bCs/>
          <w:sz w:val="24"/>
          <w:szCs w:val="24"/>
        </w:rPr>
        <w:t xml:space="preserve">Art. </w:t>
      </w:r>
      <w:r>
        <w:rPr>
          <w:rFonts w:ascii="Verdana" w:hAnsi="Verdana"/>
          <w:b/>
          <w:bCs/>
          <w:sz w:val="24"/>
          <w:szCs w:val="24"/>
        </w:rPr>
        <w:t>9</w:t>
      </w:r>
      <w:r w:rsidRPr="003A6B8B">
        <w:rPr>
          <w:rFonts w:ascii="Verdana" w:hAnsi="Verdana"/>
          <w:b/>
          <w:bCs/>
          <w:sz w:val="24"/>
          <w:szCs w:val="24"/>
        </w:rPr>
        <w:t>º</w:t>
      </w:r>
      <w:r>
        <w:rPr>
          <w:rFonts w:ascii="Verdana" w:hAnsi="Verdana"/>
          <w:b/>
          <w:bCs/>
          <w:sz w:val="24"/>
          <w:szCs w:val="24"/>
        </w:rPr>
        <w:t>.</w:t>
      </w:r>
      <w:r w:rsidRPr="001E17C5">
        <w:rPr>
          <w:rFonts w:ascii="Verdana" w:hAnsi="Verdana" w:cs="Arial"/>
          <w:sz w:val="24"/>
          <w:szCs w:val="24"/>
        </w:rPr>
        <w:t xml:space="preserve"> Fica o Poder Executivo autorizado a abrir crédito adicional especial</w:t>
      </w:r>
      <w:r>
        <w:rPr>
          <w:rFonts w:ascii="Verdana" w:hAnsi="Verdana" w:cs="Arial"/>
          <w:sz w:val="24"/>
          <w:szCs w:val="24"/>
        </w:rPr>
        <w:t xml:space="preserve">, </w:t>
      </w:r>
      <w:r w:rsidRPr="001E17C5">
        <w:rPr>
          <w:rFonts w:ascii="Verdana" w:hAnsi="Verdana" w:cs="Arial"/>
          <w:sz w:val="24"/>
          <w:szCs w:val="24"/>
        </w:rPr>
        <w:t xml:space="preserve">na </w:t>
      </w:r>
      <w:r>
        <w:rPr>
          <w:rFonts w:ascii="Verdana" w:hAnsi="Verdana" w:cs="Arial"/>
          <w:sz w:val="24"/>
          <w:szCs w:val="24"/>
        </w:rPr>
        <w:t>Lei nº 750, de 23 de dezembro de 2021,</w:t>
      </w:r>
      <w:r w:rsidRPr="001E17C5">
        <w:rPr>
          <w:rFonts w:ascii="Verdana" w:hAnsi="Verdana" w:cs="Arial"/>
          <w:sz w:val="24"/>
          <w:szCs w:val="24"/>
        </w:rPr>
        <w:t xml:space="preserve"> para atender as despesas decorrentes da criação do “</w:t>
      </w:r>
      <w:r>
        <w:rPr>
          <w:rFonts w:ascii="Verdana" w:hAnsi="Verdana"/>
          <w:sz w:val="24"/>
          <w:szCs w:val="24"/>
        </w:rPr>
        <w:t>Incentivo à Educação de Jovens e Adultos – IEJA</w:t>
      </w:r>
      <w:r w:rsidRPr="001E17C5">
        <w:rPr>
          <w:rFonts w:ascii="Verdana" w:hAnsi="Verdana" w:cs="Arial"/>
          <w:sz w:val="24"/>
          <w:szCs w:val="24"/>
        </w:rPr>
        <w:t xml:space="preserve">”, </w:t>
      </w:r>
      <w:r>
        <w:rPr>
          <w:rFonts w:ascii="Verdana" w:hAnsi="Verdana" w:cs="Arial"/>
          <w:sz w:val="24"/>
          <w:szCs w:val="24"/>
        </w:rPr>
        <w:t xml:space="preserve">com a </w:t>
      </w:r>
      <w:r w:rsidRPr="001E17C5">
        <w:rPr>
          <w:rFonts w:ascii="Verdana" w:hAnsi="Verdana" w:cs="Arial"/>
          <w:sz w:val="24"/>
          <w:szCs w:val="24"/>
        </w:rPr>
        <w:t>seguinte classificação: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977"/>
        <w:gridCol w:w="1984"/>
      </w:tblGrid>
      <w:tr w:rsidR="00086A34" w:rsidRPr="004F5D4E" w14:paraId="1AB9754B" w14:textId="77777777" w:rsidTr="006C076D">
        <w:tc>
          <w:tcPr>
            <w:tcW w:w="3539" w:type="dxa"/>
            <w:shd w:val="clear" w:color="auto" w:fill="auto"/>
          </w:tcPr>
          <w:p w14:paraId="2AF41EF5" w14:textId="77777777" w:rsidR="00086A34" w:rsidRPr="004F5D4E" w:rsidRDefault="00086A34" w:rsidP="006C076D">
            <w:pPr>
              <w:spacing w:after="15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4F5D4E">
              <w:rPr>
                <w:rFonts w:ascii="Verdana" w:hAnsi="Verdana" w:cs="Arial"/>
                <w:b/>
                <w:bCs/>
                <w:sz w:val="18"/>
                <w:szCs w:val="18"/>
              </w:rPr>
              <w:t>FUNCIONAL/FONTE/CATEGORIA</w:t>
            </w:r>
          </w:p>
        </w:tc>
        <w:tc>
          <w:tcPr>
            <w:tcW w:w="2977" w:type="dxa"/>
            <w:shd w:val="clear" w:color="auto" w:fill="auto"/>
          </w:tcPr>
          <w:p w14:paraId="72545AF8" w14:textId="77777777" w:rsidR="00086A34" w:rsidRPr="004F5D4E" w:rsidRDefault="00086A34" w:rsidP="006C076D">
            <w:pPr>
              <w:spacing w:after="15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4F5D4E">
              <w:rPr>
                <w:rFonts w:ascii="Verdana" w:hAnsi="Verdana" w:cs="Arial"/>
                <w:b/>
                <w:bCs/>
                <w:sz w:val="18"/>
                <w:szCs w:val="18"/>
              </w:rPr>
              <w:t>TÍTULOS</w:t>
            </w:r>
          </w:p>
        </w:tc>
        <w:tc>
          <w:tcPr>
            <w:tcW w:w="1984" w:type="dxa"/>
            <w:shd w:val="clear" w:color="auto" w:fill="auto"/>
          </w:tcPr>
          <w:p w14:paraId="2932BE40" w14:textId="77777777" w:rsidR="00086A34" w:rsidRPr="004F5D4E" w:rsidRDefault="00086A34" w:rsidP="006C076D">
            <w:pPr>
              <w:spacing w:after="15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4F5D4E">
              <w:rPr>
                <w:rFonts w:ascii="Verdana" w:hAnsi="Verdana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086A34" w:rsidRPr="001E17C5" w14:paraId="07F4989F" w14:textId="77777777" w:rsidTr="006C076D">
        <w:tc>
          <w:tcPr>
            <w:tcW w:w="3539" w:type="dxa"/>
            <w:shd w:val="clear" w:color="auto" w:fill="auto"/>
          </w:tcPr>
          <w:p w14:paraId="57D58221" w14:textId="77777777" w:rsidR="00086A34" w:rsidRPr="002F535F" w:rsidRDefault="00086A34" w:rsidP="006C076D">
            <w:pPr>
              <w:spacing w:after="15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02.09.00</w:t>
            </w:r>
          </w:p>
        </w:tc>
        <w:tc>
          <w:tcPr>
            <w:tcW w:w="2977" w:type="dxa"/>
            <w:shd w:val="clear" w:color="auto" w:fill="auto"/>
          </w:tcPr>
          <w:p w14:paraId="34EE1B8F" w14:textId="77777777" w:rsidR="00086A34" w:rsidRPr="002F535F" w:rsidRDefault="00086A34" w:rsidP="006C076D">
            <w:pPr>
              <w:spacing w:after="15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SEC.MUN.DE EDUCAÇÃO</w:t>
            </w:r>
          </w:p>
        </w:tc>
        <w:tc>
          <w:tcPr>
            <w:tcW w:w="1984" w:type="dxa"/>
            <w:shd w:val="clear" w:color="auto" w:fill="auto"/>
          </w:tcPr>
          <w:p w14:paraId="2DA4022F" w14:textId="77777777" w:rsidR="00086A34" w:rsidRPr="002F535F" w:rsidRDefault="00086A34" w:rsidP="006C076D">
            <w:pPr>
              <w:spacing w:after="15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086A34" w:rsidRPr="001E17C5" w14:paraId="207386BE" w14:textId="77777777" w:rsidTr="006C076D">
        <w:tc>
          <w:tcPr>
            <w:tcW w:w="3539" w:type="dxa"/>
            <w:shd w:val="clear" w:color="auto" w:fill="auto"/>
          </w:tcPr>
          <w:p w14:paraId="4D8FD38B" w14:textId="77777777" w:rsidR="00086A34" w:rsidRPr="002F535F" w:rsidRDefault="00086A34" w:rsidP="006C076D">
            <w:pPr>
              <w:spacing w:after="15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12.366.0218.1.141</w:t>
            </w:r>
          </w:p>
        </w:tc>
        <w:tc>
          <w:tcPr>
            <w:tcW w:w="2977" w:type="dxa"/>
            <w:shd w:val="clear" w:color="auto" w:fill="auto"/>
          </w:tcPr>
          <w:p w14:paraId="21B355C9" w14:textId="77777777" w:rsidR="00086A34" w:rsidRPr="002F535F" w:rsidRDefault="00086A34" w:rsidP="006C076D">
            <w:pPr>
              <w:spacing w:after="15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/>
                <w:sz w:val="18"/>
                <w:szCs w:val="18"/>
              </w:rPr>
              <w:t>Incentivo à Educação de Jovens e Adultos – IEJA.</w:t>
            </w:r>
          </w:p>
        </w:tc>
        <w:tc>
          <w:tcPr>
            <w:tcW w:w="1984" w:type="dxa"/>
            <w:shd w:val="clear" w:color="auto" w:fill="auto"/>
          </w:tcPr>
          <w:p w14:paraId="77EED523" w14:textId="77777777" w:rsidR="00086A34" w:rsidRPr="002F535F" w:rsidRDefault="00086A34" w:rsidP="006C076D">
            <w:pPr>
              <w:spacing w:after="150"/>
              <w:jc w:val="center"/>
              <w:rPr>
                <w:rFonts w:ascii="Verdana" w:hAnsi="Verdana" w:cs="Arial"/>
                <w:sz w:val="18"/>
                <w:szCs w:val="18"/>
                <w:u w:val="single"/>
              </w:rPr>
            </w:pPr>
            <w:r w:rsidRPr="002F535F">
              <w:rPr>
                <w:rFonts w:ascii="Verdana" w:hAnsi="Verdana" w:cs="Arial"/>
                <w:sz w:val="18"/>
                <w:szCs w:val="18"/>
                <w:u w:val="single"/>
              </w:rPr>
              <w:t>24.000,00</w:t>
            </w:r>
          </w:p>
        </w:tc>
      </w:tr>
      <w:tr w:rsidR="00086A34" w:rsidRPr="001E17C5" w14:paraId="046E8558" w14:textId="77777777" w:rsidTr="006C076D">
        <w:tc>
          <w:tcPr>
            <w:tcW w:w="3539" w:type="dxa"/>
            <w:shd w:val="clear" w:color="auto" w:fill="auto"/>
          </w:tcPr>
          <w:p w14:paraId="0B04F793" w14:textId="77777777" w:rsidR="00086A34" w:rsidRPr="002F535F" w:rsidRDefault="00086A34" w:rsidP="006C076D">
            <w:pPr>
              <w:spacing w:after="0" w:line="24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Fonte: 1.500</w:t>
            </w:r>
          </w:p>
          <w:p w14:paraId="589A7FFE" w14:textId="77777777" w:rsidR="00086A34" w:rsidRPr="002F535F" w:rsidRDefault="00086A34" w:rsidP="006C076D">
            <w:pPr>
              <w:spacing w:after="0" w:line="24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Categoria: 3.3.90.18.00</w:t>
            </w:r>
          </w:p>
          <w:p w14:paraId="3A2D18F4" w14:textId="77777777" w:rsidR="00086A34" w:rsidRPr="002F535F" w:rsidRDefault="00086A34" w:rsidP="006C076D">
            <w:pPr>
              <w:spacing w:after="0" w:line="24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Fonte: 1.540</w:t>
            </w:r>
          </w:p>
          <w:p w14:paraId="6F230EC5" w14:textId="77777777" w:rsidR="00086A34" w:rsidRPr="002F535F" w:rsidRDefault="00086A34" w:rsidP="006C076D">
            <w:pPr>
              <w:spacing w:after="0" w:line="24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Categoria: 3.3.90.18.00</w:t>
            </w:r>
          </w:p>
        </w:tc>
        <w:tc>
          <w:tcPr>
            <w:tcW w:w="2977" w:type="dxa"/>
            <w:shd w:val="clear" w:color="auto" w:fill="auto"/>
          </w:tcPr>
          <w:p w14:paraId="2EFA9C5F" w14:textId="77777777" w:rsidR="00086A34" w:rsidRPr="002F535F" w:rsidRDefault="00086A34" w:rsidP="006C076D">
            <w:pPr>
              <w:spacing w:after="0" w:line="24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Rec.não Vinc.de Impostos</w:t>
            </w:r>
          </w:p>
          <w:p w14:paraId="5F4DA547" w14:textId="77777777" w:rsidR="00086A34" w:rsidRPr="002F535F" w:rsidRDefault="00086A34" w:rsidP="006C076D">
            <w:pPr>
              <w:spacing w:after="0" w:line="24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Aux.Financeiros a Estudantes</w:t>
            </w:r>
          </w:p>
          <w:p w14:paraId="40CA7A8C" w14:textId="77777777" w:rsidR="00086A34" w:rsidRPr="002F535F" w:rsidRDefault="00086A34" w:rsidP="006C076D">
            <w:pPr>
              <w:spacing w:after="0" w:line="24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Transf.do FUNDEB</w:t>
            </w:r>
          </w:p>
          <w:p w14:paraId="32CC19F6" w14:textId="77777777" w:rsidR="00086A34" w:rsidRPr="002F535F" w:rsidRDefault="00086A34" w:rsidP="006C076D">
            <w:pPr>
              <w:spacing w:after="0" w:line="24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Aux.Financeiros a Estudantes</w:t>
            </w:r>
          </w:p>
        </w:tc>
        <w:tc>
          <w:tcPr>
            <w:tcW w:w="1984" w:type="dxa"/>
            <w:shd w:val="clear" w:color="auto" w:fill="auto"/>
          </w:tcPr>
          <w:p w14:paraId="5B0CC8AF" w14:textId="77777777" w:rsidR="00086A34" w:rsidRPr="002F535F" w:rsidRDefault="00086A34" w:rsidP="006C076D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  <w:p w14:paraId="147BC502" w14:textId="77777777" w:rsidR="00086A34" w:rsidRPr="002F535F" w:rsidRDefault="00086A34" w:rsidP="006C076D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  <w:p w14:paraId="6B4192A0" w14:textId="77777777" w:rsidR="00086A34" w:rsidRPr="002F535F" w:rsidRDefault="00086A34" w:rsidP="006C076D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12.000,00</w:t>
            </w:r>
          </w:p>
          <w:p w14:paraId="4DA2E71B" w14:textId="77777777" w:rsidR="00086A34" w:rsidRPr="002F535F" w:rsidRDefault="00086A34" w:rsidP="006C076D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  <w:p w14:paraId="7D88CEB2" w14:textId="77777777" w:rsidR="00086A34" w:rsidRPr="002F535F" w:rsidRDefault="00086A34" w:rsidP="006C076D">
            <w:pPr>
              <w:spacing w:after="0"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F535F">
              <w:rPr>
                <w:rFonts w:ascii="Verdana" w:hAnsi="Verdana" w:cs="Arial"/>
                <w:sz w:val="18"/>
                <w:szCs w:val="18"/>
              </w:rPr>
              <w:t>12.000,00</w:t>
            </w:r>
          </w:p>
        </w:tc>
      </w:tr>
    </w:tbl>
    <w:p w14:paraId="1EFE2C0E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17ECD993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746390A0" w14:textId="77777777" w:rsidR="00086A34" w:rsidRPr="002606CE" w:rsidRDefault="00086A34" w:rsidP="00086A34">
      <w:pPr>
        <w:ind w:firstLine="2268"/>
        <w:jc w:val="both"/>
        <w:rPr>
          <w:rFonts w:ascii="Verdana" w:hAnsi="Verdana"/>
          <w:sz w:val="24"/>
          <w:szCs w:val="24"/>
        </w:rPr>
      </w:pPr>
      <w:r w:rsidRPr="002606CE">
        <w:rPr>
          <w:rFonts w:ascii="Verdana" w:hAnsi="Verdana"/>
          <w:b/>
          <w:bCs/>
          <w:sz w:val="24"/>
          <w:szCs w:val="24"/>
        </w:rPr>
        <w:t xml:space="preserve">Art. </w:t>
      </w:r>
      <w:r>
        <w:rPr>
          <w:rFonts w:ascii="Verdana" w:hAnsi="Verdana"/>
          <w:b/>
          <w:bCs/>
          <w:sz w:val="24"/>
          <w:szCs w:val="24"/>
        </w:rPr>
        <w:t>10</w:t>
      </w:r>
      <w:r w:rsidRPr="002606CE">
        <w:rPr>
          <w:rFonts w:ascii="Verdana" w:hAnsi="Verdana"/>
          <w:b/>
          <w:bCs/>
          <w:sz w:val="24"/>
          <w:szCs w:val="24"/>
        </w:rPr>
        <w:t xml:space="preserve">. </w:t>
      </w:r>
      <w:r w:rsidRPr="002606CE">
        <w:rPr>
          <w:rFonts w:ascii="Verdana" w:hAnsi="Verdana"/>
          <w:sz w:val="24"/>
          <w:szCs w:val="24"/>
        </w:rPr>
        <w:t>Esta Lei entra em vigor na data de sua publicação, revogando-se as disposições em contrário.</w:t>
      </w:r>
    </w:p>
    <w:p w14:paraId="2AB03B1E" w14:textId="77777777" w:rsidR="00086A34" w:rsidRDefault="00086A34" w:rsidP="00086A34">
      <w:pPr>
        <w:ind w:firstLine="2268"/>
        <w:jc w:val="both"/>
        <w:rPr>
          <w:rFonts w:ascii="Verdana" w:hAnsi="Verdana"/>
          <w:b/>
          <w:bCs/>
          <w:sz w:val="24"/>
          <w:szCs w:val="24"/>
        </w:rPr>
      </w:pPr>
    </w:p>
    <w:p w14:paraId="45D8C471" w14:textId="77777777" w:rsidR="00086A34" w:rsidRPr="002F3BE4" w:rsidRDefault="00086A34" w:rsidP="00086A34">
      <w:pPr>
        <w:pStyle w:val="SemEspaamento"/>
        <w:jc w:val="center"/>
        <w:rPr>
          <w:rFonts w:ascii="Verdana" w:hAnsi="Verdana"/>
          <w:color w:val="000000"/>
          <w:sz w:val="24"/>
          <w:szCs w:val="24"/>
        </w:rPr>
      </w:pPr>
      <w:r w:rsidRPr="002F3BE4">
        <w:rPr>
          <w:rFonts w:ascii="Verdana" w:hAnsi="Verdana"/>
          <w:color w:val="000000"/>
          <w:sz w:val="24"/>
          <w:szCs w:val="24"/>
        </w:rPr>
        <w:t>Elesbão Veloso/PI, ___ de _____ de 2022.</w:t>
      </w:r>
    </w:p>
    <w:p w14:paraId="27F4F506" w14:textId="77777777" w:rsidR="00086A34" w:rsidRDefault="00086A34" w:rsidP="00086A34">
      <w:pPr>
        <w:pStyle w:val="SemEspaamento"/>
        <w:jc w:val="center"/>
        <w:rPr>
          <w:color w:val="000000"/>
        </w:rPr>
      </w:pPr>
    </w:p>
    <w:p w14:paraId="7B68B613" w14:textId="77777777" w:rsidR="00086A34" w:rsidRDefault="00086A34" w:rsidP="00086A34">
      <w:pPr>
        <w:pStyle w:val="SemEspaamento"/>
        <w:jc w:val="center"/>
        <w:rPr>
          <w:color w:val="000000"/>
        </w:rPr>
      </w:pPr>
    </w:p>
    <w:p w14:paraId="7B1E015E" w14:textId="77777777" w:rsidR="00086A34" w:rsidRDefault="00086A34" w:rsidP="00086A34">
      <w:pPr>
        <w:pStyle w:val="SemEspaamento"/>
        <w:jc w:val="center"/>
        <w:rPr>
          <w:color w:val="000000"/>
        </w:rPr>
      </w:pPr>
    </w:p>
    <w:p w14:paraId="492766C3" w14:textId="77777777" w:rsidR="00086A34" w:rsidRPr="00D70727" w:rsidRDefault="00086A34" w:rsidP="00086A34">
      <w:pPr>
        <w:pStyle w:val="SemEspaamento"/>
        <w:jc w:val="center"/>
        <w:rPr>
          <w:color w:val="000000"/>
        </w:rPr>
      </w:pPr>
    </w:p>
    <w:p w14:paraId="079E2B2C" w14:textId="77777777" w:rsidR="00086A34" w:rsidRPr="00CE5E86" w:rsidRDefault="00086A34" w:rsidP="00086A34">
      <w:pPr>
        <w:shd w:val="clear" w:color="auto" w:fill="FFFFFF"/>
        <w:jc w:val="center"/>
        <w:rPr>
          <w:rFonts w:ascii="Century Gothic" w:hAnsi="Century Gothic" w:cs="Arial"/>
          <w:b/>
          <w:sz w:val="24"/>
          <w:szCs w:val="24"/>
        </w:rPr>
      </w:pPr>
      <w:r w:rsidRPr="00CE5E86">
        <w:rPr>
          <w:rFonts w:ascii="Century Gothic" w:hAnsi="Century Gothic" w:cs="Arial"/>
          <w:b/>
          <w:sz w:val="24"/>
          <w:szCs w:val="24"/>
        </w:rPr>
        <w:t>Rafael Malta Barbosa,</w:t>
      </w:r>
    </w:p>
    <w:p w14:paraId="59EAF2C7" w14:textId="77777777" w:rsidR="00086A34" w:rsidRPr="00CE5E86" w:rsidRDefault="00086A34" w:rsidP="00086A34">
      <w:pPr>
        <w:shd w:val="clear" w:color="auto" w:fill="FFFFFF"/>
        <w:jc w:val="center"/>
        <w:rPr>
          <w:rFonts w:ascii="Century Gothic" w:hAnsi="Century Gothic" w:cs="Arial"/>
          <w:b/>
          <w:sz w:val="24"/>
          <w:szCs w:val="24"/>
        </w:rPr>
      </w:pPr>
      <w:r w:rsidRPr="00CE5E86">
        <w:rPr>
          <w:rFonts w:ascii="Century Gothic" w:hAnsi="Century Gothic" w:cs="Arial"/>
          <w:b/>
          <w:sz w:val="24"/>
          <w:szCs w:val="24"/>
        </w:rPr>
        <w:t>Prefeito</w:t>
      </w:r>
    </w:p>
    <w:p w14:paraId="25709430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6AF1AB62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5448C669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06F09512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56938EBB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75D788CD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68A81DC0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148A4391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174ECBF9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44F3CF12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585BC78B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54030FD0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1482831F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6DECE698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3457471C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134FDA9C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7982598D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18B26FFC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107ED078" w14:textId="77777777" w:rsidR="00086A34" w:rsidRDefault="00086A34" w:rsidP="00086A34">
      <w:pPr>
        <w:jc w:val="both"/>
        <w:rPr>
          <w:rFonts w:ascii="Verdana" w:hAnsi="Verdana"/>
          <w:sz w:val="24"/>
          <w:szCs w:val="24"/>
        </w:rPr>
      </w:pPr>
    </w:p>
    <w:p w14:paraId="6C104EBA" w14:textId="77777777" w:rsidR="00086A34" w:rsidRPr="00A415BE" w:rsidRDefault="00086A34" w:rsidP="00086A34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A415BE">
        <w:rPr>
          <w:rFonts w:ascii="Verdana" w:hAnsi="Verdana"/>
          <w:b/>
          <w:bCs/>
          <w:sz w:val="24"/>
          <w:szCs w:val="24"/>
        </w:rPr>
        <w:t xml:space="preserve">ANEXO I </w:t>
      </w:r>
    </w:p>
    <w:p w14:paraId="48A92C2E" w14:textId="77777777" w:rsidR="00086A34" w:rsidRPr="00A415BE" w:rsidRDefault="00086A34" w:rsidP="00086A34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A415BE">
        <w:rPr>
          <w:rFonts w:ascii="Verdana" w:hAnsi="Verdana"/>
          <w:b/>
          <w:bCs/>
          <w:sz w:val="24"/>
          <w:szCs w:val="24"/>
        </w:rPr>
        <w:t>A QUE SE REFERE O ARTIGO 6º DA LEI Nº ___/2022.</w:t>
      </w:r>
    </w:p>
    <w:p w14:paraId="1D10CF3C" w14:textId="77777777" w:rsidR="00086A34" w:rsidRPr="001A0C3F" w:rsidRDefault="00086A34" w:rsidP="00086A34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</w:p>
    <w:p w14:paraId="28EAE134" w14:textId="77777777" w:rsidR="00086A34" w:rsidRPr="001A0C3F" w:rsidRDefault="00086A34" w:rsidP="00086A34">
      <w:pPr>
        <w:spacing w:after="0" w:line="240" w:lineRule="auto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 xml:space="preserve">CARGO EM COMISSÃO: </w:t>
      </w:r>
      <w:r>
        <w:rPr>
          <w:rFonts w:ascii="Verdana" w:hAnsi="Verdana"/>
          <w:b/>
          <w:bCs/>
          <w:sz w:val="24"/>
          <w:szCs w:val="24"/>
        </w:rPr>
        <w:t>SUPERVISOR /IEJA</w:t>
      </w:r>
      <w:r w:rsidRPr="001A0C3F">
        <w:rPr>
          <w:rFonts w:ascii="Verdana" w:hAnsi="Verdana"/>
          <w:sz w:val="24"/>
          <w:szCs w:val="24"/>
        </w:rPr>
        <w:br/>
      </w:r>
      <w:r w:rsidRPr="001A0C3F">
        <w:rPr>
          <w:rFonts w:ascii="Verdana" w:hAnsi="Verdana"/>
          <w:sz w:val="24"/>
          <w:szCs w:val="24"/>
        </w:rPr>
        <w:br/>
        <w:t xml:space="preserve">SERVIÇO: </w:t>
      </w:r>
      <w:r>
        <w:rPr>
          <w:rFonts w:ascii="Verdana" w:hAnsi="Verdana"/>
          <w:sz w:val="24"/>
          <w:szCs w:val="24"/>
        </w:rPr>
        <w:t>EDUCAÇÃO DE JOVENS E ADULTOS</w:t>
      </w:r>
      <w:r w:rsidRPr="001A0C3F">
        <w:rPr>
          <w:rFonts w:ascii="Verdana" w:hAnsi="Verdana"/>
          <w:sz w:val="24"/>
          <w:szCs w:val="24"/>
        </w:rPr>
        <w:br/>
      </w:r>
      <w:r w:rsidRPr="001A0C3F">
        <w:rPr>
          <w:rFonts w:ascii="Verdana" w:hAnsi="Verdana"/>
          <w:sz w:val="24"/>
          <w:szCs w:val="24"/>
        </w:rPr>
        <w:br/>
        <w:t xml:space="preserve">Nº DE VAGAS: </w:t>
      </w:r>
      <w:r w:rsidRPr="001A0C3F">
        <w:rPr>
          <w:rFonts w:ascii="Verdana" w:hAnsi="Verdana"/>
          <w:b/>
          <w:bCs/>
          <w:sz w:val="24"/>
          <w:szCs w:val="24"/>
        </w:rPr>
        <w:t>0</w:t>
      </w:r>
      <w:r>
        <w:rPr>
          <w:rFonts w:ascii="Verdana" w:hAnsi="Verdana"/>
          <w:b/>
          <w:bCs/>
          <w:sz w:val="24"/>
          <w:szCs w:val="24"/>
        </w:rPr>
        <w:t>1</w:t>
      </w:r>
      <w:r w:rsidRPr="001A0C3F">
        <w:rPr>
          <w:rFonts w:ascii="Verdana" w:hAnsi="Verdana"/>
          <w:b/>
          <w:bCs/>
          <w:sz w:val="24"/>
          <w:szCs w:val="24"/>
        </w:rPr>
        <w:t xml:space="preserve"> </w:t>
      </w:r>
      <w:r w:rsidRPr="001A0C3F">
        <w:rPr>
          <w:rFonts w:ascii="Verdana" w:hAnsi="Verdana"/>
          <w:sz w:val="24"/>
          <w:szCs w:val="24"/>
        </w:rPr>
        <w:br/>
      </w:r>
    </w:p>
    <w:p w14:paraId="55CE4867" w14:textId="77777777" w:rsidR="00086A34" w:rsidRPr="001A0C3F" w:rsidRDefault="00086A34" w:rsidP="00086A34">
      <w:pPr>
        <w:spacing w:after="0" w:line="240" w:lineRule="auto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 xml:space="preserve">VALOR DA COMISSÃO: R$ </w:t>
      </w:r>
      <w:r>
        <w:rPr>
          <w:rFonts w:ascii="Verdana" w:hAnsi="Verdana"/>
          <w:sz w:val="24"/>
          <w:szCs w:val="24"/>
        </w:rPr>
        <w:t>1.500</w:t>
      </w:r>
      <w:r w:rsidRPr="001A0C3F">
        <w:rPr>
          <w:rFonts w:ascii="Verdana" w:hAnsi="Verdana"/>
          <w:sz w:val="24"/>
          <w:szCs w:val="24"/>
        </w:rPr>
        <w:t>,00 (</w:t>
      </w:r>
      <w:r>
        <w:rPr>
          <w:rFonts w:ascii="Verdana" w:hAnsi="Verdana"/>
          <w:sz w:val="24"/>
          <w:szCs w:val="24"/>
        </w:rPr>
        <w:t xml:space="preserve">UM </w:t>
      </w:r>
      <w:r w:rsidRPr="001A0C3F">
        <w:rPr>
          <w:rFonts w:ascii="Verdana" w:hAnsi="Verdana"/>
          <w:sz w:val="24"/>
          <w:szCs w:val="24"/>
        </w:rPr>
        <w:t>MIL E QU</w:t>
      </w:r>
      <w:r>
        <w:rPr>
          <w:rFonts w:ascii="Verdana" w:hAnsi="Verdana"/>
          <w:sz w:val="24"/>
          <w:szCs w:val="24"/>
        </w:rPr>
        <w:t xml:space="preserve">INHENTOS </w:t>
      </w:r>
      <w:r w:rsidRPr="001A0C3F">
        <w:rPr>
          <w:rFonts w:ascii="Verdana" w:hAnsi="Verdana"/>
          <w:sz w:val="24"/>
          <w:szCs w:val="24"/>
        </w:rPr>
        <w:t>REAIS)</w:t>
      </w:r>
    </w:p>
    <w:p w14:paraId="65BC8051" w14:textId="77777777" w:rsidR="00086A34" w:rsidRPr="001A0C3F" w:rsidRDefault="00086A34" w:rsidP="00086A34">
      <w:pPr>
        <w:spacing w:after="0" w:line="240" w:lineRule="auto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 xml:space="preserve">LOTAÇÃO: </w:t>
      </w:r>
      <w:r>
        <w:rPr>
          <w:rFonts w:ascii="Verdana" w:hAnsi="Verdana"/>
          <w:sz w:val="24"/>
          <w:szCs w:val="24"/>
        </w:rPr>
        <w:t>Secretaria Municipal de Educação / Programa Educação de Jovens e Adultos</w:t>
      </w:r>
      <w:r w:rsidRPr="001A0C3F">
        <w:rPr>
          <w:rFonts w:ascii="Verdana" w:hAnsi="Verdana"/>
          <w:sz w:val="24"/>
          <w:szCs w:val="24"/>
        </w:rPr>
        <w:t>.</w:t>
      </w:r>
      <w:r w:rsidRPr="001A0C3F">
        <w:rPr>
          <w:rFonts w:ascii="Verdana" w:hAnsi="Verdana"/>
          <w:sz w:val="24"/>
          <w:szCs w:val="24"/>
        </w:rPr>
        <w:br/>
      </w:r>
    </w:p>
    <w:p w14:paraId="0B9388A8" w14:textId="77777777" w:rsidR="00086A34" w:rsidRPr="001A0C3F" w:rsidRDefault="00086A34" w:rsidP="00086A34">
      <w:pPr>
        <w:spacing w:after="0" w:line="240" w:lineRule="auto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>ATRIBUIÇÕES:</w:t>
      </w:r>
      <w:r w:rsidRPr="001A0C3F">
        <w:rPr>
          <w:rFonts w:ascii="Verdana" w:hAnsi="Verdana"/>
          <w:sz w:val="24"/>
          <w:szCs w:val="24"/>
        </w:rPr>
        <w:br/>
      </w:r>
    </w:p>
    <w:p w14:paraId="35EE57B8" w14:textId="77777777" w:rsidR="00086A34" w:rsidRPr="001A0C3F" w:rsidRDefault="00086A34" w:rsidP="00086A34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b/>
          <w:bCs/>
          <w:sz w:val="24"/>
          <w:szCs w:val="24"/>
        </w:rPr>
        <w:t>Descrição Sintética:</w:t>
      </w:r>
      <w:r w:rsidRPr="001A0C3F">
        <w:rPr>
          <w:rFonts w:ascii="Verdana" w:hAnsi="Verdana"/>
          <w:sz w:val="24"/>
          <w:szCs w:val="24"/>
        </w:rPr>
        <w:t xml:space="preserve"> Planejar e executar as ações do programa </w:t>
      </w:r>
      <w:r>
        <w:rPr>
          <w:rFonts w:ascii="Verdana" w:hAnsi="Verdana"/>
          <w:sz w:val="24"/>
          <w:szCs w:val="24"/>
        </w:rPr>
        <w:t>Desenvolvimento da Educação de Jovens e Adultos n</w:t>
      </w:r>
      <w:r w:rsidRPr="001A0C3F">
        <w:rPr>
          <w:rFonts w:ascii="Verdana" w:hAnsi="Verdana"/>
          <w:sz w:val="24"/>
          <w:szCs w:val="24"/>
        </w:rPr>
        <w:t xml:space="preserve">o âmbito do Município, bem como na articulação dos serviços socioassistenciais e das políticas </w:t>
      </w:r>
      <w:r>
        <w:rPr>
          <w:rFonts w:ascii="Verdana" w:hAnsi="Verdana"/>
          <w:sz w:val="24"/>
          <w:szCs w:val="24"/>
        </w:rPr>
        <w:t>de educação voltadas para o ensino de jovens e adultos</w:t>
      </w:r>
      <w:r w:rsidRPr="001A0C3F">
        <w:rPr>
          <w:rFonts w:ascii="Verdana" w:hAnsi="Verdana"/>
          <w:sz w:val="24"/>
          <w:szCs w:val="24"/>
        </w:rPr>
        <w:t>.</w:t>
      </w:r>
    </w:p>
    <w:p w14:paraId="13A7FAA6" w14:textId="77777777" w:rsidR="00086A34" w:rsidRPr="001A0C3F" w:rsidRDefault="00086A34" w:rsidP="00086A34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b/>
          <w:bCs/>
          <w:sz w:val="24"/>
          <w:szCs w:val="24"/>
        </w:rPr>
        <w:t>Descrição Analítica</w:t>
      </w:r>
      <w:r w:rsidRPr="001A0C3F">
        <w:rPr>
          <w:rFonts w:ascii="Verdana" w:hAnsi="Verdana"/>
          <w:sz w:val="24"/>
          <w:szCs w:val="24"/>
        </w:rPr>
        <w:t xml:space="preserve">: Realizar ou orientar estudos e pesquisas no campo do serviço social; Realizar diagnóstico das famílias, </w:t>
      </w:r>
      <w:r>
        <w:rPr>
          <w:rFonts w:ascii="Verdana" w:hAnsi="Verdana"/>
          <w:sz w:val="24"/>
          <w:szCs w:val="24"/>
        </w:rPr>
        <w:t>dos alunos matriculados no EJA</w:t>
      </w:r>
      <w:r w:rsidRPr="001A0C3F">
        <w:rPr>
          <w:rFonts w:ascii="Verdana" w:hAnsi="Verdana"/>
          <w:sz w:val="24"/>
          <w:szCs w:val="24"/>
        </w:rPr>
        <w:t xml:space="preserve">; Planejar e realizar as visitas domiciliares </w:t>
      </w:r>
      <w:r>
        <w:rPr>
          <w:rFonts w:ascii="Verdana" w:hAnsi="Verdana"/>
          <w:sz w:val="24"/>
          <w:szCs w:val="24"/>
        </w:rPr>
        <w:t>necessárias</w:t>
      </w:r>
      <w:r w:rsidRPr="001A0C3F">
        <w:rPr>
          <w:rFonts w:ascii="Verdana" w:hAnsi="Verdana"/>
          <w:sz w:val="24"/>
          <w:szCs w:val="24"/>
        </w:rPr>
        <w:t>; Orientar as famílias/</w:t>
      </w:r>
      <w:r>
        <w:rPr>
          <w:rFonts w:ascii="Verdana" w:hAnsi="Verdana"/>
          <w:sz w:val="24"/>
          <w:szCs w:val="24"/>
        </w:rPr>
        <w:t>alunos</w:t>
      </w:r>
      <w:r w:rsidRPr="001A0C3F">
        <w:rPr>
          <w:rFonts w:ascii="Verdana" w:hAnsi="Verdana"/>
          <w:sz w:val="24"/>
          <w:szCs w:val="24"/>
        </w:rPr>
        <w:t xml:space="preserve"> sobre </w:t>
      </w:r>
      <w:r>
        <w:rPr>
          <w:rFonts w:ascii="Verdana" w:hAnsi="Verdana"/>
          <w:sz w:val="24"/>
          <w:szCs w:val="24"/>
        </w:rPr>
        <w:t xml:space="preserve">as ações do programa </w:t>
      </w:r>
      <w:r w:rsidRPr="001A0C3F">
        <w:rPr>
          <w:rFonts w:ascii="Verdana" w:hAnsi="Verdana"/>
          <w:sz w:val="24"/>
          <w:szCs w:val="24"/>
        </w:rPr>
        <w:t>e estimula</w:t>
      </w:r>
      <w:r>
        <w:rPr>
          <w:rFonts w:ascii="Verdana" w:hAnsi="Verdana"/>
          <w:sz w:val="24"/>
          <w:szCs w:val="24"/>
        </w:rPr>
        <w:t>r</w:t>
      </w:r>
      <w:r w:rsidRPr="001A0C3F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a participação n</w:t>
      </w:r>
      <w:r w:rsidRPr="001A0C3F">
        <w:rPr>
          <w:rFonts w:ascii="Verdana" w:hAnsi="Verdana"/>
          <w:sz w:val="24"/>
          <w:szCs w:val="24"/>
        </w:rPr>
        <w:t xml:space="preserve">o </w:t>
      </w:r>
      <w:r>
        <w:rPr>
          <w:rFonts w:ascii="Verdana" w:hAnsi="Verdana"/>
          <w:sz w:val="24"/>
          <w:szCs w:val="24"/>
        </w:rPr>
        <w:t xml:space="preserve">Programa de </w:t>
      </w:r>
      <w:r w:rsidRPr="001A0C3F">
        <w:rPr>
          <w:rFonts w:ascii="Verdana" w:hAnsi="Verdana"/>
          <w:sz w:val="24"/>
          <w:szCs w:val="24"/>
        </w:rPr>
        <w:t xml:space="preserve">Desenvolvimento </w:t>
      </w:r>
      <w:r>
        <w:rPr>
          <w:rFonts w:ascii="Verdana" w:hAnsi="Verdana"/>
          <w:sz w:val="24"/>
          <w:szCs w:val="24"/>
        </w:rPr>
        <w:t>do Ensino de Jovens e Adultos</w:t>
      </w:r>
      <w:r w:rsidRPr="001A0C3F">
        <w:rPr>
          <w:rFonts w:ascii="Verdana" w:hAnsi="Verdana"/>
          <w:sz w:val="24"/>
          <w:szCs w:val="24"/>
        </w:rPr>
        <w:t xml:space="preserve">; Executar a política nacional </w:t>
      </w:r>
      <w:r>
        <w:rPr>
          <w:rFonts w:ascii="Verdana" w:hAnsi="Verdana"/>
          <w:sz w:val="24"/>
          <w:szCs w:val="24"/>
        </w:rPr>
        <w:t>proposta para o programa a nível municipal</w:t>
      </w:r>
      <w:r w:rsidRPr="001A0C3F">
        <w:rPr>
          <w:rFonts w:ascii="Verdana" w:hAnsi="Verdana"/>
          <w:sz w:val="24"/>
          <w:szCs w:val="24"/>
        </w:rPr>
        <w:t xml:space="preserve">; Realizar as atividades de gestão do </w:t>
      </w:r>
      <w:r>
        <w:rPr>
          <w:rFonts w:ascii="Verdana" w:hAnsi="Verdana"/>
          <w:sz w:val="24"/>
          <w:szCs w:val="24"/>
        </w:rPr>
        <w:t>IEJA</w:t>
      </w:r>
      <w:r w:rsidRPr="001A0C3F">
        <w:rPr>
          <w:rFonts w:ascii="Verdana" w:hAnsi="Verdana"/>
          <w:sz w:val="24"/>
          <w:szCs w:val="24"/>
        </w:rPr>
        <w:t xml:space="preserve"> e </w:t>
      </w:r>
      <w:r>
        <w:rPr>
          <w:rFonts w:ascii="Verdana" w:hAnsi="Verdana"/>
          <w:sz w:val="24"/>
          <w:szCs w:val="24"/>
        </w:rPr>
        <w:t>de acompanhamento d</w:t>
      </w:r>
      <w:r w:rsidRPr="001A0C3F">
        <w:rPr>
          <w:rFonts w:ascii="Verdana" w:hAnsi="Verdana"/>
          <w:sz w:val="24"/>
          <w:szCs w:val="24"/>
        </w:rPr>
        <w:t>o CadÚnico no que se refere às informações dos beneficiários do Programa.</w:t>
      </w:r>
    </w:p>
    <w:p w14:paraId="2E476CC0" w14:textId="77777777" w:rsidR="00086A34" w:rsidRPr="001A0C3F" w:rsidRDefault="00086A34" w:rsidP="00086A34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>CONDIÇÕES DE TRABALHO:</w:t>
      </w:r>
    </w:p>
    <w:p w14:paraId="0523CF4E" w14:textId="77777777" w:rsidR="00086A34" w:rsidRPr="001A0C3F" w:rsidRDefault="00086A34" w:rsidP="00086A34">
      <w:pPr>
        <w:numPr>
          <w:ilvl w:val="0"/>
          <w:numId w:val="2"/>
        </w:numPr>
        <w:spacing w:after="0" w:line="240" w:lineRule="auto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>Geral: Carga horária semanal de 20, 30 ou 40 horas, conforme dispuser a Portaria de nomeação.</w:t>
      </w:r>
    </w:p>
    <w:p w14:paraId="49D496BD" w14:textId="77777777" w:rsidR="00086A34" w:rsidRPr="001A0C3F" w:rsidRDefault="00086A34" w:rsidP="00086A34">
      <w:pPr>
        <w:numPr>
          <w:ilvl w:val="0"/>
          <w:numId w:val="2"/>
        </w:numPr>
        <w:spacing w:after="0" w:line="240" w:lineRule="auto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>Especial: O exercício do cargo poderá exigir a prestação de serviços à noite, aos sábados, domingos e feriados; sujeito a plantões, trabalho externo e contato com o público.</w:t>
      </w:r>
    </w:p>
    <w:p w14:paraId="7BA79B5C" w14:textId="77777777" w:rsidR="00086A34" w:rsidRPr="001A0C3F" w:rsidRDefault="00086A34" w:rsidP="00086A34">
      <w:pPr>
        <w:spacing w:after="0" w:line="240" w:lineRule="auto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br/>
        <w:t>RECRUTAMENTO:</w:t>
      </w:r>
      <w:r w:rsidRPr="001A0C3F">
        <w:rPr>
          <w:rFonts w:ascii="Verdana" w:hAnsi="Verdana"/>
          <w:sz w:val="24"/>
          <w:szCs w:val="24"/>
        </w:rPr>
        <w:br/>
      </w:r>
    </w:p>
    <w:p w14:paraId="68001C4B" w14:textId="77777777" w:rsidR="00086A34" w:rsidRPr="001A0C3F" w:rsidRDefault="00086A34" w:rsidP="00086A34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>Geral: Livre Nomeação pelo Chefe do Poder Executivo.</w:t>
      </w:r>
    </w:p>
    <w:p w14:paraId="674A5D75" w14:textId="77777777" w:rsidR="00086A34" w:rsidRPr="001A0C3F" w:rsidRDefault="00086A34" w:rsidP="00086A34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>Requisitos:</w:t>
      </w:r>
    </w:p>
    <w:p w14:paraId="2AF04725" w14:textId="77777777" w:rsidR="00086A34" w:rsidRPr="001A0C3F" w:rsidRDefault="00086A34" w:rsidP="00086A34">
      <w:pPr>
        <w:numPr>
          <w:ilvl w:val="2"/>
          <w:numId w:val="3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>Idade - de 18 anos completos a 70 anos incompletos</w:t>
      </w:r>
    </w:p>
    <w:p w14:paraId="5EE610A9" w14:textId="77777777" w:rsidR="00086A34" w:rsidRPr="00BC1E70" w:rsidRDefault="00086A34" w:rsidP="00086A34">
      <w:pPr>
        <w:numPr>
          <w:ilvl w:val="2"/>
          <w:numId w:val="3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1A0C3F">
        <w:rPr>
          <w:rFonts w:ascii="Verdana" w:hAnsi="Verdana"/>
          <w:sz w:val="24"/>
          <w:szCs w:val="24"/>
        </w:rPr>
        <w:t xml:space="preserve">Instrução – </w:t>
      </w:r>
      <w:r>
        <w:rPr>
          <w:rFonts w:ascii="Verdana" w:hAnsi="Verdana"/>
          <w:sz w:val="24"/>
          <w:szCs w:val="24"/>
        </w:rPr>
        <w:t>2</w:t>
      </w:r>
      <w:r w:rsidRPr="001A0C3F">
        <w:rPr>
          <w:rFonts w:ascii="Verdana" w:hAnsi="Verdana"/>
          <w:sz w:val="24"/>
          <w:szCs w:val="24"/>
        </w:rPr>
        <w:t>º Grau</w:t>
      </w:r>
      <w:r>
        <w:rPr>
          <w:rFonts w:ascii="Verdana" w:hAnsi="Verdana"/>
          <w:sz w:val="24"/>
          <w:szCs w:val="24"/>
        </w:rPr>
        <w:t xml:space="preserve"> Completo</w:t>
      </w:r>
      <w:r w:rsidRPr="001A0C3F">
        <w:rPr>
          <w:rFonts w:ascii="Verdana" w:hAnsi="Verdana"/>
          <w:sz w:val="24"/>
          <w:szCs w:val="24"/>
        </w:rPr>
        <w:t>.</w:t>
      </w:r>
    </w:p>
    <w:p w14:paraId="3B1A0267" w14:textId="77777777" w:rsidR="00086A34" w:rsidRDefault="00086A34" w:rsidP="00086A34">
      <w:pPr>
        <w:shd w:val="clear" w:color="auto" w:fill="FFFFFF"/>
        <w:spacing w:after="0"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0E6CE5">
        <w:rPr>
          <w:rFonts w:ascii="Century Gothic" w:hAnsi="Century Gothic" w:cs="Arial"/>
          <w:b/>
          <w:sz w:val="24"/>
          <w:szCs w:val="24"/>
        </w:rPr>
        <w:lastRenderedPageBreak/>
        <w:t>ANEXO I</w:t>
      </w:r>
      <w:r>
        <w:rPr>
          <w:rFonts w:ascii="Century Gothic" w:hAnsi="Century Gothic" w:cs="Arial"/>
          <w:b/>
          <w:sz w:val="24"/>
          <w:szCs w:val="24"/>
        </w:rPr>
        <w:t>I</w:t>
      </w:r>
    </w:p>
    <w:p w14:paraId="6FDB0F8B" w14:textId="77777777" w:rsidR="00086A34" w:rsidRPr="000E6CE5" w:rsidRDefault="00086A34" w:rsidP="00086A34">
      <w:pPr>
        <w:shd w:val="clear" w:color="auto" w:fill="FFFFFF"/>
        <w:spacing w:after="0"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>
        <w:rPr>
          <w:rFonts w:ascii="Century Gothic" w:hAnsi="Century Gothic" w:cs="Arial"/>
          <w:b/>
          <w:sz w:val="24"/>
          <w:szCs w:val="24"/>
        </w:rPr>
        <w:t>A QUE SE REFERE O ART. 7º</w:t>
      </w:r>
    </w:p>
    <w:p w14:paraId="41F03770" w14:textId="77777777" w:rsidR="00086A34" w:rsidRPr="000E6CE5" w:rsidRDefault="00086A34" w:rsidP="00086A34">
      <w:pPr>
        <w:shd w:val="clear" w:color="auto" w:fill="FFFFFF"/>
        <w:spacing w:after="0"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0E6CE5">
        <w:rPr>
          <w:rFonts w:ascii="Century Gothic" w:hAnsi="Century Gothic" w:cs="Arial"/>
          <w:b/>
          <w:sz w:val="24"/>
          <w:szCs w:val="24"/>
        </w:rPr>
        <w:t>INCLUSÃO DE PROGRAMA PPA 20</w:t>
      </w:r>
      <w:r>
        <w:rPr>
          <w:rFonts w:ascii="Century Gothic" w:hAnsi="Century Gothic" w:cs="Arial"/>
          <w:b/>
          <w:sz w:val="24"/>
          <w:szCs w:val="24"/>
        </w:rPr>
        <w:t>22</w:t>
      </w:r>
      <w:r w:rsidRPr="000E6CE5">
        <w:rPr>
          <w:rFonts w:ascii="Century Gothic" w:hAnsi="Century Gothic" w:cs="Arial"/>
          <w:b/>
          <w:sz w:val="24"/>
          <w:szCs w:val="24"/>
        </w:rPr>
        <w:t xml:space="preserve"> / 202</w:t>
      </w:r>
      <w:r>
        <w:rPr>
          <w:rFonts w:ascii="Century Gothic" w:hAnsi="Century Gothic" w:cs="Arial"/>
          <w:b/>
          <w:sz w:val="24"/>
          <w:szCs w:val="24"/>
        </w:rPr>
        <w:t>5</w:t>
      </w:r>
    </w:p>
    <w:p w14:paraId="378BABEA" w14:textId="77777777" w:rsidR="00086A34" w:rsidRDefault="00086A34" w:rsidP="00086A34">
      <w:pPr>
        <w:shd w:val="clear" w:color="auto" w:fill="FFFFFF"/>
        <w:jc w:val="center"/>
        <w:rPr>
          <w:rFonts w:ascii="Century Gothic" w:hAnsi="Century Gothic" w:cs="Arial"/>
          <w:bCs/>
          <w:sz w:val="24"/>
          <w:szCs w:val="24"/>
        </w:rPr>
      </w:pPr>
    </w:p>
    <w:p w14:paraId="044EFCE3" w14:textId="77777777" w:rsidR="00086A34" w:rsidRPr="000E6CE5" w:rsidRDefault="00086A34" w:rsidP="00086A34">
      <w:pPr>
        <w:shd w:val="clear" w:color="auto" w:fill="FFFFFF"/>
        <w:jc w:val="both"/>
        <w:rPr>
          <w:rFonts w:ascii="Century Gothic" w:hAnsi="Century Gothic" w:cs="Arial"/>
          <w:b/>
          <w:sz w:val="24"/>
          <w:szCs w:val="24"/>
        </w:rPr>
      </w:pPr>
      <w:r>
        <w:rPr>
          <w:rFonts w:ascii="Century Gothic" w:hAnsi="Century Gothic" w:cs="Arial"/>
          <w:b/>
          <w:sz w:val="24"/>
          <w:szCs w:val="24"/>
        </w:rPr>
        <w:t>PROGRAMA</w:t>
      </w:r>
      <w:r w:rsidRPr="000E6CE5">
        <w:rPr>
          <w:rFonts w:ascii="Century Gothic" w:hAnsi="Century Gothic" w:cs="Arial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3208"/>
        <w:gridCol w:w="4015"/>
      </w:tblGrid>
      <w:tr w:rsidR="00086A34" w:rsidRPr="001A7E8A" w14:paraId="76C01D05" w14:textId="77777777" w:rsidTr="006C076D">
        <w:tc>
          <w:tcPr>
            <w:tcW w:w="1271" w:type="dxa"/>
            <w:shd w:val="clear" w:color="auto" w:fill="auto"/>
          </w:tcPr>
          <w:p w14:paraId="654851E0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CÓDIGO</w:t>
            </w:r>
          </w:p>
        </w:tc>
        <w:tc>
          <w:tcPr>
            <w:tcW w:w="3208" w:type="dxa"/>
            <w:shd w:val="clear" w:color="auto" w:fill="auto"/>
          </w:tcPr>
          <w:p w14:paraId="2279EE2C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TÍTULO</w:t>
            </w:r>
          </w:p>
        </w:tc>
        <w:tc>
          <w:tcPr>
            <w:tcW w:w="4015" w:type="dxa"/>
            <w:shd w:val="clear" w:color="auto" w:fill="auto"/>
          </w:tcPr>
          <w:p w14:paraId="3AB2C1C3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AÇÕES</w:t>
            </w:r>
          </w:p>
        </w:tc>
      </w:tr>
      <w:tr w:rsidR="00086A34" w:rsidRPr="001A7E8A" w14:paraId="7EFF2CC2" w14:textId="77777777" w:rsidTr="006C076D">
        <w:tc>
          <w:tcPr>
            <w:tcW w:w="1271" w:type="dxa"/>
            <w:shd w:val="clear" w:color="auto" w:fill="auto"/>
          </w:tcPr>
          <w:p w14:paraId="43263816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0</w:t>
            </w:r>
            <w:r>
              <w:rPr>
                <w:rFonts w:ascii="Century Gothic" w:hAnsi="Century Gothic" w:cs="Arial"/>
                <w:bCs/>
                <w:sz w:val="24"/>
                <w:szCs w:val="24"/>
              </w:rPr>
              <w:t>233</w:t>
            </w:r>
          </w:p>
        </w:tc>
        <w:tc>
          <w:tcPr>
            <w:tcW w:w="3208" w:type="dxa"/>
            <w:shd w:val="clear" w:color="auto" w:fill="auto"/>
          </w:tcPr>
          <w:p w14:paraId="2C4273CB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 xml:space="preserve">PROGRAMA </w:t>
            </w:r>
            <w:r>
              <w:rPr>
                <w:rFonts w:ascii="Century Gothic" w:hAnsi="Century Gothic" w:cs="Arial"/>
                <w:bCs/>
                <w:sz w:val="24"/>
                <w:szCs w:val="24"/>
              </w:rPr>
              <w:t>DE AUXÍLIO A ESTUDANTES</w:t>
            </w:r>
          </w:p>
        </w:tc>
        <w:tc>
          <w:tcPr>
            <w:tcW w:w="4015" w:type="dxa"/>
            <w:shd w:val="clear" w:color="auto" w:fill="auto"/>
          </w:tcPr>
          <w:p w14:paraId="0C60F762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Auxílio Financeiro a estudantes em curso de Graduação - PAE</w:t>
            </w: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 xml:space="preserve"> </w:t>
            </w:r>
          </w:p>
        </w:tc>
      </w:tr>
    </w:tbl>
    <w:p w14:paraId="1E651D98" w14:textId="77777777" w:rsidR="00086A34" w:rsidRDefault="00086A34" w:rsidP="00086A34">
      <w:pPr>
        <w:shd w:val="clear" w:color="auto" w:fill="FFFFFF"/>
        <w:jc w:val="center"/>
        <w:rPr>
          <w:rFonts w:ascii="Century Gothic" w:hAnsi="Century Gothic" w:cs="Arial"/>
          <w:bCs/>
          <w:sz w:val="24"/>
          <w:szCs w:val="24"/>
        </w:rPr>
      </w:pPr>
    </w:p>
    <w:p w14:paraId="282D014C" w14:textId="77777777" w:rsidR="00086A34" w:rsidRPr="000E6CE5" w:rsidRDefault="00086A34" w:rsidP="00086A34">
      <w:pPr>
        <w:shd w:val="clear" w:color="auto" w:fill="FFFFFF"/>
        <w:jc w:val="both"/>
        <w:rPr>
          <w:rFonts w:ascii="Century Gothic" w:hAnsi="Century Gothic" w:cs="Arial"/>
          <w:b/>
          <w:sz w:val="24"/>
          <w:szCs w:val="24"/>
        </w:rPr>
      </w:pPr>
      <w:r w:rsidRPr="000E6CE5">
        <w:rPr>
          <w:rFonts w:ascii="Century Gothic" w:hAnsi="Century Gothic" w:cs="Arial"/>
          <w:b/>
          <w:sz w:val="24"/>
          <w:szCs w:val="24"/>
        </w:rPr>
        <w:t>JUSTIFICATIVA:</w:t>
      </w:r>
    </w:p>
    <w:p w14:paraId="61979979" w14:textId="77777777" w:rsidR="00086A34" w:rsidRDefault="00086A34" w:rsidP="00086A34">
      <w:pPr>
        <w:shd w:val="clear" w:color="auto" w:fill="FFFFFF"/>
        <w:ind w:firstLine="1701"/>
        <w:jc w:val="both"/>
        <w:rPr>
          <w:rFonts w:ascii="Century Gothic" w:hAnsi="Century Gothic" w:cs="Arial"/>
          <w:bCs/>
          <w:sz w:val="24"/>
          <w:szCs w:val="24"/>
        </w:rPr>
      </w:pPr>
      <w:r>
        <w:rPr>
          <w:rFonts w:ascii="Century Gothic" w:hAnsi="Century Gothic" w:cs="Arial"/>
          <w:bCs/>
          <w:sz w:val="24"/>
          <w:szCs w:val="24"/>
        </w:rPr>
        <w:t xml:space="preserve">Garantir a alfabetização dos jovens e adultos de Elesbão Veloso. </w:t>
      </w:r>
    </w:p>
    <w:p w14:paraId="0FE7A122" w14:textId="77777777" w:rsidR="00086A34" w:rsidRPr="000E6CE5" w:rsidRDefault="00086A34" w:rsidP="00086A34">
      <w:pPr>
        <w:shd w:val="clear" w:color="auto" w:fill="FFFFFF"/>
        <w:jc w:val="both"/>
        <w:rPr>
          <w:rFonts w:ascii="Century Gothic" w:hAnsi="Century Gothic" w:cs="Arial"/>
          <w:b/>
          <w:sz w:val="24"/>
          <w:szCs w:val="24"/>
        </w:rPr>
      </w:pPr>
      <w:r w:rsidRPr="000E6CE5">
        <w:rPr>
          <w:rFonts w:ascii="Century Gothic" w:hAnsi="Century Gothic" w:cs="Arial"/>
          <w:b/>
          <w:sz w:val="24"/>
          <w:szCs w:val="24"/>
        </w:rPr>
        <w:t>OBJETIVO:</w:t>
      </w:r>
    </w:p>
    <w:p w14:paraId="441D5797" w14:textId="77777777" w:rsidR="00086A34" w:rsidRDefault="00086A34" w:rsidP="00086A34">
      <w:pPr>
        <w:shd w:val="clear" w:color="auto" w:fill="FFFFFF"/>
        <w:ind w:firstLine="1701"/>
        <w:jc w:val="both"/>
        <w:rPr>
          <w:rFonts w:ascii="Century Gothic" w:hAnsi="Century Gothic" w:cs="Arial"/>
          <w:bCs/>
          <w:sz w:val="24"/>
          <w:szCs w:val="24"/>
        </w:rPr>
      </w:pPr>
      <w:r>
        <w:rPr>
          <w:rFonts w:ascii="Century Gothic" w:hAnsi="Century Gothic" w:cs="Arial"/>
          <w:bCs/>
          <w:sz w:val="24"/>
          <w:szCs w:val="24"/>
        </w:rPr>
        <w:t>Promover ações para ampliar o nível de escolaridade dos jovens e adultos do município.</w:t>
      </w:r>
    </w:p>
    <w:p w14:paraId="34B60536" w14:textId="77777777" w:rsidR="00086A34" w:rsidRPr="000E6CE5" w:rsidRDefault="00086A34" w:rsidP="00086A34">
      <w:pPr>
        <w:shd w:val="clear" w:color="auto" w:fill="FFFFFF"/>
        <w:jc w:val="both"/>
        <w:rPr>
          <w:rFonts w:ascii="Century Gothic" w:hAnsi="Century Gothic" w:cs="Arial"/>
          <w:b/>
          <w:sz w:val="24"/>
          <w:szCs w:val="24"/>
        </w:rPr>
      </w:pPr>
      <w:r w:rsidRPr="000E6CE5">
        <w:rPr>
          <w:rFonts w:ascii="Century Gothic" w:hAnsi="Century Gothic" w:cs="Arial"/>
          <w:b/>
          <w:sz w:val="24"/>
          <w:szCs w:val="24"/>
        </w:rPr>
        <w:t>PÚBLICO ALVO</w:t>
      </w:r>
      <w:r>
        <w:rPr>
          <w:rFonts w:ascii="Century Gothic" w:hAnsi="Century Gothic" w:cs="Arial"/>
          <w:b/>
          <w:sz w:val="24"/>
          <w:szCs w:val="24"/>
        </w:rPr>
        <w:t>:</w:t>
      </w:r>
    </w:p>
    <w:p w14:paraId="45F2BBCA" w14:textId="77777777" w:rsidR="00086A34" w:rsidRDefault="00086A34" w:rsidP="00086A34">
      <w:pPr>
        <w:shd w:val="clear" w:color="auto" w:fill="FFFFFF"/>
        <w:spacing w:after="150"/>
        <w:ind w:firstLine="2268"/>
        <w:jc w:val="both"/>
        <w:rPr>
          <w:rFonts w:ascii="Verdana" w:hAnsi="Verdana"/>
          <w:sz w:val="24"/>
          <w:szCs w:val="24"/>
        </w:rPr>
      </w:pPr>
      <w:r>
        <w:rPr>
          <w:rFonts w:ascii="Century Gothic" w:hAnsi="Century Gothic" w:cs="Arial"/>
          <w:bCs/>
          <w:sz w:val="24"/>
          <w:szCs w:val="24"/>
        </w:rPr>
        <w:t xml:space="preserve">Alunos devidamente matriculados no ensino de jovens e adultos, </w:t>
      </w:r>
      <w:r w:rsidRPr="008A1A17">
        <w:rPr>
          <w:rFonts w:ascii="Verdana" w:hAnsi="Verdana"/>
          <w:sz w:val="24"/>
          <w:szCs w:val="24"/>
        </w:rPr>
        <w:t>com um rendimento escolar satisfatório</w:t>
      </w:r>
      <w:r>
        <w:rPr>
          <w:rFonts w:ascii="Century Gothic" w:hAnsi="Century Gothic" w:cs="Arial"/>
          <w:bCs/>
          <w:sz w:val="24"/>
          <w:szCs w:val="24"/>
        </w:rPr>
        <w:t xml:space="preserve"> e comprovem ser finan</w:t>
      </w:r>
      <w:r w:rsidRPr="008A1A17">
        <w:rPr>
          <w:rFonts w:ascii="Verdana" w:hAnsi="Verdana"/>
          <w:sz w:val="24"/>
          <w:szCs w:val="24"/>
        </w:rPr>
        <w:t>ceiramente hipossuficientes.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"/>
        <w:gridCol w:w="224"/>
        <w:gridCol w:w="796"/>
        <w:gridCol w:w="33"/>
        <w:gridCol w:w="845"/>
        <w:gridCol w:w="397"/>
        <w:gridCol w:w="252"/>
        <w:gridCol w:w="991"/>
        <w:gridCol w:w="66"/>
        <w:gridCol w:w="328"/>
        <w:gridCol w:w="766"/>
        <w:gridCol w:w="613"/>
        <w:gridCol w:w="40"/>
        <w:gridCol w:w="507"/>
        <w:gridCol w:w="1160"/>
      </w:tblGrid>
      <w:tr w:rsidR="00086A34" w:rsidRPr="001A7E8A" w14:paraId="04FB6275" w14:textId="77777777" w:rsidTr="006C076D">
        <w:tc>
          <w:tcPr>
            <w:tcW w:w="1476" w:type="dxa"/>
            <w:shd w:val="clear" w:color="auto" w:fill="auto"/>
          </w:tcPr>
          <w:p w14:paraId="0C1AFFB0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Indicador</w:t>
            </w:r>
          </w:p>
        </w:tc>
        <w:tc>
          <w:tcPr>
            <w:tcW w:w="1020" w:type="dxa"/>
            <w:gridSpan w:val="2"/>
            <w:shd w:val="clear" w:color="auto" w:fill="auto"/>
          </w:tcPr>
          <w:p w14:paraId="02CFCB79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Unid.</w:t>
            </w:r>
          </w:p>
        </w:tc>
        <w:tc>
          <w:tcPr>
            <w:tcW w:w="1275" w:type="dxa"/>
            <w:gridSpan w:val="3"/>
            <w:shd w:val="clear" w:color="auto" w:fill="auto"/>
          </w:tcPr>
          <w:p w14:paraId="78BD8DD6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Ind.Rec.</w:t>
            </w:r>
          </w:p>
        </w:tc>
        <w:tc>
          <w:tcPr>
            <w:tcW w:w="1243" w:type="dxa"/>
            <w:gridSpan w:val="2"/>
            <w:shd w:val="clear" w:color="auto" w:fill="auto"/>
          </w:tcPr>
          <w:p w14:paraId="1AF74362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Ind.Fut.</w:t>
            </w:r>
          </w:p>
        </w:tc>
        <w:tc>
          <w:tcPr>
            <w:tcW w:w="1160" w:type="dxa"/>
            <w:gridSpan w:val="3"/>
            <w:shd w:val="clear" w:color="auto" w:fill="auto"/>
          </w:tcPr>
          <w:p w14:paraId="1AE0BBBA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20</w:t>
            </w:r>
            <w:r>
              <w:rPr>
                <w:rFonts w:ascii="Century Gothic" w:hAnsi="Century Gothic" w:cs="Arial"/>
                <w:b/>
                <w:sz w:val="24"/>
                <w:szCs w:val="24"/>
              </w:rPr>
              <w:t>22</w:t>
            </w:r>
          </w:p>
        </w:tc>
        <w:tc>
          <w:tcPr>
            <w:tcW w:w="1160" w:type="dxa"/>
            <w:gridSpan w:val="3"/>
            <w:shd w:val="clear" w:color="auto" w:fill="auto"/>
          </w:tcPr>
          <w:p w14:paraId="3A8EA018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202</w:t>
            </w:r>
            <w:r>
              <w:rPr>
                <w:rFonts w:ascii="Century Gothic" w:hAnsi="Century Gothic" w:cs="Arial"/>
                <w:b/>
                <w:sz w:val="24"/>
                <w:szCs w:val="24"/>
              </w:rPr>
              <w:t>3</w:t>
            </w:r>
          </w:p>
        </w:tc>
        <w:tc>
          <w:tcPr>
            <w:tcW w:w="1160" w:type="dxa"/>
            <w:shd w:val="clear" w:color="auto" w:fill="auto"/>
          </w:tcPr>
          <w:p w14:paraId="0CA0842D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202</w:t>
            </w:r>
            <w:r>
              <w:rPr>
                <w:rFonts w:ascii="Century Gothic" w:hAnsi="Century Gothic" w:cs="Arial"/>
                <w:b/>
                <w:sz w:val="24"/>
                <w:szCs w:val="24"/>
              </w:rPr>
              <w:t>4</w:t>
            </w:r>
          </w:p>
        </w:tc>
      </w:tr>
      <w:tr w:rsidR="00086A34" w:rsidRPr="001A7E8A" w14:paraId="59167138" w14:textId="77777777" w:rsidTr="006C076D">
        <w:tc>
          <w:tcPr>
            <w:tcW w:w="1476" w:type="dxa"/>
            <w:shd w:val="clear" w:color="auto" w:fill="auto"/>
          </w:tcPr>
          <w:p w14:paraId="3AFCC725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Aluno</w:t>
            </w:r>
          </w:p>
        </w:tc>
        <w:tc>
          <w:tcPr>
            <w:tcW w:w="1020" w:type="dxa"/>
            <w:gridSpan w:val="2"/>
            <w:shd w:val="clear" w:color="auto" w:fill="auto"/>
          </w:tcPr>
          <w:p w14:paraId="0E70A977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Pes.</w:t>
            </w:r>
          </w:p>
        </w:tc>
        <w:tc>
          <w:tcPr>
            <w:tcW w:w="1275" w:type="dxa"/>
            <w:gridSpan w:val="3"/>
            <w:shd w:val="clear" w:color="auto" w:fill="auto"/>
          </w:tcPr>
          <w:p w14:paraId="1321F79A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35</w:t>
            </w:r>
          </w:p>
        </w:tc>
        <w:tc>
          <w:tcPr>
            <w:tcW w:w="1243" w:type="dxa"/>
            <w:gridSpan w:val="2"/>
            <w:shd w:val="clear" w:color="auto" w:fill="auto"/>
          </w:tcPr>
          <w:p w14:paraId="1924795C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35</w:t>
            </w:r>
          </w:p>
        </w:tc>
        <w:tc>
          <w:tcPr>
            <w:tcW w:w="1160" w:type="dxa"/>
            <w:gridSpan w:val="3"/>
            <w:shd w:val="clear" w:color="auto" w:fill="auto"/>
          </w:tcPr>
          <w:p w14:paraId="27506A8E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35</w:t>
            </w:r>
          </w:p>
        </w:tc>
        <w:tc>
          <w:tcPr>
            <w:tcW w:w="1160" w:type="dxa"/>
            <w:gridSpan w:val="3"/>
            <w:shd w:val="clear" w:color="auto" w:fill="auto"/>
          </w:tcPr>
          <w:p w14:paraId="5314A2E6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40</w:t>
            </w:r>
          </w:p>
        </w:tc>
        <w:tc>
          <w:tcPr>
            <w:tcW w:w="1160" w:type="dxa"/>
            <w:shd w:val="clear" w:color="auto" w:fill="auto"/>
          </w:tcPr>
          <w:p w14:paraId="59BA3F2C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54</w:t>
            </w:r>
          </w:p>
        </w:tc>
      </w:tr>
      <w:tr w:rsidR="00086A34" w:rsidRPr="001A7E8A" w14:paraId="5F8AA56E" w14:textId="77777777" w:rsidTr="006C076D">
        <w:tc>
          <w:tcPr>
            <w:tcW w:w="1700" w:type="dxa"/>
            <w:gridSpan w:val="2"/>
            <w:shd w:val="clear" w:color="auto" w:fill="auto"/>
          </w:tcPr>
          <w:p w14:paraId="4D02634F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VALORES</w:t>
            </w:r>
          </w:p>
        </w:tc>
        <w:tc>
          <w:tcPr>
            <w:tcW w:w="1674" w:type="dxa"/>
            <w:gridSpan w:val="3"/>
            <w:shd w:val="clear" w:color="auto" w:fill="auto"/>
          </w:tcPr>
          <w:p w14:paraId="6FA8B21A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20</w:t>
            </w:r>
            <w:r>
              <w:rPr>
                <w:rFonts w:ascii="Century Gothic" w:hAnsi="Century Gothic" w:cs="Arial"/>
                <w:b/>
                <w:sz w:val="24"/>
                <w:szCs w:val="24"/>
              </w:rPr>
              <w:t>22</w:t>
            </w:r>
          </w:p>
        </w:tc>
        <w:tc>
          <w:tcPr>
            <w:tcW w:w="1706" w:type="dxa"/>
            <w:gridSpan w:val="4"/>
            <w:shd w:val="clear" w:color="auto" w:fill="auto"/>
          </w:tcPr>
          <w:p w14:paraId="35C57892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202</w:t>
            </w:r>
            <w:r>
              <w:rPr>
                <w:rFonts w:ascii="Century Gothic" w:hAnsi="Century Gothic" w:cs="Arial"/>
                <w:b/>
                <w:sz w:val="24"/>
                <w:szCs w:val="24"/>
              </w:rPr>
              <w:t>3</w:t>
            </w:r>
          </w:p>
        </w:tc>
        <w:tc>
          <w:tcPr>
            <w:tcW w:w="1707" w:type="dxa"/>
            <w:gridSpan w:val="3"/>
            <w:shd w:val="clear" w:color="auto" w:fill="auto"/>
          </w:tcPr>
          <w:p w14:paraId="73AF4CE2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202</w:t>
            </w:r>
            <w:r>
              <w:rPr>
                <w:rFonts w:ascii="Century Gothic" w:hAnsi="Century Gothic" w:cs="Arial"/>
                <w:b/>
                <w:sz w:val="24"/>
                <w:szCs w:val="24"/>
              </w:rPr>
              <w:t>4</w:t>
            </w:r>
          </w:p>
        </w:tc>
        <w:tc>
          <w:tcPr>
            <w:tcW w:w="1707" w:type="dxa"/>
            <w:gridSpan w:val="3"/>
            <w:shd w:val="clear" w:color="auto" w:fill="auto"/>
          </w:tcPr>
          <w:p w14:paraId="27255DC2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TOTAL</w:t>
            </w:r>
          </w:p>
        </w:tc>
      </w:tr>
      <w:tr w:rsidR="00086A34" w:rsidRPr="001A7E8A" w14:paraId="05966C6A" w14:textId="77777777" w:rsidTr="006C076D">
        <w:tc>
          <w:tcPr>
            <w:tcW w:w="1700" w:type="dxa"/>
            <w:gridSpan w:val="2"/>
            <w:shd w:val="clear" w:color="auto" w:fill="auto"/>
          </w:tcPr>
          <w:p w14:paraId="64F95183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60,00</w:t>
            </w:r>
          </w:p>
        </w:tc>
        <w:tc>
          <w:tcPr>
            <w:tcW w:w="1674" w:type="dxa"/>
            <w:gridSpan w:val="3"/>
            <w:shd w:val="clear" w:color="auto" w:fill="auto"/>
          </w:tcPr>
          <w:p w14:paraId="4BB905A7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7.20</w:t>
            </w: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0,00</w:t>
            </w:r>
          </w:p>
        </w:tc>
        <w:tc>
          <w:tcPr>
            <w:tcW w:w="1706" w:type="dxa"/>
            <w:gridSpan w:val="4"/>
            <w:shd w:val="clear" w:color="auto" w:fill="auto"/>
          </w:tcPr>
          <w:p w14:paraId="141AA333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7.200,00</w:t>
            </w:r>
          </w:p>
        </w:tc>
        <w:tc>
          <w:tcPr>
            <w:tcW w:w="1707" w:type="dxa"/>
            <w:gridSpan w:val="3"/>
            <w:shd w:val="clear" w:color="auto" w:fill="auto"/>
          </w:tcPr>
          <w:p w14:paraId="5CF39299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6.72</w:t>
            </w: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0,00</w:t>
            </w:r>
          </w:p>
        </w:tc>
        <w:tc>
          <w:tcPr>
            <w:tcW w:w="1707" w:type="dxa"/>
            <w:gridSpan w:val="3"/>
            <w:shd w:val="clear" w:color="auto" w:fill="auto"/>
          </w:tcPr>
          <w:p w14:paraId="074BE4D5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21.120,</w:t>
            </w: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00</w:t>
            </w:r>
          </w:p>
        </w:tc>
      </w:tr>
      <w:tr w:rsidR="00086A34" w:rsidRPr="001A7E8A" w14:paraId="4EF0F28D" w14:textId="77777777" w:rsidTr="006C076D">
        <w:tc>
          <w:tcPr>
            <w:tcW w:w="1700" w:type="dxa"/>
            <w:gridSpan w:val="2"/>
            <w:shd w:val="clear" w:color="auto" w:fill="auto"/>
          </w:tcPr>
          <w:p w14:paraId="76C9D859" w14:textId="77777777" w:rsidR="00086A34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90,00</w:t>
            </w:r>
          </w:p>
        </w:tc>
        <w:tc>
          <w:tcPr>
            <w:tcW w:w="1674" w:type="dxa"/>
            <w:gridSpan w:val="3"/>
            <w:shd w:val="clear" w:color="auto" w:fill="auto"/>
          </w:tcPr>
          <w:p w14:paraId="387DD73A" w14:textId="77777777" w:rsidR="00086A34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7.200,00</w:t>
            </w:r>
          </w:p>
        </w:tc>
        <w:tc>
          <w:tcPr>
            <w:tcW w:w="1706" w:type="dxa"/>
            <w:gridSpan w:val="4"/>
            <w:shd w:val="clear" w:color="auto" w:fill="auto"/>
          </w:tcPr>
          <w:p w14:paraId="4EB6A084" w14:textId="77777777" w:rsidR="00086A34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10.800,00</w:t>
            </w:r>
          </w:p>
        </w:tc>
        <w:tc>
          <w:tcPr>
            <w:tcW w:w="1707" w:type="dxa"/>
            <w:gridSpan w:val="3"/>
            <w:shd w:val="clear" w:color="auto" w:fill="auto"/>
          </w:tcPr>
          <w:p w14:paraId="4F38B6A1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14.400,00</w:t>
            </w:r>
          </w:p>
        </w:tc>
        <w:tc>
          <w:tcPr>
            <w:tcW w:w="1707" w:type="dxa"/>
            <w:gridSpan w:val="3"/>
            <w:shd w:val="clear" w:color="auto" w:fill="auto"/>
          </w:tcPr>
          <w:p w14:paraId="4DC30DB0" w14:textId="77777777" w:rsidR="00086A34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32.400,00</w:t>
            </w:r>
          </w:p>
        </w:tc>
      </w:tr>
      <w:tr w:rsidR="00086A34" w:rsidRPr="001A7E8A" w14:paraId="5907AE1C" w14:textId="77777777" w:rsidTr="006C076D">
        <w:tc>
          <w:tcPr>
            <w:tcW w:w="1700" w:type="dxa"/>
            <w:gridSpan w:val="2"/>
            <w:shd w:val="clear" w:color="auto" w:fill="auto"/>
          </w:tcPr>
          <w:p w14:paraId="0C95EE5B" w14:textId="77777777" w:rsidR="00086A34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120,00</w:t>
            </w:r>
          </w:p>
        </w:tc>
        <w:tc>
          <w:tcPr>
            <w:tcW w:w="1674" w:type="dxa"/>
            <w:gridSpan w:val="3"/>
            <w:shd w:val="clear" w:color="auto" w:fill="auto"/>
          </w:tcPr>
          <w:p w14:paraId="6EE5D872" w14:textId="77777777" w:rsidR="00086A34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9.600,00</w:t>
            </w:r>
          </w:p>
        </w:tc>
        <w:tc>
          <w:tcPr>
            <w:tcW w:w="1706" w:type="dxa"/>
            <w:gridSpan w:val="4"/>
            <w:shd w:val="clear" w:color="auto" w:fill="auto"/>
          </w:tcPr>
          <w:p w14:paraId="02AD80E2" w14:textId="77777777" w:rsidR="00086A34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9.600,00</w:t>
            </w:r>
          </w:p>
        </w:tc>
        <w:tc>
          <w:tcPr>
            <w:tcW w:w="1707" w:type="dxa"/>
            <w:gridSpan w:val="3"/>
            <w:shd w:val="clear" w:color="auto" w:fill="auto"/>
          </w:tcPr>
          <w:p w14:paraId="55360E21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19.200,00</w:t>
            </w:r>
          </w:p>
        </w:tc>
        <w:tc>
          <w:tcPr>
            <w:tcW w:w="1707" w:type="dxa"/>
            <w:gridSpan w:val="3"/>
            <w:shd w:val="clear" w:color="auto" w:fill="auto"/>
          </w:tcPr>
          <w:p w14:paraId="15C8F264" w14:textId="77777777" w:rsidR="00086A34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38.400,00</w:t>
            </w:r>
          </w:p>
        </w:tc>
      </w:tr>
      <w:tr w:rsidR="00086A34" w:rsidRPr="001A7E8A" w14:paraId="658B96F6" w14:textId="77777777" w:rsidTr="006C076D">
        <w:tc>
          <w:tcPr>
            <w:tcW w:w="2529" w:type="dxa"/>
            <w:gridSpan w:val="4"/>
            <w:shd w:val="clear" w:color="auto" w:fill="auto"/>
          </w:tcPr>
          <w:p w14:paraId="16AF4277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CATEGORIA</w:t>
            </w:r>
          </w:p>
        </w:tc>
        <w:tc>
          <w:tcPr>
            <w:tcW w:w="1494" w:type="dxa"/>
            <w:gridSpan w:val="3"/>
            <w:shd w:val="clear" w:color="auto" w:fill="auto"/>
          </w:tcPr>
          <w:p w14:paraId="5C957DFC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20</w:t>
            </w:r>
            <w:r>
              <w:rPr>
                <w:rFonts w:ascii="Century Gothic" w:hAnsi="Century Gothic" w:cs="Arial"/>
                <w:b/>
                <w:sz w:val="24"/>
                <w:szCs w:val="24"/>
              </w:rPr>
              <w:t>22</w:t>
            </w:r>
          </w:p>
        </w:tc>
        <w:tc>
          <w:tcPr>
            <w:tcW w:w="1385" w:type="dxa"/>
            <w:gridSpan w:val="3"/>
            <w:shd w:val="clear" w:color="auto" w:fill="auto"/>
          </w:tcPr>
          <w:p w14:paraId="6E0F1392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2023</w:t>
            </w:r>
          </w:p>
        </w:tc>
        <w:tc>
          <w:tcPr>
            <w:tcW w:w="1419" w:type="dxa"/>
            <w:gridSpan w:val="3"/>
            <w:shd w:val="clear" w:color="auto" w:fill="auto"/>
          </w:tcPr>
          <w:p w14:paraId="536EBEE0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2024</w:t>
            </w:r>
          </w:p>
        </w:tc>
        <w:tc>
          <w:tcPr>
            <w:tcW w:w="1667" w:type="dxa"/>
            <w:gridSpan w:val="2"/>
            <w:shd w:val="clear" w:color="auto" w:fill="auto"/>
          </w:tcPr>
          <w:p w14:paraId="5A9D7482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/>
                <w:sz w:val="24"/>
                <w:szCs w:val="24"/>
              </w:rPr>
              <w:t>TOTAL</w:t>
            </w:r>
          </w:p>
        </w:tc>
      </w:tr>
      <w:tr w:rsidR="00086A34" w:rsidRPr="001A7E8A" w14:paraId="2FFC3400" w14:textId="77777777" w:rsidTr="006C076D">
        <w:tc>
          <w:tcPr>
            <w:tcW w:w="2529" w:type="dxa"/>
            <w:gridSpan w:val="4"/>
            <w:shd w:val="clear" w:color="auto" w:fill="auto"/>
          </w:tcPr>
          <w:p w14:paraId="372B3F3F" w14:textId="77777777" w:rsidR="00086A34" w:rsidRPr="001A7E8A" w:rsidRDefault="00086A34" w:rsidP="006C076D">
            <w:pPr>
              <w:jc w:val="both"/>
              <w:rPr>
                <w:rFonts w:ascii="Century Gothic" w:hAnsi="Century Gothic" w:cs="Arial"/>
                <w:bCs/>
                <w:sz w:val="24"/>
                <w:szCs w:val="24"/>
              </w:rPr>
            </w:pPr>
            <w:r w:rsidRPr="001A7E8A">
              <w:rPr>
                <w:rFonts w:ascii="Century Gothic" w:hAnsi="Century Gothic" w:cs="Arial"/>
                <w:bCs/>
                <w:sz w:val="24"/>
                <w:szCs w:val="24"/>
              </w:rPr>
              <w:t>Despesas Correntes</w:t>
            </w:r>
          </w:p>
        </w:tc>
        <w:tc>
          <w:tcPr>
            <w:tcW w:w="1494" w:type="dxa"/>
            <w:gridSpan w:val="3"/>
            <w:shd w:val="clear" w:color="auto" w:fill="auto"/>
          </w:tcPr>
          <w:p w14:paraId="11263299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24.000,00</w:t>
            </w:r>
          </w:p>
        </w:tc>
        <w:tc>
          <w:tcPr>
            <w:tcW w:w="1385" w:type="dxa"/>
            <w:gridSpan w:val="3"/>
            <w:shd w:val="clear" w:color="auto" w:fill="auto"/>
          </w:tcPr>
          <w:p w14:paraId="016FE1D7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27.600,00</w:t>
            </w:r>
          </w:p>
        </w:tc>
        <w:tc>
          <w:tcPr>
            <w:tcW w:w="1419" w:type="dxa"/>
            <w:gridSpan w:val="3"/>
            <w:shd w:val="clear" w:color="auto" w:fill="auto"/>
          </w:tcPr>
          <w:p w14:paraId="3C37A8CE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40.320,00</w:t>
            </w:r>
          </w:p>
        </w:tc>
        <w:tc>
          <w:tcPr>
            <w:tcW w:w="1667" w:type="dxa"/>
            <w:gridSpan w:val="2"/>
            <w:shd w:val="clear" w:color="auto" w:fill="auto"/>
          </w:tcPr>
          <w:p w14:paraId="3E53CD6A" w14:textId="77777777" w:rsidR="00086A34" w:rsidRPr="001A7E8A" w:rsidRDefault="00086A34" w:rsidP="006C076D">
            <w:pPr>
              <w:jc w:val="center"/>
              <w:rPr>
                <w:rFonts w:ascii="Century Gothic" w:hAnsi="Century Gothic" w:cs="Arial"/>
                <w:bCs/>
                <w:sz w:val="24"/>
                <w:szCs w:val="24"/>
              </w:rPr>
            </w:pPr>
            <w:r>
              <w:rPr>
                <w:rFonts w:ascii="Century Gothic" w:hAnsi="Century Gothic" w:cs="Arial"/>
                <w:bCs/>
                <w:sz w:val="24"/>
                <w:szCs w:val="24"/>
              </w:rPr>
              <w:t>91.920,00</w:t>
            </w:r>
          </w:p>
        </w:tc>
      </w:tr>
    </w:tbl>
    <w:p w14:paraId="7963AB54" w14:textId="77777777" w:rsidR="00086A34" w:rsidRPr="002F3BE4" w:rsidRDefault="00086A34" w:rsidP="00086A34">
      <w:pPr>
        <w:pStyle w:val="SemEspaamento"/>
        <w:jc w:val="center"/>
        <w:rPr>
          <w:rFonts w:ascii="Verdana" w:hAnsi="Verdana"/>
          <w:color w:val="000000"/>
          <w:sz w:val="24"/>
          <w:szCs w:val="24"/>
        </w:rPr>
      </w:pPr>
      <w:r w:rsidRPr="002F3BE4">
        <w:rPr>
          <w:rFonts w:ascii="Verdana" w:hAnsi="Verdana"/>
          <w:color w:val="000000"/>
          <w:sz w:val="24"/>
          <w:szCs w:val="24"/>
        </w:rPr>
        <w:t>Elesbão Veloso/PI, ___ de _____ de 2022.</w:t>
      </w:r>
    </w:p>
    <w:p w14:paraId="7FB0B2B8" w14:textId="77777777" w:rsidR="00086A34" w:rsidRDefault="00086A34" w:rsidP="00086A34">
      <w:pPr>
        <w:pStyle w:val="SemEspaamento"/>
        <w:jc w:val="center"/>
        <w:rPr>
          <w:color w:val="000000"/>
        </w:rPr>
      </w:pPr>
    </w:p>
    <w:p w14:paraId="38C52AC4" w14:textId="77777777" w:rsidR="00086A34" w:rsidRPr="00D70727" w:rsidRDefault="00086A34" w:rsidP="00086A34">
      <w:pPr>
        <w:pStyle w:val="SemEspaamento"/>
        <w:jc w:val="center"/>
        <w:rPr>
          <w:color w:val="000000"/>
        </w:rPr>
      </w:pPr>
    </w:p>
    <w:p w14:paraId="7F0666A8" w14:textId="77777777" w:rsidR="00086A34" w:rsidRPr="00CE5E86" w:rsidRDefault="00086A34" w:rsidP="00086A34">
      <w:pPr>
        <w:shd w:val="clear" w:color="auto" w:fill="FFFFFF"/>
        <w:spacing w:after="0"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CE5E86">
        <w:rPr>
          <w:rFonts w:ascii="Century Gothic" w:hAnsi="Century Gothic" w:cs="Arial"/>
          <w:b/>
          <w:sz w:val="24"/>
          <w:szCs w:val="24"/>
        </w:rPr>
        <w:t>Rafael Malta Barbosa,</w:t>
      </w:r>
    </w:p>
    <w:p w14:paraId="339D49D8" w14:textId="77777777" w:rsidR="00086A34" w:rsidRPr="00CE5E86" w:rsidRDefault="00086A34" w:rsidP="00086A34">
      <w:pPr>
        <w:shd w:val="clear" w:color="auto" w:fill="FFFFFF"/>
        <w:spacing w:after="0"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CE5E86">
        <w:rPr>
          <w:rFonts w:ascii="Century Gothic" w:hAnsi="Century Gothic" w:cs="Arial"/>
          <w:b/>
          <w:sz w:val="24"/>
          <w:szCs w:val="24"/>
        </w:rPr>
        <w:t>Prefeito</w:t>
      </w:r>
    </w:p>
    <w:p w14:paraId="3426C567" w14:textId="77777777" w:rsidR="00086A34" w:rsidRDefault="00086A34" w:rsidP="00086A34"/>
    <w:sectPr w:rsidR="00086A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4BDE3" w14:textId="77777777" w:rsidR="009C5FC4" w:rsidRDefault="009C5FC4" w:rsidP="00086A34">
      <w:pPr>
        <w:spacing w:after="0" w:line="240" w:lineRule="auto"/>
      </w:pPr>
      <w:r>
        <w:separator/>
      </w:r>
    </w:p>
  </w:endnote>
  <w:endnote w:type="continuationSeparator" w:id="0">
    <w:p w14:paraId="576DA8FF" w14:textId="77777777" w:rsidR="009C5FC4" w:rsidRDefault="009C5FC4" w:rsidP="00086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0DE71" w14:textId="77777777" w:rsidR="009C5FC4" w:rsidRDefault="009C5FC4" w:rsidP="00086A34">
      <w:pPr>
        <w:spacing w:after="0" w:line="240" w:lineRule="auto"/>
      </w:pPr>
      <w:r>
        <w:separator/>
      </w:r>
    </w:p>
  </w:footnote>
  <w:footnote w:type="continuationSeparator" w:id="0">
    <w:p w14:paraId="2A58B653" w14:textId="77777777" w:rsidR="009C5FC4" w:rsidRDefault="009C5FC4" w:rsidP="00086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EF97" w14:textId="77777777" w:rsidR="00086A34" w:rsidRPr="00EC71E8" w:rsidRDefault="00086A34" w:rsidP="00086A34">
    <w:pPr>
      <w:pStyle w:val="Cabealho"/>
      <w:ind w:left="2127"/>
      <w:rPr>
        <w:b/>
        <w:bCs/>
      </w:rPr>
    </w:pPr>
    <w:bookmarkStart w:id="0" w:name="_Hlk61600478"/>
    <w:bookmarkStart w:id="1" w:name="_Hlk61600479"/>
    <w:r w:rsidRPr="00EC71E8">
      <w:rPr>
        <w:b/>
        <w:bCs/>
        <w:noProof/>
        <w:lang w:eastAsia="pt-BR"/>
      </w:rPr>
      <w:drawing>
        <wp:anchor distT="0" distB="0" distL="114300" distR="114300" simplePos="0" relativeHeight="251660288" behindDoc="0" locked="0" layoutInCell="1" allowOverlap="1" wp14:anchorId="240C13E8" wp14:editId="7E647096">
          <wp:simplePos x="0" y="0"/>
          <wp:positionH relativeFrom="column">
            <wp:posOffset>4652009</wp:posOffset>
          </wp:positionH>
          <wp:positionV relativeFrom="paragraph">
            <wp:posOffset>-152403</wp:posOffset>
          </wp:positionV>
          <wp:extent cx="1237942" cy="966822"/>
          <wp:effectExtent l="0" t="0" r="308" b="4728"/>
          <wp:wrapNone/>
          <wp:docPr id="11" name="Imagem 2" descr="Interface gráfica do usuário, Aplicativo, Word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Interface gráfica do usuário, Aplicativo, Word&#10;&#10;Descrição gerada automaticamente"/>
                  <pic:cNvPicPr/>
                </pic:nvPicPr>
                <pic:blipFill>
                  <a:blip r:embed="rId1"/>
                  <a:srcRect l="29386" t="21752" r="29509" b="21148"/>
                  <a:stretch>
                    <a:fillRect/>
                  </a:stretch>
                </pic:blipFill>
                <pic:spPr>
                  <a:xfrm>
                    <a:off x="0" y="0"/>
                    <a:ext cx="1237942" cy="9668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EC71E8">
      <w:rPr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6E402B5E" wp14:editId="2ECC9F2C">
          <wp:simplePos x="0" y="0"/>
          <wp:positionH relativeFrom="column">
            <wp:posOffset>-5715</wp:posOffset>
          </wp:positionH>
          <wp:positionV relativeFrom="paragraph">
            <wp:posOffset>-57150</wp:posOffset>
          </wp:positionV>
          <wp:extent cx="1273173" cy="866778"/>
          <wp:effectExtent l="0" t="0" r="3177" b="9522"/>
          <wp:wrapNone/>
          <wp:docPr id="12" name="Imagem 1" descr="Uma imagem contendo Aplicativ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Uma imagem contendo Aplicativo&#10;&#10;Descrição gerada automaticamente"/>
                  <pic:cNvPicPr/>
                </pic:nvPicPr>
                <pic:blipFill>
                  <a:blip r:embed="rId2"/>
                  <a:srcRect l="31594" t="25076" r="31717" b="30514"/>
                  <a:stretch>
                    <a:fillRect/>
                  </a:stretch>
                </pic:blipFill>
                <pic:spPr>
                  <a:xfrm>
                    <a:off x="0" y="0"/>
                    <a:ext cx="1273173" cy="8667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EC71E8">
      <w:rPr>
        <w:b/>
        <w:bCs/>
      </w:rPr>
      <w:t>Prefeitura Municipal de Elesbão Veloso</w:t>
    </w:r>
  </w:p>
  <w:p w14:paraId="6FCA79E6" w14:textId="77777777" w:rsidR="00086A34" w:rsidRDefault="00086A34" w:rsidP="00086A34">
    <w:pPr>
      <w:pStyle w:val="Cabealho"/>
      <w:ind w:left="2127"/>
    </w:pPr>
    <w:r>
      <w:t xml:space="preserve">Praça José Martins, 41 / Vermelha </w:t>
    </w:r>
    <w:r>
      <w:rPr>
        <w:lang w:eastAsia="pt-BR"/>
      </w:rPr>
      <w:t xml:space="preserve"> </w:t>
    </w:r>
  </w:p>
  <w:p w14:paraId="45B36B1C" w14:textId="77777777" w:rsidR="00086A34" w:rsidRDefault="00086A34" w:rsidP="00086A34">
    <w:pPr>
      <w:pStyle w:val="Cabealho"/>
      <w:ind w:left="2127"/>
    </w:pPr>
    <w:r>
      <w:t>CNPJ: 06.554.844/0001-60 / CEP:64.325-000</w:t>
    </w:r>
  </w:p>
  <w:p w14:paraId="0F20E312" w14:textId="77777777" w:rsidR="00086A34" w:rsidRDefault="00086A34" w:rsidP="00086A34">
    <w:pPr>
      <w:pStyle w:val="Cabealho"/>
      <w:ind w:left="2127"/>
    </w:pPr>
    <w:r>
      <w:t>E-mail: pmeveloso@gmail.com</w:t>
    </w:r>
  </w:p>
  <w:bookmarkEnd w:id="0"/>
  <w:bookmarkEnd w:id="1"/>
  <w:p w14:paraId="7BB3F178" w14:textId="77777777" w:rsidR="00086A34" w:rsidRDefault="00086A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0F2E65"/>
    <w:multiLevelType w:val="hybridMultilevel"/>
    <w:tmpl w:val="BEAA163E"/>
    <w:lvl w:ilvl="0" w:tplc="B20C1B8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88EA0FDE">
      <w:start w:val="1"/>
      <w:numFmt w:val="decimal"/>
      <w:lvlText w:val="%3."/>
      <w:lvlJc w:val="left"/>
      <w:pPr>
        <w:tabs>
          <w:tab w:val="num" w:pos="2205"/>
        </w:tabs>
        <w:ind w:left="22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 w15:restartNumberingAfterBreak="0">
    <w:nsid w:val="599A37C1"/>
    <w:multiLevelType w:val="hybridMultilevel"/>
    <w:tmpl w:val="6F324BFE"/>
    <w:lvl w:ilvl="0" w:tplc="B20C1B8C">
      <w:start w:val="1"/>
      <w:numFmt w:val="lowerLetter"/>
      <w:lvlText w:val="%1)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455E66"/>
    <w:multiLevelType w:val="hybridMultilevel"/>
    <w:tmpl w:val="9E42C33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55040"/>
    <w:multiLevelType w:val="hybridMultilevel"/>
    <w:tmpl w:val="CCDA7C02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6A34"/>
    <w:rsid w:val="00086A34"/>
    <w:rsid w:val="00590BE6"/>
    <w:rsid w:val="009C5FC4"/>
    <w:rsid w:val="009D364B"/>
    <w:rsid w:val="00CA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0D2C6"/>
  <w15:docId w15:val="{19DEFB2E-ED08-4F06-8372-FDE1812FC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6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6A34"/>
  </w:style>
  <w:style w:type="paragraph" w:styleId="Rodap">
    <w:name w:val="footer"/>
    <w:basedOn w:val="Normal"/>
    <w:link w:val="RodapChar"/>
    <w:uiPriority w:val="99"/>
    <w:unhideWhenUsed/>
    <w:rsid w:val="00086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6A34"/>
  </w:style>
  <w:style w:type="paragraph" w:styleId="PargrafodaLista">
    <w:name w:val="List Paragraph"/>
    <w:basedOn w:val="Normal"/>
    <w:uiPriority w:val="34"/>
    <w:qFormat/>
    <w:rsid w:val="00086A34"/>
    <w:pPr>
      <w:ind w:left="720"/>
      <w:contextualSpacing/>
    </w:pPr>
  </w:style>
  <w:style w:type="paragraph" w:styleId="SemEspaamento">
    <w:name w:val="No Spacing"/>
    <w:uiPriority w:val="1"/>
    <w:qFormat/>
    <w:rsid w:val="00086A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969</Words>
  <Characters>5238</Characters>
  <Application>Microsoft Office Word</Application>
  <DocSecurity>0</DocSecurity>
  <Lines>43</Lines>
  <Paragraphs>12</Paragraphs>
  <ScaleCrop>false</ScaleCrop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ASSES COMUNICAÇÃO</dc:creator>
  <cp:lastModifiedBy>elesbão</cp:lastModifiedBy>
  <cp:revision>2</cp:revision>
  <dcterms:created xsi:type="dcterms:W3CDTF">2022-03-04T13:54:00Z</dcterms:created>
  <dcterms:modified xsi:type="dcterms:W3CDTF">2022-03-04T14:30:00Z</dcterms:modified>
</cp:coreProperties>
</file>