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8EA5D" w14:textId="77777777" w:rsidR="00C51787" w:rsidRDefault="00C51787">
      <w:pPr>
        <w:pStyle w:val="Normal1"/>
        <w:jc w:val="center"/>
      </w:pPr>
    </w:p>
    <w:p w14:paraId="2FF3B72C" w14:textId="77777777" w:rsidR="00C51787" w:rsidRDefault="00F502CE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INDICAÇÃO Nº ______ /2026</w:t>
      </w:r>
    </w:p>
    <w:p w14:paraId="33C6CE1B" w14:textId="77777777" w:rsidR="00C51787" w:rsidRDefault="00C51787">
      <w:pPr>
        <w:pStyle w:val="Normal1"/>
        <w:jc w:val="center"/>
        <w:rPr>
          <w:b/>
          <w:bCs/>
        </w:rPr>
      </w:pPr>
    </w:p>
    <w:p w14:paraId="0D83AE60" w14:textId="77777777" w:rsidR="00C51787" w:rsidRDefault="00C51787">
      <w:pPr>
        <w:pStyle w:val="Normal1"/>
      </w:pPr>
    </w:p>
    <w:p w14:paraId="0FC540AA" w14:textId="77777777" w:rsidR="00C51787" w:rsidRDefault="00F502CE" w:rsidP="00A746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Vereadora que a presente subscreve, depois de observar as normas regimentais, </w:t>
      </w:r>
      <w:r>
        <w:rPr>
          <w:b/>
          <w:bCs/>
          <w:sz w:val="26"/>
          <w:szCs w:val="26"/>
        </w:rPr>
        <w:t>I</w:t>
      </w:r>
      <w:r>
        <w:rPr>
          <w:b/>
          <w:bCs/>
          <w:color w:val="212529"/>
          <w:sz w:val="26"/>
          <w:szCs w:val="26"/>
        </w:rPr>
        <w:t xml:space="preserve">NDICA </w:t>
      </w:r>
      <w:r>
        <w:rPr>
          <w:color w:val="212529"/>
          <w:sz w:val="26"/>
          <w:szCs w:val="26"/>
        </w:rPr>
        <w:t xml:space="preserve">ao Excelentíssimo Senhor Chefe do Poder Executivo Municipal, </w:t>
      </w:r>
      <w:r>
        <w:rPr>
          <w:color w:val="212529"/>
          <w:sz w:val="26"/>
          <w:szCs w:val="26"/>
        </w:rPr>
        <w:t>através da Secretaria Municipal de Mobilidade Urbana,</w:t>
      </w:r>
      <w:r>
        <w:rPr>
          <w:color w:val="212529"/>
          <w:sz w:val="24"/>
          <w:szCs w:val="24"/>
        </w:rPr>
        <w:t xml:space="preserve"> </w:t>
      </w:r>
      <w:r>
        <w:rPr>
          <w:sz w:val="26"/>
          <w:szCs w:val="26"/>
        </w:rPr>
        <w:t>que seja realizado estudo de viabilidade para implantação de semáforo ou radar de controle de velocidade na Rodovia Amaral Peixoto, em frente ao número 197, com o objetivo de melhorar a segurança viária</w:t>
      </w:r>
      <w:r>
        <w:rPr>
          <w:sz w:val="26"/>
          <w:szCs w:val="26"/>
        </w:rPr>
        <w:t xml:space="preserve"> no local.</w:t>
      </w:r>
    </w:p>
    <w:p w14:paraId="1D4E7E8B" w14:textId="77777777" w:rsidR="00C51787" w:rsidRDefault="00C51787">
      <w:pPr>
        <w:ind w:left="-142"/>
        <w:jc w:val="both"/>
        <w:rPr>
          <w:sz w:val="24"/>
          <w:szCs w:val="24"/>
        </w:rPr>
      </w:pPr>
    </w:p>
    <w:p w14:paraId="67596A98" w14:textId="77777777" w:rsidR="00C51787" w:rsidRDefault="00C51787">
      <w:pPr>
        <w:jc w:val="center"/>
        <w:rPr>
          <w:b/>
          <w:bCs/>
          <w:sz w:val="24"/>
          <w:szCs w:val="24"/>
        </w:rPr>
      </w:pPr>
    </w:p>
    <w:p w14:paraId="6C5B29B9" w14:textId="77777777" w:rsidR="00C51787" w:rsidRDefault="00F502CE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</w:rPr>
        <w:t>JUSTIFICATIVA</w:t>
      </w:r>
    </w:p>
    <w:p w14:paraId="005C9C9E" w14:textId="77777777" w:rsidR="00C51787" w:rsidRDefault="00C51787">
      <w:pPr>
        <w:pStyle w:val="Normal1"/>
        <w:jc w:val="both"/>
        <w:rPr>
          <w:sz w:val="24"/>
          <w:szCs w:val="24"/>
        </w:rPr>
      </w:pPr>
    </w:p>
    <w:p w14:paraId="7BF0F6FE" w14:textId="77777777" w:rsidR="00C51787" w:rsidRDefault="00F50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A presente indicação se faz necessária em razão do intenso fluxo de veículos que trafegam pela Rodovia Amaral Peixoto, especialmente no trecho em frente ao número 197. Moradores e pedestres que circulam pela região enfrentam dif</w:t>
      </w:r>
      <w:r>
        <w:rPr>
          <w:color w:val="000000"/>
          <w:sz w:val="26"/>
          <w:szCs w:val="26"/>
        </w:rPr>
        <w:t>iculdades para realizar a travessia da via com segurança, devido à alta velocidade dos veículos e à ausência de dispositivos adequados de controle de tráfego.</w:t>
      </w:r>
    </w:p>
    <w:p w14:paraId="664064CF" w14:textId="77777777" w:rsidR="00C51787" w:rsidRDefault="00C517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</w:p>
    <w:p w14:paraId="4F684F10" w14:textId="77777777" w:rsidR="00C51787" w:rsidRDefault="00F50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A instalação de um semáforo ou radar de fiscalização eletrônica contribuiria significativamente </w:t>
      </w:r>
      <w:r>
        <w:rPr>
          <w:color w:val="000000"/>
          <w:sz w:val="26"/>
          <w:szCs w:val="26"/>
        </w:rPr>
        <w:t xml:space="preserve">para a </w:t>
      </w:r>
      <w:r>
        <w:rPr>
          <w:b/>
          <w:color w:val="000000"/>
          <w:sz w:val="26"/>
          <w:szCs w:val="26"/>
        </w:rPr>
        <w:t>redução da velocidade dos veículos</w:t>
      </w:r>
      <w:r>
        <w:rPr>
          <w:color w:val="000000"/>
          <w:sz w:val="26"/>
          <w:szCs w:val="26"/>
        </w:rPr>
        <w:t xml:space="preserve">, organização do fluxo e </w:t>
      </w:r>
      <w:r>
        <w:rPr>
          <w:b/>
          <w:color w:val="000000"/>
          <w:sz w:val="26"/>
          <w:szCs w:val="26"/>
        </w:rPr>
        <w:t>prevenção de acidentes</w:t>
      </w:r>
      <w:r>
        <w:rPr>
          <w:color w:val="000000"/>
          <w:sz w:val="26"/>
          <w:szCs w:val="26"/>
        </w:rPr>
        <w:t>, garantindo maior segurança para pedestres, ciclistas e motoristas que utilizam a via.</w:t>
      </w:r>
    </w:p>
    <w:p w14:paraId="6FADE7EF" w14:textId="77777777" w:rsidR="00C51787" w:rsidRDefault="00C517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</w:p>
    <w:p w14:paraId="7DA7B4D4" w14:textId="77777777" w:rsidR="00C51787" w:rsidRDefault="00F50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Dessa forma, solicita-se que o órgão competente realize estudo técnico para ava</w:t>
      </w:r>
      <w:r>
        <w:rPr>
          <w:color w:val="000000"/>
          <w:sz w:val="26"/>
          <w:szCs w:val="26"/>
        </w:rPr>
        <w:t xml:space="preserve">liar a melhor solução de engenharia de tráfego para o local, considerando a implantação de </w:t>
      </w:r>
      <w:r>
        <w:rPr>
          <w:b/>
          <w:color w:val="000000"/>
          <w:sz w:val="26"/>
          <w:szCs w:val="26"/>
        </w:rPr>
        <w:t>semáforo ou radar</w:t>
      </w:r>
      <w:r>
        <w:rPr>
          <w:color w:val="000000"/>
          <w:sz w:val="26"/>
          <w:szCs w:val="26"/>
        </w:rPr>
        <w:t>, conforme critérios de segurança viária e mobilidade urbana.</w:t>
      </w:r>
    </w:p>
    <w:p w14:paraId="25D136B5" w14:textId="77777777" w:rsidR="00C51787" w:rsidRDefault="00C51787">
      <w:pPr>
        <w:pStyle w:val="Normal1"/>
        <w:jc w:val="both"/>
        <w:rPr>
          <w:sz w:val="24"/>
          <w:szCs w:val="24"/>
        </w:rPr>
      </w:pPr>
    </w:p>
    <w:p w14:paraId="55EB2D50" w14:textId="77777777" w:rsidR="00C51787" w:rsidRDefault="00F502CE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Sala de Sessões, 16 de Março de 2026.</w:t>
      </w:r>
    </w:p>
    <w:p w14:paraId="3A36312D" w14:textId="77777777" w:rsidR="00C51787" w:rsidRDefault="00C51787">
      <w:pPr>
        <w:pStyle w:val="Normal1"/>
        <w:jc w:val="center"/>
        <w:rPr>
          <w:b/>
          <w:sz w:val="24"/>
          <w:szCs w:val="24"/>
        </w:rPr>
      </w:pPr>
    </w:p>
    <w:p w14:paraId="561EF68F" w14:textId="77777777" w:rsidR="00C51787" w:rsidRDefault="00C51787">
      <w:pPr>
        <w:pStyle w:val="Normal1"/>
        <w:jc w:val="center"/>
        <w:rPr>
          <w:b/>
          <w:sz w:val="24"/>
          <w:szCs w:val="24"/>
        </w:rPr>
      </w:pPr>
    </w:p>
    <w:p w14:paraId="7CE5A88F" w14:textId="77777777" w:rsidR="00C51787" w:rsidRDefault="00C51787">
      <w:pPr>
        <w:pStyle w:val="Normal1"/>
        <w:jc w:val="center"/>
        <w:rPr>
          <w:b/>
          <w:sz w:val="24"/>
          <w:szCs w:val="24"/>
        </w:rPr>
      </w:pPr>
    </w:p>
    <w:p w14:paraId="11806346" w14:textId="77777777" w:rsidR="00C51787" w:rsidRDefault="00F502CE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56D2882" w14:textId="77777777" w:rsidR="00C51787" w:rsidRDefault="00F502CE">
      <w:pPr>
        <w:pStyle w:val="Normal1"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Vereadora–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sectPr w:rsidR="00C51787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A5E09" w14:textId="77777777" w:rsidR="00C51787" w:rsidRDefault="00F502CE">
      <w:pPr>
        <w:spacing w:line="240" w:lineRule="auto"/>
      </w:pPr>
      <w:r>
        <w:separator/>
      </w:r>
    </w:p>
  </w:endnote>
  <w:endnote w:type="continuationSeparator" w:id="0">
    <w:p w14:paraId="6FB272D2" w14:textId="77777777" w:rsidR="00C51787" w:rsidRDefault="00F502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C4450" w14:textId="77777777" w:rsidR="00C51787" w:rsidRDefault="00F502CE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76FC7F0A" wp14:editId="4FA29233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2ACF9A33" wp14:editId="795B710A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7EB8F22" w14:textId="77777777" w:rsidR="00C51787" w:rsidRDefault="00F502CE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 xmlns:a="http://schemas.openxmlformats.org/drawingml/2006/main"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40C76A8" wp14:editId="2D30E5C5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671579AA" w14:textId="77777777" w:rsidR="00C51787" w:rsidRDefault="00F502CE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7BFEB" w14:textId="77777777" w:rsidR="00C51787" w:rsidRDefault="00F502CE">
      <w:pPr>
        <w:spacing w:line="240" w:lineRule="auto"/>
      </w:pPr>
      <w:r>
        <w:separator/>
      </w:r>
    </w:p>
  </w:footnote>
  <w:footnote w:type="continuationSeparator" w:id="0">
    <w:p w14:paraId="1716C4C2" w14:textId="77777777" w:rsidR="00C51787" w:rsidRDefault="00F502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2F4D7" w14:textId="77777777" w:rsidR="00C51787" w:rsidRDefault="00F502CE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7F25B7B" wp14:editId="77AC276A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711462" wp14:editId="6727A54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D32D1"/>
    <w:multiLevelType w:val="multilevel"/>
    <w:tmpl w:val="790AD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D6BD6"/>
    <w:multiLevelType w:val="multilevel"/>
    <w:tmpl w:val="832EFBE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893F42"/>
    <w:multiLevelType w:val="multilevel"/>
    <w:tmpl w:val="EEEC6686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B570AF"/>
    <w:multiLevelType w:val="multilevel"/>
    <w:tmpl w:val="985686F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6631B3"/>
    <w:multiLevelType w:val="multilevel"/>
    <w:tmpl w:val="A4E0D8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C37D12"/>
    <w:multiLevelType w:val="multilevel"/>
    <w:tmpl w:val="C424275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38A223C"/>
    <w:multiLevelType w:val="multilevel"/>
    <w:tmpl w:val="3E84C6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B377D"/>
    <w:multiLevelType w:val="multilevel"/>
    <w:tmpl w:val="CC68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7E7A41"/>
    <w:multiLevelType w:val="multilevel"/>
    <w:tmpl w:val="DB0A87E4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35361F12"/>
    <w:multiLevelType w:val="multilevel"/>
    <w:tmpl w:val="75A851B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DB0134"/>
    <w:multiLevelType w:val="multilevel"/>
    <w:tmpl w:val="928EB7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93DB1"/>
    <w:multiLevelType w:val="multilevel"/>
    <w:tmpl w:val="DDAE1AC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BF77A25"/>
    <w:multiLevelType w:val="multilevel"/>
    <w:tmpl w:val="7CD454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C866E7"/>
    <w:multiLevelType w:val="multilevel"/>
    <w:tmpl w:val="0876EE9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682E17"/>
    <w:multiLevelType w:val="multilevel"/>
    <w:tmpl w:val="C0F05D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5" w15:restartNumberingAfterBreak="0">
    <w:nsid w:val="6A244191"/>
    <w:multiLevelType w:val="multilevel"/>
    <w:tmpl w:val="20829DB0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E686919"/>
    <w:multiLevelType w:val="multilevel"/>
    <w:tmpl w:val="5510C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6171AD"/>
    <w:multiLevelType w:val="multilevel"/>
    <w:tmpl w:val="8FCAB366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8" w15:restartNumberingAfterBreak="0">
    <w:nsid w:val="7A247F48"/>
    <w:multiLevelType w:val="multilevel"/>
    <w:tmpl w:val="6CF675E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C5B0AF0"/>
    <w:multiLevelType w:val="multilevel"/>
    <w:tmpl w:val="7B340BF6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ED03882"/>
    <w:multiLevelType w:val="multilevel"/>
    <w:tmpl w:val="3E62B0FA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50112080">
    <w:abstractNumId w:val="19"/>
  </w:num>
  <w:num w:numId="2" w16cid:durableId="432432428">
    <w:abstractNumId w:val="5"/>
  </w:num>
  <w:num w:numId="3" w16cid:durableId="1826892316">
    <w:abstractNumId w:val="15"/>
  </w:num>
  <w:num w:numId="4" w16cid:durableId="655107703">
    <w:abstractNumId w:val="20"/>
  </w:num>
  <w:num w:numId="5" w16cid:durableId="1887797131">
    <w:abstractNumId w:val="3"/>
  </w:num>
  <w:num w:numId="6" w16cid:durableId="1688749402">
    <w:abstractNumId w:val="18"/>
  </w:num>
  <w:num w:numId="7" w16cid:durableId="1179344912">
    <w:abstractNumId w:val="1"/>
  </w:num>
  <w:num w:numId="8" w16cid:durableId="1890874078">
    <w:abstractNumId w:val="11"/>
  </w:num>
  <w:num w:numId="9" w16cid:durableId="1389302988">
    <w:abstractNumId w:val="2"/>
  </w:num>
  <w:num w:numId="10" w16cid:durableId="576407521">
    <w:abstractNumId w:val="13"/>
  </w:num>
  <w:num w:numId="11" w16cid:durableId="653223113">
    <w:abstractNumId w:val="9"/>
  </w:num>
  <w:num w:numId="12" w16cid:durableId="2126925886">
    <w:abstractNumId w:val="14"/>
  </w:num>
  <w:num w:numId="13" w16cid:durableId="2095515559">
    <w:abstractNumId w:val="17"/>
  </w:num>
  <w:num w:numId="14" w16cid:durableId="804273873">
    <w:abstractNumId w:val="8"/>
  </w:num>
  <w:num w:numId="15" w16cid:durableId="1169521610">
    <w:abstractNumId w:val="16"/>
  </w:num>
  <w:num w:numId="16" w16cid:durableId="1089498343">
    <w:abstractNumId w:val="0"/>
  </w:num>
  <w:num w:numId="17" w16cid:durableId="1769084497">
    <w:abstractNumId w:val="7"/>
  </w:num>
  <w:num w:numId="18" w16cid:durableId="1897888862">
    <w:abstractNumId w:val="10"/>
  </w:num>
  <w:num w:numId="19" w16cid:durableId="511648866">
    <w:abstractNumId w:val="4"/>
  </w:num>
  <w:num w:numId="20" w16cid:durableId="295256406">
    <w:abstractNumId w:val="6"/>
  </w:num>
  <w:num w:numId="21" w16cid:durableId="2379120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787"/>
    <w:rsid w:val="00A746C1"/>
    <w:rsid w:val="00C51787"/>
    <w:rsid w:val="00F5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0BE55"/>
  <w15:docId w15:val="{A1CE9C3B-9E0A-45AF-808B-C227B6F0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11</cp:revision>
  <dcterms:created xsi:type="dcterms:W3CDTF">2026-03-10T19:26:00Z</dcterms:created>
  <dcterms:modified xsi:type="dcterms:W3CDTF">2026-03-17T15:32:00Z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