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889FF7" w14:textId="3806029D" w:rsidR="009D5906" w:rsidRPr="009D5906" w:rsidRDefault="009D5906" w:rsidP="009D5906">
      <w:pPr>
        <w:widowControl w:val="0"/>
        <w:spacing w:after="0" w:line="240" w:lineRule="auto"/>
        <w:ind w:left="2832"/>
        <w:jc w:val="both"/>
        <w:rPr>
          <w:rFonts w:ascii="Garamond" w:hAnsi="Garamond"/>
          <w:b/>
          <w:noProof/>
          <w:sz w:val="26"/>
        </w:rPr>
      </w:pPr>
      <w:r w:rsidRPr="009D5906">
        <w:rPr>
          <w:rFonts w:ascii="Garamond" w:hAnsi="Garamond"/>
          <w:b/>
          <w:noProof/>
          <w:sz w:val="26"/>
        </w:rPr>
        <mc:AlternateContent>
          <mc:Choice Requires="wps">
            <w:drawing>
              <wp:anchor distT="0" distB="0" distL="114300" distR="114300" simplePos="0" relativeHeight="251659264" behindDoc="0" locked="1" layoutInCell="0" allowOverlap="1" wp14:anchorId="36091D6A" wp14:editId="68A0B820">
                <wp:simplePos x="0" y="0"/>
                <wp:positionH relativeFrom="column">
                  <wp:posOffset>-220980</wp:posOffset>
                </wp:positionH>
                <wp:positionV relativeFrom="paragraph">
                  <wp:posOffset>41275</wp:posOffset>
                </wp:positionV>
                <wp:extent cx="1920240" cy="822960"/>
                <wp:effectExtent l="0" t="0" r="22860" b="15240"/>
                <wp:wrapNone/>
                <wp:docPr id="1330898966" name="Retângul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20240" cy="822960"/>
                        </a:xfrm>
                        <a:prstGeom prst="rect">
                          <a:avLst/>
                        </a:prstGeom>
                        <a:noFill/>
                        <a:ln w="0" cap="rnd">
                          <a:solidFill>
                            <a:srgbClr val="00000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6BA2E46" w14:textId="77777777" w:rsidR="009D5906" w:rsidRDefault="009D5906" w:rsidP="009D5906">
                            <w:pPr>
                              <w:pStyle w:val="Legenda"/>
                              <w:widowControl w:val="0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jc w:val="center"/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</w:pPr>
                          </w:p>
                          <w:p w14:paraId="7F8DE0D5" w14:textId="77777777" w:rsidR="009D5906" w:rsidRDefault="009D5906" w:rsidP="009D5906">
                            <w:pPr>
                              <w:pStyle w:val="Legenda"/>
                              <w:widowControl w:val="0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jc w:val="center"/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  <w:t>PUBLICADO NO ÓRGÃO OFICIAL ELETRÔNICO Nº 3328/2026</w:t>
                            </w:r>
                          </w:p>
                          <w:p w14:paraId="00F74E6F" w14:textId="77777777" w:rsidR="009D5906" w:rsidRDefault="009D5906" w:rsidP="009D5906">
                            <w:pPr>
                              <w:pStyle w:val="Legenda"/>
                              <w:widowControl w:val="0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jc w:val="center"/>
                              <w:rPr>
                                <w:rFonts w:ascii="Garamond" w:hAnsi="Garamond"/>
                                <w:b w:val="0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  <w:t>DE 05/03/2026</w:t>
                            </w:r>
                          </w:p>
                        </w:txbxContent>
                      </wps:txbx>
                      <wps:bodyPr rot="0" vertOverflow="clip" horzOverflow="clip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6091D6A" id="Retângulo 3" o:spid="_x0000_s1026" style="position:absolute;left:0;text-align:left;margin-left:-17.4pt;margin-top:3.25pt;width:151.2pt;height:64.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" o:allowincell="f" filled="f" strokeweight="0">
                <v:stroke dashstyle="1 1" endcap="round"/>
                <v:textbox>
                  <w:txbxContent>
                    <w:p w14:paraId="16BA2E46" w14:textId="77777777" w:rsidR="009D5906" w:rsidRDefault="009D5906" w:rsidP="009D5906">
                      <w:pPr>
                        <w:pStyle w:val="Legenda"/>
                        <w:widowControl w:val="0"/>
                        <w:tabs>
                          <w:tab w:val="left" w:pos="1843"/>
                        </w:tabs>
                        <w:spacing w:before="0" w:after="0" w:line="360" w:lineRule="auto"/>
                        <w:jc w:val="center"/>
                        <w:rPr>
                          <w:rFonts w:ascii="Garamond" w:hAnsi="Garamond" w:cs="Arial"/>
                          <w:sz w:val="16"/>
                          <w:szCs w:val="16"/>
                        </w:rPr>
                      </w:pPr>
                    </w:p>
                    <w:p w14:paraId="7F8DE0D5" w14:textId="77777777" w:rsidR="009D5906" w:rsidRDefault="009D5906" w:rsidP="009D5906">
                      <w:pPr>
                        <w:pStyle w:val="Legenda"/>
                        <w:widowControl w:val="0"/>
                        <w:tabs>
                          <w:tab w:val="left" w:pos="1843"/>
                        </w:tabs>
                        <w:spacing w:before="0" w:after="0" w:line="360" w:lineRule="auto"/>
                        <w:jc w:val="center"/>
                        <w:rPr>
                          <w:rFonts w:ascii="Garamond" w:hAnsi="Garamond" w:cs="Arial"/>
                          <w:sz w:val="16"/>
                          <w:szCs w:val="16"/>
                        </w:rPr>
                      </w:pPr>
                      <w:r>
                        <w:rPr>
                          <w:rFonts w:ascii="Garamond" w:hAnsi="Garamond" w:cs="Arial"/>
                          <w:sz w:val="16"/>
                          <w:szCs w:val="16"/>
                        </w:rPr>
                        <w:t>PUBLICADO NO ÓRGÃO OFICIAL ELETRÔNICO Nº 3328/2026</w:t>
                      </w:r>
                    </w:p>
                    <w:p w14:paraId="00F74E6F" w14:textId="77777777" w:rsidR="009D5906" w:rsidRDefault="009D5906" w:rsidP="009D5906">
                      <w:pPr>
                        <w:pStyle w:val="Legenda"/>
                        <w:widowControl w:val="0"/>
                        <w:tabs>
                          <w:tab w:val="left" w:pos="1843"/>
                        </w:tabs>
                        <w:spacing w:before="0" w:after="0" w:line="360" w:lineRule="auto"/>
                        <w:jc w:val="center"/>
                        <w:rPr>
                          <w:rFonts w:ascii="Garamond" w:hAnsi="Garamond"/>
                          <w:b w:val="0"/>
                          <w:sz w:val="16"/>
                          <w:szCs w:val="16"/>
                        </w:rPr>
                      </w:pPr>
                      <w:r>
                        <w:rPr>
                          <w:rFonts w:ascii="Garamond" w:hAnsi="Garamond"/>
                          <w:sz w:val="16"/>
                          <w:szCs w:val="16"/>
                        </w:rPr>
                        <w:t>DE 05/03/2026</w:t>
                      </w:r>
                    </w:p>
                  </w:txbxContent>
                </v:textbox>
                <w10:anchorlock/>
              </v:rect>
            </w:pict>
          </mc:Fallback>
        </mc:AlternateContent>
      </w:r>
      <w:r w:rsidRPr="009D5906">
        <w:rPr>
          <w:rFonts w:ascii="Garamond" w:hAnsi="Garamond"/>
          <w:b/>
          <w:noProof/>
          <w:sz w:val="26"/>
        </w:rPr>
        <w:t xml:space="preserve">D E C R E T O  Nº 1 2 5 6 </w:t>
      </w:r>
      <w:r>
        <w:rPr>
          <w:rFonts w:ascii="Garamond" w:hAnsi="Garamond"/>
          <w:b/>
          <w:noProof/>
          <w:sz w:val="26"/>
        </w:rPr>
        <w:t>7</w:t>
      </w:r>
    </w:p>
    <w:p w14:paraId="566D7D94" w14:textId="77777777" w:rsidR="009D5906" w:rsidRPr="009D5906" w:rsidRDefault="009D5906" w:rsidP="009D5906">
      <w:pPr>
        <w:widowControl w:val="0"/>
        <w:spacing w:after="0" w:line="240" w:lineRule="auto"/>
        <w:ind w:left="2832"/>
        <w:jc w:val="both"/>
        <w:rPr>
          <w:rFonts w:ascii="Arial" w:hAnsi="Arial" w:cs="Arial"/>
          <w:bCs/>
          <w:noProof/>
          <w:sz w:val="24"/>
          <w:szCs w:val="24"/>
        </w:rPr>
      </w:pPr>
      <w:r w:rsidRPr="009D5906">
        <w:rPr>
          <w:rFonts w:ascii="Arial" w:hAnsi="Arial" w:cs="Arial"/>
          <w:bCs/>
          <w:noProof/>
          <w:sz w:val="24"/>
          <w:szCs w:val="24"/>
        </w:rPr>
        <w:t>De 05 de março de 2026</w:t>
      </w:r>
    </w:p>
    <w:p w14:paraId="15239E95" w14:textId="77777777" w:rsidR="00540DEA" w:rsidRPr="0009362D" w:rsidRDefault="00540DEA" w:rsidP="0009362D">
      <w:pPr>
        <w:widowControl w:val="0"/>
        <w:spacing w:after="0" w:line="240" w:lineRule="auto"/>
        <w:ind w:left="2832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14:paraId="25D6DD0D" w14:textId="4BBF0D7C" w:rsidR="0009362D" w:rsidRPr="0009362D" w:rsidRDefault="0009362D" w:rsidP="0009362D">
      <w:pPr>
        <w:spacing w:after="0" w:line="240" w:lineRule="auto"/>
        <w:ind w:left="2835"/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Abre 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Crédito Adicional Suplementar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 no orçamento do Município</w:t>
      </w:r>
      <w:r w:rsidR="003B6C9F">
        <w:rPr>
          <w:rFonts w:ascii="Arial" w:eastAsia="Arial" w:hAnsi="Arial" w:cs="Arial"/>
          <w:color w:val="000000"/>
          <w:sz w:val="24"/>
          <w:szCs w:val="24"/>
        </w:rPr>
        <w:t xml:space="preserve"> de Campo Mourão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, com base em superávit financeiro no valor de 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R$ </w:t>
      </w:r>
      <w:r w:rsidR="004545D8">
        <w:rPr>
          <w:rFonts w:ascii="Arial" w:eastAsia="Arial" w:hAnsi="Arial" w:cs="Arial"/>
          <w:b/>
          <w:bCs/>
          <w:color w:val="000000"/>
          <w:sz w:val="24"/>
          <w:szCs w:val="24"/>
        </w:rPr>
        <w:t>115.951,80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 (</w:t>
      </w:r>
      <w:r w:rsidR="004545D8">
        <w:rPr>
          <w:rFonts w:ascii="Arial" w:eastAsia="Arial" w:hAnsi="Arial" w:cs="Arial"/>
          <w:b/>
          <w:bCs/>
          <w:color w:val="000000"/>
          <w:sz w:val="24"/>
          <w:szCs w:val="24"/>
        </w:rPr>
        <w:t>cento e quinze mil, novecentos e cinquenta e um reais e oitenta centavos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)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>.</w:t>
      </w:r>
    </w:p>
    <w:p w14:paraId="7CB64A4B" w14:textId="77777777" w:rsidR="003E00E6" w:rsidRPr="0009362D" w:rsidRDefault="003E00E6" w:rsidP="0009362D">
      <w:pPr>
        <w:widowControl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14:paraId="28E64949" w14:textId="490DEAAE" w:rsidR="00081855" w:rsidRPr="0009362D" w:rsidRDefault="00081855" w:rsidP="009D5906">
      <w:pPr>
        <w:widowControl w:val="0"/>
        <w:spacing w:after="0" w:line="240" w:lineRule="auto"/>
        <w:ind w:firstLine="1418"/>
        <w:jc w:val="both"/>
        <w:rPr>
          <w:rFonts w:ascii="Arial" w:hAnsi="Arial" w:cs="Arial"/>
          <w:color w:val="FF0000"/>
          <w:sz w:val="24"/>
          <w:szCs w:val="24"/>
        </w:rPr>
      </w:pPr>
      <w:r w:rsidRPr="0009362D">
        <w:rPr>
          <w:rFonts w:ascii="Arial" w:hAnsi="Arial" w:cs="Arial"/>
          <w:bCs/>
          <w:sz w:val="24"/>
          <w:szCs w:val="24"/>
        </w:rPr>
        <w:t>O</w:t>
      </w:r>
      <w:r w:rsidRPr="0009362D">
        <w:rPr>
          <w:rFonts w:ascii="Arial" w:hAnsi="Arial" w:cs="Arial"/>
          <w:b/>
          <w:sz w:val="24"/>
          <w:szCs w:val="24"/>
        </w:rPr>
        <w:t xml:space="preserve"> PREFEITO DO MUNICÍPIO DE CAMPO MOURÃO</w:t>
      </w:r>
      <w:r w:rsidRPr="0009362D">
        <w:rPr>
          <w:rFonts w:ascii="Arial" w:hAnsi="Arial" w:cs="Arial"/>
          <w:sz w:val="24"/>
          <w:szCs w:val="24"/>
        </w:rPr>
        <w:t xml:space="preserve">, Estado do Paraná, 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>com base nos Artigos 41, I, 42 e 43, § 1º, I e § 2º da Lei Federal nº 4.320, de 17 de março de 1964, e na Lei Municipal nº 4</w:t>
      </w:r>
      <w:r w:rsidR="003B6C9F">
        <w:rPr>
          <w:rFonts w:ascii="Arial" w:eastAsia="Arial" w:hAnsi="Arial" w:cs="Arial"/>
          <w:color w:val="000000"/>
          <w:sz w:val="24"/>
          <w:szCs w:val="24"/>
        </w:rPr>
        <w:t>976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, de </w:t>
      </w:r>
      <w:r w:rsidR="003B6C9F">
        <w:rPr>
          <w:rFonts w:ascii="Arial" w:eastAsia="Arial" w:hAnsi="Arial" w:cs="Arial"/>
          <w:color w:val="000000"/>
          <w:sz w:val="24"/>
          <w:szCs w:val="24"/>
        </w:rPr>
        <w:t>19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 de dezembro de 202</w:t>
      </w:r>
      <w:r w:rsidR="003B6C9F">
        <w:rPr>
          <w:rFonts w:ascii="Arial" w:eastAsia="Arial" w:hAnsi="Arial" w:cs="Arial"/>
          <w:color w:val="000000"/>
          <w:sz w:val="24"/>
          <w:szCs w:val="24"/>
        </w:rPr>
        <w:t>5</w:t>
      </w:r>
      <w:r w:rsidR="0051638F" w:rsidRPr="0009362D">
        <w:rPr>
          <w:rFonts w:ascii="Arial" w:hAnsi="Arial" w:cs="Arial"/>
          <w:sz w:val="24"/>
          <w:szCs w:val="24"/>
        </w:rPr>
        <w:t xml:space="preserve">, e tendo em vista o contido no Protocolo nº </w:t>
      </w:r>
      <w:r w:rsidR="004545D8">
        <w:rPr>
          <w:rFonts w:ascii="Arial" w:hAnsi="Arial" w:cs="Arial"/>
          <w:sz w:val="24"/>
          <w:szCs w:val="24"/>
        </w:rPr>
        <w:t>11603</w:t>
      </w:r>
      <w:r w:rsidR="008B0AA5">
        <w:rPr>
          <w:rFonts w:ascii="Arial" w:hAnsi="Arial" w:cs="Arial"/>
          <w:sz w:val="24"/>
          <w:szCs w:val="24"/>
        </w:rPr>
        <w:t>/202</w:t>
      </w:r>
      <w:r w:rsidR="003B6C9F">
        <w:rPr>
          <w:rFonts w:ascii="Arial" w:hAnsi="Arial" w:cs="Arial"/>
          <w:sz w:val="24"/>
          <w:szCs w:val="24"/>
        </w:rPr>
        <w:t>6.</w:t>
      </w:r>
    </w:p>
    <w:p w14:paraId="34CCEAEB" w14:textId="77777777" w:rsidR="00540DEA" w:rsidRPr="0009362D" w:rsidRDefault="00540DEA" w:rsidP="0009362D">
      <w:pPr>
        <w:widowControl w:val="0"/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1191F80E" w14:textId="55A3F552" w:rsidR="00081855" w:rsidRPr="0009362D" w:rsidRDefault="00081855" w:rsidP="0009362D">
      <w:pPr>
        <w:widowControl w:val="0"/>
        <w:spacing w:after="0" w:line="240" w:lineRule="auto"/>
        <w:jc w:val="center"/>
        <w:rPr>
          <w:rFonts w:ascii="Garamond" w:hAnsi="Garamond" w:cs="Arial"/>
          <w:b/>
          <w:sz w:val="26"/>
          <w:szCs w:val="26"/>
        </w:rPr>
      </w:pPr>
      <w:r w:rsidRPr="0009362D">
        <w:rPr>
          <w:rFonts w:ascii="Garamond" w:hAnsi="Garamond" w:cs="Arial"/>
          <w:b/>
          <w:sz w:val="26"/>
          <w:szCs w:val="26"/>
        </w:rPr>
        <w:t xml:space="preserve">D E C R E T </w:t>
      </w:r>
      <w:proofErr w:type="gramStart"/>
      <w:r w:rsidRPr="0009362D">
        <w:rPr>
          <w:rFonts w:ascii="Garamond" w:hAnsi="Garamond" w:cs="Arial"/>
          <w:b/>
          <w:sz w:val="26"/>
          <w:szCs w:val="26"/>
        </w:rPr>
        <w:t>A</w:t>
      </w:r>
      <w:r w:rsidR="00780766" w:rsidRPr="0009362D">
        <w:rPr>
          <w:rFonts w:ascii="Garamond" w:hAnsi="Garamond" w:cs="Arial"/>
          <w:b/>
          <w:sz w:val="26"/>
          <w:szCs w:val="26"/>
        </w:rPr>
        <w:t xml:space="preserve"> </w:t>
      </w:r>
      <w:r w:rsidRPr="0009362D">
        <w:rPr>
          <w:rFonts w:ascii="Garamond" w:hAnsi="Garamond" w:cs="Arial"/>
          <w:b/>
          <w:sz w:val="26"/>
          <w:szCs w:val="26"/>
        </w:rPr>
        <w:t>:</w:t>
      </w:r>
      <w:proofErr w:type="gramEnd"/>
    </w:p>
    <w:p w14:paraId="55111EF9" w14:textId="77777777" w:rsidR="00645829" w:rsidRPr="0009362D" w:rsidRDefault="00645829" w:rsidP="0009362D">
      <w:pPr>
        <w:widowControl w:val="0"/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14:paraId="25CA2684" w14:textId="061951ED" w:rsidR="00C65EDF" w:rsidRDefault="00081855" w:rsidP="0009362D">
      <w:pPr>
        <w:widowControl w:val="0"/>
        <w:spacing w:after="0" w:line="240" w:lineRule="auto"/>
        <w:ind w:firstLine="1418"/>
        <w:jc w:val="both"/>
        <w:rPr>
          <w:rFonts w:ascii="Arial" w:hAnsi="Arial" w:cs="Arial"/>
          <w:sz w:val="24"/>
          <w:szCs w:val="24"/>
        </w:rPr>
      </w:pPr>
      <w:r w:rsidRPr="0009362D">
        <w:rPr>
          <w:rFonts w:ascii="Arial" w:hAnsi="Arial" w:cs="Arial"/>
          <w:b/>
          <w:sz w:val="24"/>
          <w:szCs w:val="24"/>
        </w:rPr>
        <w:t>Art. 1º 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Fica aberto </w:t>
      </w:r>
      <w:r w:rsidR="0009362D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Crédito Adicional Suplementar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, com base em superávit financeiro, no valor de </w:t>
      </w:r>
      <w:r w:rsidR="00B63DE5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R$ </w:t>
      </w:r>
      <w:r w:rsidR="004545D8">
        <w:rPr>
          <w:rFonts w:ascii="Arial" w:eastAsia="Arial" w:hAnsi="Arial" w:cs="Arial"/>
          <w:b/>
          <w:bCs/>
          <w:color w:val="000000"/>
          <w:sz w:val="24"/>
          <w:szCs w:val="24"/>
        </w:rPr>
        <w:t>115.951,80</w:t>
      </w:r>
      <w:r w:rsidR="00B63DE5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 (</w:t>
      </w:r>
      <w:r w:rsidR="004545D8">
        <w:rPr>
          <w:rFonts w:ascii="Arial" w:eastAsia="Arial" w:hAnsi="Arial" w:cs="Arial"/>
          <w:b/>
          <w:bCs/>
          <w:color w:val="000000"/>
          <w:sz w:val="24"/>
          <w:szCs w:val="24"/>
        </w:rPr>
        <w:t>cento e quinze mil, novecentos e cinquenta e um reais e oitenta centavos</w:t>
      </w:r>
      <w:r w:rsidR="00B63DE5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)</w:t>
      </w:r>
      <w:r w:rsidR="00F5305C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, 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>para reforço no exercício financeiro de 202</w:t>
      </w:r>
      <w:r w:rsidR="003B6C9F">
        <w:rPr>
          <w:rFonts w:ascii="Arial" w:eastAsia="Arial" w:hAnsi="Arial" w:cs="Arial"/>
          <w:color w:val="000000"/>
          <w:sz w:val="24"/>
          <w:szCs w:val="24"/>
        </w:rPr>
        <w:t>6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 da seguinte dotação orçamentária</w:t>
      </w:r>
      <w:r w:rsidR="006E4D62" w:rsidRPr="0009362D">
        <w:rPr>
          <w:rFonts w:ascii="Arial" w:hAnsi="Arial" w:cs="Arial"/>
          <w:sz w:val="24"/>
          <w:szCs w:val="24"/>
        </w:rPr>
        <w:t>:</w:t>
      </w:r>
    </w:p>
    <w:p w14:paraId="65E735D6" w14:textId="77777777" w:rsidR="004545D8" w:rsidRDefault="004545D8" w:rsidP="0009362D">
      <w:pPr>
        <w:widowControl w:val="0"/>
        <w:spacing w:after="0" w:line="240" w:lineRule="auto"/>
        <w:ind w:firstLine="1418"/>
        <w:jc w:val="both"/>
        <w:rPr>
          <w:rFonts w:ascii="Arial" w:hAnsi="Arial" w:cs="Arial"/>
          <w:sz w:val="24"/>
          <w:szCs w:val="24"/>
        </w:rPr>
      </w:pPr>
    </w:p>
    <w:tbl>
      <w:tblPr>
        <w:tblOverlap w:val="never"/>
        <w:tblW w:w="5000" w:type="pct"/>
        <w:tblLook w:val="01E0" w:firstRow="1" w:lastRow="1" w:firstColumn="1" w:lastColumn="1" w:noHBand="0" w:noVBand="0"/>
      </w:tblPr>
      <w:tblGrid>
        <w:gridCol w:w="3475"/>
        <w:gridCol w:w="3475"/>
        <w:gridCol w:w="1725"/>
      </w:tblGrid>
      <w:tr w:rsidR="004545D8" w14:paraId="36D749AF" w14:textId="77777777" w:rsidTr="009D5906">
        <w:trPr>
          <w:trHeight w:val="184"/>
        </w:trPr>
        <w:tc>
          <w:tcPr>
            <w:tcW w:w="5000" w:type="pct"/>
            <w:gridSpan w:val="3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F80AF70" w14:textId="77777777" w:rsidR="004545D8" w:rsidRDefault="004545D8" w:rsidP="009D5906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CRÉDITO ADICIONAL SUPLEMENTAR</w:t>
            </w:r>
          </w:p>
        </w:tc>
      </w:tr>
      <w:tr w:rsidR="004545D8" w14:paraId="3A088376" w14:textId="77777777" w:rsidTr="009D5906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C328AEC" w14:textId="77777777" w:rsidR="004545D8" w:rsidRDefault="004545D8" w:rsidP="009D5906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de Infraestrutura, Segurança e Mobilidade Urbana - SEIMOB</w:t>
            </w:r>
          </w:p>
        </w:tc>
      </w:tr>
      <w:tr w:rsidR="004545D8" w14:paraId="46AAC8C0" w14:textId="77777777" w:rsidTr="009D5906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3A805EE" w14:textId="77777777" w:rsidR="004545D8" w:rsidRDefault="004545D8" w:rsidP="009D5906">
            <w:pPr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15.002</w:t>
            </w:r>
          </w:p>
        </w:tc>
        <w:tc>
          <w:tcPr>
            <w:tcW w:w="2997" w:type="pct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FF860EB" w14:textId="77777777" w:rsidR="004545D8" w:rsidRDefault="004545D8" w:rsidP="009D5906">
            <w:pPr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Gerência de Infraestrutura - GEINF</w:t>
            </w:r>
          </w:p>
        </w:tc>
      </w:tr>
      <w:tr w:rsidR="004545D8" w14:paraId="267EF42A" w14:textId="77777777" w:rsidTr="009D5906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0E43C21" w14:textId="77777777" w:rsidR="004545D8" w:rsidRDefault="004545D8" w:rsidP="009D5906">
            <w:pPr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15.002.0015.0451.0034.2099</w:t>
            </w:r>
          </w:p>
        </w:tc>
        <w:tc>
          <w:tcPr>
            <w:tcW w:w="299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EE37150" w14:textId="4FB4B98D" w:rsidR="004545D8" w:rsidRDefault="004545D8" w:rsidP="009D5906">
            <w:pPr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Atividade: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Operação Tapa Buraco, Recapeamento Asfáltico</w:t>
            </w:r>
          </w:p>
        </w:tc>
      </w:tr>
      <w:tr w:rsidR="004545D8" w14:paraId="525A9E1A" w14:textId="77777777" w:rsidTr="009D5906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F69AA86" w14:textId="77777777" w:rsidR="004545D8" w:rsidRDefault="004545D8" w:rsidP="009D5906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3BFCA85" w14:textId="77777777" w:rsidR="004545D8" w:rsidRDefault="004545D8" w:rsidP="009D5906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9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FC92343" w14:textId="77777777" w:rsidR="004545D8" w:rsidRDefault="004545D8" w:rsidP="009D5906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4545D8" w14:paraId="1FFD50A5" w14:textId="77777777" w:rsidTr="009D5906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9702056" w14:textId="77777777" w:rsidR="004545D8" w:rsidRDefault="004545D8" w:rsidP="009D5906">
            <w:pPr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4490510000 - Obras e instalações</w:t>
            </w:r>
          </w:p>
        </w:tc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D957BBA" w14:textId="77777777" w:rsidR="004545D8" w:rsidRDefault="004545D8" w:rsidP="009D5906">
            <w:pPr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00653 - Operações de Crédito Banco do Brasil (2023)</w:t>
            </w:r>
          </w:p>
        </w:tc>
        <w:tc>
          <w:tcPr>
            <w:tcW w:w="9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AB86B68" w14:textId="77777777" w:rsidR="004545D8" w:rsidRDefault="004545D8" w:rsidP="009D5906">
            <w:pPr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R$ 115.951,80</w:t>
            </w:r>
          </w:p>
        </w:tc>
      </w:tr>
      <w:tr w:rsidR="004545D8" w14:paraId="5BD0D5C3" w14:textId="77777777" w:rsidTr="009D5906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40B97F1" w14:textId="77777777" w:rsidR="004545D8" w:rsidRDefault="004545D8" w:rsidP="009D5906">
            <w:pPr>
              <w:spacing w:after="0" w:line="240" w:lineRule="auto"/>
              <w:jc w:val="right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 TOTAL DA SUPLEMENTAÇÃO:  R$ 115.951,80</w:t>
            </w:r>
          </w:p>
        </w:tc>
      </w:tr>
    </w:tbl>
    <w:p w14:paraId="146635A0" w14:textId="77777777" w:rsidR="0009362D" w:rsidRPr="0009362D" w:rsidRDefault="0009362D" w:rsidP="0009362D">
      <w:pPr>
        <w:spacing w:after="0" w:line="240" w:lineRule="auto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</w:p>
    <w:p w14:paraId="56D964C4" w14:textId="34B3F079" w:rsidR="0009362D" w:rsidRPr="0009362D" w:rsidRDefault="0009362D" w:rsidP="0009362D">
      <w:pPr>
        <w:spacing w:after="0" w:line="240" w:lineRule="auto"/>
        <w:ind w:firstLine="1418"/>
        <w:jc w:val="both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  <w:r w:rsidRPr="0009362D">
        <w:rPr>
          <w:rFonts w:ascii="Arial" w:hAnsi="Arial" w:cs="Arial"/>
          <w:b/>
          <w:color w:val="000000"/>
          <w:sz w:val="24"/>
          <w:szCs w:val="24"/>
        </w:rPr>
        <w:t>Art. 2º 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>Para dar cobertura ao crédito indicado no artigo anterior será utilizado recurso proveniente do superávit financeiro apurado no Balanço Patrimonial de 202</w:t>
      </w:r>
      <w:r w:rsidR="003B6C9F">
        <w:rPr>
          <w:rFonts w:ascii="Arial" w:eastAsia="Arial" w:hAnsi="Arial" w:cs="Arial"/>
          <w:color w:val="000000"/>
          <w:sz w:val="24"/>
          <w:szCs w:val="24"/>
        </w:rPr>
        <w:t>5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>, nos termos do inciso I, do § 1º e § 2º, do artigo 43, da Lei 4.320, de 17 de março de 1964</w:t>
      </w:r>
    </w:p>
    <w:p w14:paraId="339C05E9" w14:textId="77777777" w:rsidR="00357E03" w:rsidRDefault="00357E03" w:rsidP="00357E03">
      <w:pPr>
        <w:spacing w:after="0" w:line="277" w:lineRule="atLeast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</w:p>
    <w:p w14:paraId="62BB95FE" w14:textId="7F181634" w:rsidR="00180772" w:rsidRPr="00180772" w:rsidRDefault="00180772" w:rsidP="00180772">
      <w:pPr>
        <w:widowControl w:val="0"/>
        <w:tabs>
          <w:tab w:val="left" w:pos="709"/>
          <w:tab w:val="left" w:pos="993"/>
          <w:tab w:val="left" w:pos="2410"/>
        </w:tabs>
        <w:spacing w:after="0" w:line="240" w:lineRule="auto"/>
        <w:ind w:firstLine="1418"/>
        <w:jc w:val="both"/>
        <w:rPr>
          <w:rFonts w:ascii="Arial" w:hAnsi="Arial" w:cs="Arial"/>
          <w:b/>
          <w:color w:val="000000"/>
          <w:sz w:val="24"/>
          <w:szCs w:val="24"/>
        </w:rPr>
      </w:pPr>
      <w:r w:rsidRPr="00180772">
        <w:rPr>
          <w:rFonts w:ascii="Arial" w:hAnsi="Arial" w:cs="Arial"/>
          <w:b/>
          <w:bCs/>
          <w:color w:val="000000"/>
          <w:sz w:val="24"/>
          <w:szCs w:val="24"/>
        </w:rPr>
        <w:t xml:space="preserve">Art. 3º </w:t>
      </w:r>
      <w:r w:rsidRPr="00180772">
        <w:rPr>
          <w:rFonts w:ascii="Arial" w:hAnsi="Arial" w:cs="Arial"/>
          <w:bCs/>
          <w:color w:val="000000"/>
          <w:sz w:val="24"/>
          <w:szCs w:val="24"/>
        </w:rPr>
        <w:t>A justificativa prevista na Lei nº 4.954, de 27 de novembro de 2025</w:t>
      </w:r>
      <w:r w:rsidR="009D5906">
        <w:rPr>
          <w:rFonts w:ascii="Arial" w:hAnsi="Arial" w:cs="Arial"/>
          <w:bCs/>
          <w:color w:val="000000"/>
          <w:sz w:val="24"/>
          <w:szCs w:val="24"/>
        </w:rPr>
        <w:t xml:space="preserve">, está </w:t>
      </w:r>
      <w:r w:rsidRPr="00180772">
        <w:rPr>
          <w:rFonts w:ascii="Arial" w:hAnsi="Arial" w:cs="Arial"/>
          <w:bCs/>
          <w:color w:val="000000"/>
          <w:sz w:val="24"/>
          <w:szCs w:val="24"/>
        </w:rPr>
        <w:t xml:space="preserve">no anexo </w:t>
      </w:r>
      <w:r w:rsidR="00F27628">
        <w:rPr>
          <w:rFonts w:ascii="Arial" w:hAnsi="Arial" w:cs="Arial"/>
          <w:bCs/>
          <w:color w:val="000000"/>
          <w:sz w:val="24"/>
          <w:szCs w:val="24"/>
        </w:rPr>
        <w:t xml:space="preserve">único </w:t>
      </w:r>
      <w:r w:rsidRPr="00180772">
        <w:rPr>
          <w:rFonts w:ascii="Arial" w:hAnsi="Arial" w:cs="Arial"/>
          <w:bCs/>
          <w:color w:val="000000"/>
          <w:sz w:val="24"/>
          <w:szCs w:val="24"/>
        </w:rPr>
        <w:t>deste Decreto.</w:t>
      </w:r>
    </w:p>
    <w:p w14:paraId="4DC5D79F" w14:textId="77777777" w:rsidR="00180772" w:rsidRDefault="00180772" w:rsidP="0051638F">
      <w:pPr>
        <w:widowControl w:val="0"/>
        <w:tabs>
          <w:tab w:val="left" w:pos="709"/>
          <w:tab w:val="left" w:pos="993"/>
          <w:tab w:val="left" w:pos="2410"/>
        </w:tabs>
        <w:spacing w:after="0" w:line="240" w:lineRule="auto"/>
        <w:ind w:firstLine="1418"/>
        <w:jc w:val="both"/>
        <w:rPr>
          <w:rFonts w:ascii="Arial" w:hAnsi="Arial" w:cs="Arial"/>
          <w:b/>
          <w:color w:val="000000"/>
          <w:sz w:val="24"/>
          <w:szCs w:val="24"/>
        </w:rPr>
      </w:pPr>
    </w:p>
    <w:p w14:paraId="2C540A76" w14:textId="7329E29F" w:rsidR="0051638F" w:rsidRPr="006E1C97" w:rsidRDefault="0051638F" w:rsidP="0051638F">
      <w:pPr>
        <w:widowControl w:val="0"/>
        <w:tabs>
          <w:tab w:val="left" w:pos="709"/>
          <w:tab w:val="left" w:pos="993"/>
          <w:tab w:val="left" w:pos="2410"/>
        </w:tabs>
        <w:spacing w:after="0" w:line="240" w:lineRule="auto"/>
        <w:ind w:firstLine="1418"/>
        <w:jc w:val="both"/>
        <w:rPr>
          <w:rFonts w:ascii="Arial" w:hAnsi="Arial" w:cs="Arial"/>
          <w:color w:val="000000"/>
          <w:sz w:val="24"/>
          <w:szCs w:val="24"/>
        </w:rPr>
      </w:pPr>
      <w:r w:rsidRPr="006E1C97">
        <w:rPr>
          <w:rFonts w:ascii="Arial" w:hAnsi="Arial" w:cs="Arial"/>
          <w:b/>
          <w:color w:val="000000"/>
          <w:sz w:val="24"/>
          <w:szCs w:val="24"/>
        </w:rPr>
        <w:t>Art. </w:t>
      </w:r>
      <w:r w:rsidR="00180772">
        <w:rPr>
          <w:rFonts w:ascii="Arial" w:hAnsi="Arial" w:cs="Arial"/>
          <w:b/>
          <w:color w:val="000000"/>
          <w:sz w:val="24"/>
          <w:szCs w:val="24"/>
        </w:rPr>
        <w:t>4</w:t>
      </w:r>
      <w:r w:rsidRPr="006E1C97">
        <w:rPr>
          <w:rFonts w:ascii="Arial" w:hAnsi="Arial" w:cs="Arial"/>
          <w:b/>
          <w:color w:val="000000"/>
          <w:sz w:val="24"/>
          <w:szCs w:val="24"/>
        </w:rPr>
        <w:t>º </w:t>
      </w:r>
      <w:r w:rsidRPr="006E1C97">
        <w:rPr>
          <w:rFonts w:ascii="Arial" w:hAnsi="Arial" w:cs="Arial"/>
          <w:color w:val="000000"/>
          <w:sz w:val="24"/>
          <w:szCs w:val="24"/>
        </w:rPr>
        <w:t>Este Decreto entra em vigor na data de sua publicação.</w:t>
      </w:r>
    </w:p>
    <w:p w14:paraId="48B6E280" w14:textId="77777777" w:rsidR="0051638F" w:rsidRPr="00F07E39" w:rsidRDefault="0051638F" w:rsidP="00F07E39">
      <w:pPr>
        <w:widowControl w:val="0"/>
        <w:tabs>
          <w:tab w:val="left" w:pos="709"/>
          <w:tab w:val="left" w:pos="2410"/>
        </w:tabs>
        <w:spacing w:after="0" w:line="240" w:lineRule="auto"/>
        <w:jc w:val="center"/>
        <w:rPr>
          <w:rFonts w:ascii="Arial" w:hAnsi="Arial" w:cs="Arial"/>
          <w:color w:val="000000"/>
          <w:sz w:val="24"/>
          <w:szCs w:val="24"/>
        </w:rPr>
      </w:pPr>
    </w:p>
    <w:p w14:paraId="352869DE" w14:textId="77777777" w:rsidR="00F07E39" w:rsidRPr="00F07E39" w:rsidRDefault="00F07E3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b/>
          <w:sz w:val="24"/>
          <w:szCs w:val="24"/>
        </w:rPr>
        <w:t>PAÇO MUNICIPAL “10 DE OUTUBRO”</w:t>
      </w:r>
    </w:p>
    <w:p w14:paraId="6A723C84" w14:textId="0274A03A" w:rsidR="00F07E39" w:rsidRPr="00F07E39" w:rsidRDefault="00F07E3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</w:rPr>
        <w:t xml:space="preserve">Campo Mourão, </w:t>
      </w:r>
      <w:r w:rsidR="00F27628">
        <w:rPr>
          <w:rFonts w:ascii="Arial" w:hAnsi="Arial" w:cs="Arial"/>
          <w:sz w:val="24"/>
          <w:szCs w:val="24"/>
        </w:rPr>
        <w:t>0</w:t>
      </w:r>
      <w:r w:rsidR="009D5906">
        <w:rPr>
          <w:rFonts w:ascii="Arial" w:hAnsi="Arial" w:cs="Arial"/>
          <w:sz w:val="24"/>
          <w:szCs w:val="24"/>
        </w:rPr>
        <w:t>5</w:t>
      </w:r>
      <w:r w:rsidRPr="00F07E39">
        <w:rPr>
          <w:rFonts w:ascii="Arial" w:hAnsi="Arial" w:cs="Arial"/>
          <w:sz w:val="24"/>
          <w:szCs w:val="24"/>
        </w:rPr>
        <w:t xml:space="preserve"> de </w:t>
      </w:r>
      <w:r w:rsidR="00F27628">
        <w:rPr>
          <w:rFonts w:ascii="Arial" w:hAnsi="Arial" w:cs="Arial"/>
          <w:sz w:val="24"/>
          <w:szCs w:val="24"/>
        </w:rPr>
        <w:t>março</w:t>
      </w:r>
      <w:r w:rsidRPr="00F07E39">
        <w:rPr>
          <w:rFonts w:ascii="Arial" w:hAnsi="Arial" w:cs="Arial"/>
          <w:sz w:val="24"/>
          <w:szCs w:val="24"/>
        </w:rPr>
        <w:t xml:space="preserve"> de 202</w:t>
      </w:r>
      <w:r w:rsidR="003B6C9F">
        <w:rPr>
          <w:rFonts w:ascii="Arial" w:hAnsi="Arial" w:cs="Arial"/>
          <w:sz w:val="24"/>
          <w:szCs w:val="24"/>
        </w:rPr>
        <w:t>6</w:t>
      </w:r>
    </w:p>
    <w:p w14:paraId="53867CDD" w14:textId="77777777" w:rsidR="001B6E18" w:rsidRDefault="001B6E18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07A452B3" w14:textId="77777777" w:rsidR="009D5906" w:rsidRDefault="009D5906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55783054" w14:textId="77777777" w:rsidR="009D5906" w:rsidRDefault="009D5906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5FCE9FDA" w14:textId="77777777" w:rsidR="009D5906" w:rsidRDefault="009D5906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5EF30D3F" w14:textId="6642F80A" w:rsidR="00F07E39" w:rsidRPr="00F07E39" w:rsidRDefault="00F07E3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  <w:lang w:val="pt-PT"/>
        </w:rPr>
        <w:t>João Douglas Fabr</w:t>
      </w:r>
      <w:r w:rsidR="003B6C9F">
        <w:rPr>
          <w:rFonts w:ascii="Arial" w:hAnsi="Arial" w:cs="Arial"/>
          <w:sz w:val="24"/>
          <w:szCs w:val="24"/>
          <w:lang w:val="pt-PT"/>
        </w:rPr>
        <w:t>í</w:t>
      </w:r>
      <w:r w:rsidRPr="00F07E39">
        <w:rPr>
          <w:rFonts w:ascii="Arial" w:hAnsi="Arial" w:cs="Arial"/>
          <w:sz w:val="24"/>
          <w:szCs w:val="24"/>
          <w:lang w:val="pt-PT"/>
        </w:rPr>
        <w:t>cio</w:t>
      </w:r>
    </w:p>
    <w:p w14:paraId="5AC6D274" w14:textId="1468A1E1" w:rsidR="00D32275" w:rsidRDefault="00F07E39" w:rsidP="004545D8">
      <w:pPr>
        <w:pStyle w:val="Ttulo1"/>
        <w:spacing w:before="0" w:beforeAutospacing="0" w:after="0" w:afterAutospacing="0"/>
        <w:jc w:val="center"/>
        <w:rPr>
          <w:rFonts w:ascii="Arial" w:hAnsi="Arial" w:cs="Arial"/>
          <w:b w:val="0"/>
          <w:bCs w:val="0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</w:rPr>
        <w:t>Prefeito Municipal</w:t>
      </w:r>
      <w:r w:rsidR="00D32275">
        <w:rPr>
          <w:rFonts w:ascii="Arial" w:hAnsi="Arial" w:cs="Arial"/>
          <w:sz w:val="24"/>
          <w:szCs w:val="24"/>
        </w:rPr>
        <w:br w:type="page"/>
      </w:r>
    </w:p>
    <w:p w14:paraId="184F92E8" w14:textId="1FDF7637" w:rsidR="009F3255" w:rsidRPr="00322A60" w:rsidRDefault="00F86101" w:rsidP="001B6E18">
      <w:pPr>
        <w:pStyle w:val="Ttulo1"/>
        <w:spacing w:before="0" w:beforeAutospacing="0" w:after="0" w:afterAutospacing="0"/>
        <w:jc w:val="center"/>
        <w:rPr>
          <w:rFonts w:ascii="Arial" w:hAnsi="Arial" w:cs="Arial"/>
          <w:b w:val="0"/>
          <w:bCs w:val="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 xml:space="preserve">ANEXO </w:t>
      </w:r>
      <w:r w:rsidR="00AB1266">
        <w:rPr>
          <w:rFonts w:ascii="Arial" w:hAnsi="Arial" w:cs="Arial"/>
          <w:sz w:val="24"/>
          <w:szCs w:val="24"/>
        </w:rPr>
        <w:t>ÚNICO</w:t>
      </w:r>
      <w:r>
        <w:rPr>
          <w:rFonts w:ascii="Arial" w:hAnsi="Arial" w:cs="Arial"/>
          <w:sz w:val="24"/>
          <w:szCs w:val="24"/>
        </w:rPr>
        <w:t xml:space="preserve">: </w:t>
      </w:r>
      <w:r w:rsidR="009F3255" w:rsidRPr="00322A60">
        <w:rPr>
          <w:rFonts w:ascii="Arial" w:hAnsi="Arial" w:cs="Arial"/>
          <w:sz w:val="24"/>
          <w:szCs w:val="24"/>
        </w:rPr>
        <w:t>JUSTIFICATIVA</w:t>
      </w:r>
    </w:p>
    <w:p w14:paraId="3FC37FBC" w14:textId="77777777" w:rsidR="009F3255" w:rsidRPr="00322A60" w:rsidRDefault="009F3255" w:rsidP="00322A60">
      <w:pPr>
        <w:pStyle w:val="Tpico"/>
        <w:numPr>
          <w:ilvl w:val="0"/>
          <w:numId w:val="0"/>
        </w:numPr>
        <w:spacing w:line="240" w:lineRule="auto"/>
        <w:jc w:val="center"/>
        <w:rPr>
          <w:rFonts w:cs="Arial"/>
          <w:b w:val="0"/>
          <w:bCs/>
          <w:i/>
          <w:iCs/>
          <w:szCs w:val="24"/>
        </w:rPr>
      </w:pPr>
      <w:r w:rsidRPr="00322A60">
        <w:rPr>
          <w:rFonts w:cs="Arial"/>
          <w:b w:val="0"/>
          <w:bCs/>
          <w:i/>
          <w:iCs/>
          <w:szCs w:val="24"/>
        </w:rPr>
        <w:t>Lei Municipal nº 4.954, de 27 de novembro de 2025</w:t>
      </w:r>
    </w:p>
    <w:p w14:paraId="6E6F951E" w14:textId="77777777" w:rsidR="009F3255" w:rsidRDefault="009F3255" w:rsidP="009F3255"/>
    <w:p w14:paraId="49755F52" w14:textId="004B1ACF" w:rsidR="003C5A6A" w:rsidRDefault="009F3255" w:rsidP="009D5906">
      <w:pPr>
        <w:spacing w:after="0" w:line="240" w:lineRule="auto"/>
        <w:jc w:val="both"/>
        <w:rPr>
          <w:rFonts w:ascii="Arial" w:hAnsi="Arial" w:cs="Arial"/>
          <w:shd w:val="clear" w:color="auto" w:fill="FFFFFF"/>
        </w:rPr>
      </w:pPr>
      <w:r w:rsidRPr="009F3255">
        <w:rPr>
          <w:rFonts w:ascii="Arial" w:hAnsi="Arial" w:cs="Arial"/>
          <w:b/>
          <w:bCs/>
          <w:sz w:val="24"/>
          <w:szCs w:val="24"/>
        </w:rPr>
        <w:t>Secretaria:</w:t>
      </w:r>
      <w:r w:rsidRPr="009F3255">
        <w:rPr>
          <w:rFonts w:ascii="Arial" w:hAnsi="Arial" w:cs="Arial"/>
          <w:sz w:val="24"/>
          <w:szCs w:val="24"/>
        </w:rPr>
        <w:t xml:space="preserve"> </w:t>
      </w:r>
      <w:r w:rsidR="001A0E0E">
        <w:rPr>
          <w:rFonts w:ascii="Arial" w:hAnsi="Arial" w:cs="Arial"/>
          <w:sz w:val="24"/>
          <w:szCs w:val="24"/>
        </w:rPr>
        <w:t xml:space="preserve">Secretaria Municipal de </w:t>
      </w:r>
      <w:r w:rsidR="004545D8">
        <w:rPr>
          <w:rFonts w:ascii="Arial" w:hAnsi="Arial" w:cs="Arial"/>
          <w:sz w:val="24"/>
          <w:szCs w:val="24"/>
        </w:rPr>
        <w:t>Infraestrutura, Segurança e Mobilidade Urbana</w:t>
      </w:r>
    </w:p>
    <w:p w14:paraId="72605344" w14:textId="39164740" w:rsidR="009F3255" w:rsidRPr="009F3255" w:rsidRDefault="009F3255" w:rsidP="009D5906">
      <w:pPr>
        <w:spacing w:after="0" w:line="240" w:lineRule="auto"/>
        <w:jc w:val="both"/>
        <w:rPr>
          <w:rFonts w:ascii="Arial" w:hAnsi="Arial" w:cs="Arial"/>
          <w:b/>
          <w:bCs/>
          <w:color w:val="000000" w:themeColor="text1"/>
          <w:sz w:val="24"/>
          <w:szCs w:val="28"/>
        </w:rPr>
      </w:pPr>
      <w:r w:rsidRPr="009F3255">
        <w:rPr>
          <w:rFonts w:ascii="Arial" w:hAnsi="Arial" w:cs="Arial"/>
          <w:b/>
          <w:bCs/>
          <w:color w:val="000000" w:themeColor="text1"/>
          <w:sz w:val="24"/>
          <w:szCs w:val="28"/>
        </w:rPr>
        <w:t>Valor total suplementado:</w:t>
      </w:r>
      <w:r w:rsidRPr="009F3255">
        <w:rPr>
          <w:rFonts w:ascii="Arial" w:hAnsi="Arial" w:cs="Arial"/>
          <w:bCs/>
          <w:color w:val="000000" w:themeColor="text1"/>
          <w:sz w:val="24"/>
          <w:szCs w:val="28"/>
        </w:rPr>
        <w:t xml:space="preserve"> R$ </w:t>
      </w:r>
      <w:r w:rsidR="004545D8">
        <w:rPr>
          <w:rFonts w:ascii="Arial" w:hAnsi="Arial" w:cs="Arial"/>
          <w:bCs/>
          <w:color w:val="000000" w:themeColor="text1"/>
          <w:sz w:val="24"/>
          <w:szCs w:val="28"/>
        </w:rPr>
        <w:t>115.951,80</w:t>
      </w:r>
    </w:p>
    <w:p w14:paraId="74673CC7" w14:textId="77777777" w:rsidR="009F3255" w:rsidRPr="009F3255" w:rsidRDefault="009F3255" w:rsidP="009D5906">
      <w:pPr>
        <w:spacing w:after="0" w:line="240" w:lineRule="auto"/>
        <w:jc w:val="both"/>
        <w:rPr>
          <w:rFonts w:ascii="Arial" w:hAnsi="Arial" w:cs="Arial"/>
          <w:b/>
          <w:bCs/>
          <w:color w:val="000000" w:themeColor="text1"/>
          <w:sz w:val="24"/>
          <w:szCs w:val="28"/>
        </w:rPr>
      </w:pPr>
    </w:p>
    <w:p w14:paraId="034D4F0C" w14:textId="1D79A9D5" w:rsidR="00B63DE5" w:rsidRPr="00B63DE5" w:rsidRDefault="009F3255" w:rsidP="009D5906">
      <w:pPr>
        <w:pStyle w:val="pspdfkit-8ayy4hjz5h5sb5mqfjxzpc42zw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 w:rsidRPr="009F3255">
        <w:rPr>
          <w:rFonts w:ascii="Arial" w:hAnsi="Arial" w:cs="Arial"/>
          <w:b/>
          <w:bCs/>
          <w:color w:val="000000" w:themeColor="text1"/>
          <w:szCs w:val="28"/>
        </w:rPr>
        <w:t>Dotações orçamentárias de origem</w:t>
      </w:r>
      <w:r w:rsidRPr="009F3255">
        <w:rPr>
          <w:rFonts w:ascii="Arial" w:hAnsi="Arial" w:cs="Arial"/>
          <w:b/>
          <w:bCs/>
          <w:color w:val="000000" w:themeColor="text1"/>
        </w:rPr>
        <w:t>:</w:t>
      </w:r>
      <w:r w:rsidR="005B7F30">
        <w:rPr>
          <w:rFonts w:ascii="Arial" w:hAnsi="Arial" w:cs="Arial"/>
          <w:b/>
          <w:bCs/>
          <w:color w:val="000000" w:themeColor="text1"/>
        </w:rPr>
        <w:t xml:space="preserve"> </w:t>
      </w:r>
      <w:r w:rsidR="003C5A6A">
        <w:rPr>
          <w:rStyle w:val="pspdfkit-6fq5ysqkmc2gc1fek9b659qfh8"/>
          <w:rFonts w:ascii="Arial" w:hAnsi="Arial" w:cs="Arial"/>
          <w:color w:val="000000"/>
        </w:rPr>
        <w:t>Superávit Financeiro</w:t>
      </w:r>
      <w:r w:rsidR="004545D8">
        <w:rPr>
          <w:rStyle w:val="pspdfkit-6fq5ysqkmc2gc1fek9b659qfh8"/>
          <w:rFonts w:ascii="Arial" w:hAnsi="Arial" w:cs="Arial"/>
          <w:color w:val="000000"/>
        </w:rPr>
        <w:t>.</w:t>
      </w:r>
      <w:r w:rsidR="003C5A6A">
        <w:rPr>
          <w:rStyle w:val="pspdfkit-6fq5ysqkmc2gc1fek9b659qfh8"/>
          <w:rFonts w:ascii="Arial" w:hAnsi="Arial" w:cs="Arial"/>
          <w:color w:val="000000"/>
        </w:rPr>
        <w:t xml:space="preserve"> Fonte: </w:t>
      </w:r>
      <w:r w:rsidR="004545D8">
        <w:rPr>
          <w:rStyle w:val="pspdfkit-6fq5ysqkmc2gc1fek9b659qfh8"/>
          <w:rFonts w:ascii="Arial" w:hAnsi="Arial" w:cs="Arial"/>
          <w:color w:val="000000"/>
        </w:rPr>
        <w:t>653</w:t>
      </w:r>
      <w:r w:rsidR="00B63DE5" w:rsidRPr="00B63DE5">
        <w:rPr>
          <w:rFonts w:ascii="Arial" w:hAnsi="Arial" w:cs="Arial"/>
          <w:color w:val="000000"/>
        </w:rPr>
        <w:t xml:space="preserve"> </w:t>
      </w:r>
      <w:r w:rsidR="00FD0FF1">
        <w:rPr>
          <w:rFonts w:ascii="Arial" w:hAnsi="Arial" w:cs="Arial"/>
          <w:color w:val="000000"/>
        </w:rPr>
        <w:t xml:space="preserve">– </w:t>
      </w:r>
      <w:r w:rsidR="004545D8">
        <w:rPr>
          <w:rFonts w:ascii="Arial" w:hAnsi="Arial" w:cs="Arial"/>
          <w:color w:val="000000"/>
        </w:rPr>
        <w:t>Operação de Crédito Banco do Brasil (2023)</w:t>
      </w:r>
      <w:r w:rsidR="001A0E0E">
        <w:rPr>
          <w:rFonts w:ascii="Arial" w:hAnsi="Arial" w:cs="Arial"/>
          <w:color w:val="000000"/>
        </w:rPr>
        <w:t xml:space="preserve"> R$ </w:t>
      </w:r>
      <w:r w:rsidR="004545D8">
        <w:rPr>
          <w:rFonts w:ascii="Arial" w:hAnsi="Arial" w:cs="Arial"/>
          <w:color w:val="000000"/>
        </w:rPr>
        <w:t>115.951,80</w:t>
      </w:r>
    </w:p>
    <w:p w14:paraId="32EE9AE8" w14:textId="47DE3575" w:rsidR="004807F2" w:rsidRPr="009F3255" w:rsidRDefault="004807F2" w:rsidP="009D5906">
      <w:pPr>
        <w:pStyle w:val="pspdfkit-8ayy4hjz5h5sb5mqfjxzpc42zw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b/>
          <w:bCs/>
          <w:color w:val="000000" w:themeColor="text1"/>
        </w:rPr>
      </w:pPr>
    </w:p>
    <w:p w14:paraId="2EDFBE3F" w14:textId="77777777" w:rsidR="009D5906" w:rsidRDefault="009F3255" w:rsidP="009D5906">
      <w:pPr>
        <w:pStyle w:val="pspdfkit-8ayy4hjz5h5sb5mqfjxzpc42zw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 w:themeColor="text1"/>
        </w:rPr>
      </w:pPr>
      <w:r w:rsidRPr="009F3255">
        <w:rPr>
          <w:rFonts w:ascii="Arial" w:hAnsi="Arial" w:cs="Arial"/>
          <w:b/>
          <w:bCs/>
          <w:color w:val="000000" w:themeColor="text1"/>
          <w:szCs w:val="28"/>
        </w:rPr>
        <w:t>Dotações orçamentárias de destino</w:t>
      </w:r>
      <w:r w:rsidRPr="009F3255">
        <w:rPr>
          <w:rFonts w:ascii="Arial" w:hAnsi="Arial" w:cs="Arial"/>
          <w:b/>
          <w:bCs/>
          <w:color w:val="000000" w:themeColor="text1"/>
        </w:rPr>
        <w:t>:</w:t>
      </w:r>
      <w:r w:rsidRPr="009F3255">
        <w:rPr>
          <w:rFonts w:ascii="Arial" w:hAnsi="Arial" w:cs="Arial"/>
          <w:color w:val="000000" w:themeColor="text1"/>
        </w:rPr>
        <w:t xml:space="preserve"> </w:t>
      </w:r>
    </w:p>
    <w:p w14:paraId="39319ECA" w14:textId="6E82E6DE" w:rsidR="00B63DE5" w:rsidRDefault="004545D8" w:rsidP="009D5906">
      <w:pPr>
        <w:pStyle w:val="pspdfkit-8ayy4hjz5h5sb5mqfjxzpc42zw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15.002.0015.0451.0034.2099</w:t>
      </w:r>
      <w:r w:rsidR="001A0E0E">
        <w:rPr>
          <w:rFonts w:ascii="Arial" w:hAnsi="Arial" w:cs="Arial"/>
          <w:color w:val="000000" w:themeColor="text1"/>
        </w:rPr>
        <w:t xml:space="preserve"> – </w:t>
      </w:r>
      <w:r>
        <w:rPr>
          <w:rFonts w:ascii="Arial" w:hAnsi="Arial" w:cs="Arial"/>
          <w:color w:val="000000" w:themeColor="text1"/>
        </w:rPr>
        <w:t>Operação Tapa Buraco, Recapeamento Asfáltico</w:t>
      </w:r>
    </w:p>
    <w:p w14:paraId="13509324" w14:textId="000A0829" w:rsidR="001A0E0E" w:rsidRPr="00B63DE5" w:rsidRDefault="001A0E0E" w:rsidP="009D5906">
      <w:pPr>
        <w:pStyle w:val="pspdfkit-8ayy4hjz5h5sb5mqfjxzpc42zw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 w:themeColor="text1"/>
        </w:rPr>
        <w:t>4.4.90.5</w:t>
      </w:r>
      <w:r w:rsidR="004545D8">
        <w:rPr>
          <w:rFonts w:ascii="Arial" w:hAnsi="Arial" w:cs="Arial"/>
          <w:color w:val="000000" w:themeColor="text1"/>
        </w:rPr>
        <w:t>1</w:t>
      </w:r>
      <w:r>
        <w:rPr>
          <w:rFonts w:ascii="Arial" w:hAnsi="Arial" w:cs="Arial"/>
          <w:color w:val="000000" w:themeColor="text1"/>
        </w:rPr>
        <w:t xml:space="preserve">.00 – </w:t>
      </w:r>
      <w:r w:rsidR="004545D8">
        <w:rPr>
          <w:rFonts w:ascii="Arial" w:hAnsi="Arial" w:cs="Arial"/>
          <w:color w:val="000000" w:themeColor="text1"/>
        </w:rPr>
        <w:t xml:space="preserve">Obras e Instalações </w:t>
      </w:r>
      <w:r>
        <w:rPr>
          <w:rFonts w:ascii="Arial" w:hAnsi="Arial" w:cs="Arial"/>
          <w:color w:val="000000" w:themeColor="text1"/>
        </w:rPr>
        <w:t xml:space="preserve">R$ </w:t>
      </w:r>
      <w:r w:rsidR="004545D8">
        <w:rPr>
          <w:rFonts w:ascii="Arial" w:hAnsi="Arial" w:cs="Arial"/>
          <w:color w:val="000000" w:themeColor="text1"/>
        </w:rPr>
        <w:t>115.951,80</w:t>
      </w:r>
    </w:p>
    <w:p w14:paraId="71BD6DAD" w14:textId="463663D5" w:rsidR="003B48E6" w:rsidRDefault="003B48E6" w:rsidP="009D5906">
      <w:pPr>
        <w:pStyle w:val="pspdfkit-8ayy4hjz5h5sb5mqfjxzpc42zw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 w:themeColor="text1"/>
        </w:rPr>
      </w:pPr>
    </w:p>
    <w:p w14:paraId="5D009355" w14:textId="77777777" w:rsidR="004545D8" w:rsidRDefault="009F3255" w:rsidP="009D5906">
      <w:pPr>
        <w:pStyle w:val="pspdfkit-8ayy4hjz5h5sb5mqfjxzpc42zw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 w:rsidRPr="009F3255">
        <w:rPr>
          <w:rFonts w:ascii="Arial" w:hAnsi="Arial" w:cs="Arial"/>
          <w:b/>
          <w:bCs/>
          <w:color w:val="000000" w:themeColor="text1"/>
          <w:szCs w:val="28"/>
        </w:rPr>
        <w:t xml:space="preserve">Origem dos recursos </w:t>
      </w:r>
      <w:r w:rsidRPr="009F3255">
        <w:rPr>
          <w:rFonts w:ascii="Arial" w:hAnsi="Arial" w:cs="Arial"/>
          <w:b/>
          <w:bCs/>
          <w:i/>
          <w:iCs/>
          <w:color w:val="000000" w:themeColor="text1"/>
        </w:rPr>
        <w:t>(utilizados para a suplementação</w:t>
      </w:r>
      <w:r w:rsidRPr="009F3255">
        <w:rPr>
          <w:rFonts w:ascii="Arial" w:hAnsi="Arial" w:cs="Arial"/>
          <w:b/>
          <w:bCs/>
          <w:color w:val="000000" w:themeColor="text1"/>
        </w:rPr>
        <w:t>):</w:t>
      </w:r>
      <w:r w:rsidRPr="009F3255">
        <w:rPr>
          <w:rFonts w:ascii="Arial" w:hAnsi="Arial" w:cs="Arial"/>
          <w:color w:val="000000" w:themeColor="text1"/>
        </w:rPr>
        <w:t xml:space="preserve"> </w:t>
      </w:r>
      <w:r w:rsidR="004545D8">
        <w:rPr>
          <w:rStyle w:val="pspdfkit-6fq5ysqkmc2gc1fek9b659qfh8"/>
          <w:rFonts w:ascii="Arial" w:hAnsi="Arial" w:cs="Arial"/>
          <w:color w:val="000000"/>
        </w:rPr>
        <w:t>Superávit Financeiro. Fonte: 653</w:t>
      </w:r>
      <w:r w:rsidR="004545D8" w:rsidRPr="00B63DE5">
        <w:rPr>
          <w:rFonts w:ascii="Arial" w:hAnsi="Arial" w:cs="Arial"/>
          <w:color w:val="000000"/>
        </w:rPr>
        <w:t xml:space="preserve"> </w:t>
      </w:r>
      <w:r w:rsidR="004545D8">
        <w:rPr>
          <w:rFonts w:ascii="Arial" w:hAnsi="Arial" w:cs="Arial"/>
          <w:color w:val="000000"/>
        </w:rPr>
        <w:t>– Operação de Crédito Banco do Brasil (2023) R$ 115.951,80</w:t>
      </w:r>
    </w:p>
    <w:p w14:paraId="60393BED" w14:textId="77777777" w:rsidR="004545D8" w:rsidRDefault="004545D8" w:rsidP="009D5906">
      <w:pPr>
        <w:pStyle w:val="pspdfkit-8ayy4hjz5h5sb5mqfjxzpc42zw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</w:p>
    <w:p w14:paraId="0D64BD9C" w14:textId="7F3E4C1A" w:rsidR="004545D8" w:rsidRDefault="009F3255" w:rsidP="009D5906">
      <w:pPr>
        <w:pStyle w:val="pspdfkit-8ayy4hjz5h5sb5mqfjxzpc42zw"/>
        <w:spacing w:before="0" w:beforeAutospacing="0" w:after="0" w:afterAutospacing="0"/>
        <w:jc w:val="both"/>
        <w:rPr>
          <w:rFonts w:ascii="Arial" w:hAnsi="Arial" w:cs="Arial"/>
          <w:color w:val="000000" w:themeColor="text1"/>
          <w:szCs w:val="28"/>
        </w:rPr>
      </w:pPr>
      <w:r w:rsidRPr="009F3255">
        <w:rPr>
          <w:rFonts w:ascii="Arial" w:hAnsi="Arial" w:cs="Arial"/>
          <w:b/>
          <w:bCs/>
          <w:color w:val="000000" w:themeColor="text1"/>
          <w:szCs w:val="28"/>
        </w:rPr>
        <w:t xml:space="preserve">Finalidade da suplementação: </w:t>
      </w:r>
      <w:r w:rsidR="004545D8" w:rsidRPr="004545D8">
        <w:rPr>
          <w:rFonts w:ascii="Arial" w:hAnsi="Arial" w:cs="Arial"/>
          <w:color w:val="000000" w:themeColor="text1"/>
          <w:szCs w:val="28"/>
        </w:rPr>
        <w:t>A suplementação por superávit financeiro tem por</w:t>
      </w:r>
      <w:r w:rsidR="004545D8">
        <w:rPr>
          <w:rFonts w:ascii="Arial" w:hAnsi="Arial" w:cs="Arial"/>
          <w:color w:val="000000" w:themeColor="text1"/>
          <w:szCs w:val="28"/>
        </w:rPr>
        <w:t xml:space="preserve"> </w:t>
      </w:r>
      <w:r w:rsidR="004545D8" w:rsidRPr="004545D8">
        <w:rPr>
          <w:rFonts w:ascii="Arial" w:hAnsi="Arial" w:cs="Arial"/>
          <w:color w:val="000000" w:themeColor="text1"/>
          <w:szCs w:val="28"/>
        </w:rPr>
        <w:t>finalidade viabilizar a</w:t>
      </w:r>
      <w:r w:rsidR="004545D8">
        <w:rPr>
          <w:rFonts w:ascii="Arial" w:hAnsi="Arial" w:cs="Arial"/>
          <w:color w:val="000000" w:themeColor="text1"/>
          <w:szCs w:val="28"/>
        </w:rPr>
        <w:t xml:space="preserve"> </w:t>
      </w:r>
      <w:r w:rsidR="004545D8" w:rsidRPr="004545D8">
        <w:rPr>
          <w:rFonts w:ascii="Arial" w:hAnsi="Arial" w:cs="Arial"/>
          <w:color w:val="000000" w:themeColor="text1"/>
          <w:szCs w:val="28"/>
        </w:rPr>
        <w:t>contratação de empresa especializada para execução de recape asfáltico na</w:t>
      </w:r>
      <w:r w:rsidR="004545D8">
        <w:rPr>
          <w:rFonts w:ascii="Arial" w:hAnsi="Arial" w:cs="Arial"/>
          <w:color w:val="000000" w:themeColor="text1"/>
          <w:szCs w:val="28"/>
        </w:rPr>
        <w:t xml:space="preserve"> </w:t>
      </w:r>
      <w:r w:rsidR="004545D8" w:rsidRPr="004545D8">
        <w:rPr>
          <w:rFonts w:ascii="Arial" w:hAnsi="Arial" w:cs="Arial"/>
          <w:color w:val="000000" w:themeColor="text1"/>
          <w:szCs w:val="28"/>
        </w:rPr>
        <w:t>Rua dos Pioneiros, no trecho compreendido entre a Avenida John Kennedy e a</w:t>
      </w:r>
      <w:r w:rsidR="004545D8">
        <w:rPr>
          <w:rFonts w:ascii="Arial" w:hAnsi="Arial" w:cs="Arial"/>
          <w:color w:val="000000" w:themeColor="text1"/>
          <w:szCs w:val="28"/>
        </w:rPr>
        <w:t xml:space="preserve"> </w:t>
      </w:r>
      <w:r w:rsidR="004545D8" w:rsidRPr="004545D8">
        <w:rPr>
          <w:rFonts w:ascii="Arial" w:hAnsi="Arial" w:cs="Arial"/>
          <w:color w:val="000000" w:themeColor="text1"/>
          <w:szCs w:val="28"/>
        </w:rPr>
        <w:t>Rua Dourados, no Jardim Lar Paraná, com área total de 2.153,40 m², no</w:t>
      </w:r>
      <w:r w:rsidR="00470C00">
        <w:rPr>
          <w:rFonts w:ascii="Arial" w:hAnsi="Arial" w:cs="Arial"/>
          <w:color w:val="000000" w:themeColor="text1"/>
          <w:szCs w:val="28"/>
        </w:rPr>
        <w:t xml:space="preserve"> </w:t>
      </w:r>
      <w:r w:rsidR="004545D8" w:rsidRPr="004545D8">
        <w:rPr>
          <w:rFonts w:ascii="Arial" w:hAnsi="Arial" w:cs="Arial"/>
          <w:color w:val="000000" w:themeColor="text1"/>
          <w:szCs w:val="28"/>
        </w:rPr>
        <w:t>Município de Campo Mourão, conforme projeto técnico e Termo de Referência.</w:t>
      </w:r>
      <w:r w:rsidR="009D5906">
        <w:rPr>
          <w:rFonts w:ascii="Arial" w:hAnsi="Arial" w:cs="Arial"/>
          <w:color w:val="000000" w:themeColor="text1"/>
          <w:szCs w:val="28"/>
        </w:rPr>
        <w:t xml:space="preserve"> </w:t>
      </w:r>
      <w:r w:rsidR="004545D8" w:rsidRPr="004545D8">
        <w:rPr>
          <w:rFonts w:ascii="Arial" w:hAnsi="Arial" w:cs="Arial"/>
          <w:color w:val="000000" w:themeColor="text1"/>
          <w:szCs w:val="28"/>
        </w:rPr>
        <w:t>A abertura do crédito suplementar com recursos provenientes de superávit</w:t>
      </w:r>
      <w:r w:rsidR="00470C00">
        <w:rPr>
          <w:rFonts w:ascii="Arial" w:hAnsi="Arial" w:cs="Arial"/>
          <w:color w:val="000000" w:themeColor="text1"/>
          <w:szCs w:val="28"/>
        </w:rPr>
        <w:t xml:space="preserve"> </w:t>
      </w:r>
      <w:r w:rsidR="004545D8" w:rsidRPr="004545D8">
        <w:rPr>
          <w:rFonts w:ascii="Arial" w:hAnsi="Arial" w:cs="Arial"/>
          <w:color w:val="000000" w:themeColor="text1"/>
          <w:szCs w:val="28"/>
        </w:rPr>
        <w:t>financeiro do exercício anterior justifica-se pela necessidade de reforço da</w:t>
      </w:r>
      <w:r w:rsidR="00470C00">
        <w:rPr>
          <w:rFonts w:ascii="Arial" w:hAnsi="Arial" w:cs="Arial"/>
          <w:color w:val="000000" w:themeColor="text1"/>
          <w:szCs w:val="28"/>
        </w:rPr>
        <w:t xml:space="preserve"> </w:t>
      </w:r>
      <w:r w:rsidR="004545D8" w:rsidRPr="004545D8">
        <w:rPr>
          <w:rFonts w:ascii="Arial" w:hAnsi="Arial" w:cs="Arial"/>
          <w:color w:val="000000" w:themeColor="text1"/>
          <w:szCs w:val="28"/>
        </w:rPr>
        <w:t>dotação orçamentária específica, assegurando a adequada execução da obra</w:t>
      </w:r>
      <w:r w:rsidR="00470C00">
        <w:rPr>
          <w:rFonts w:ascii="Arial" w:hAnsi="Arial" w:cs="Arial"/>
          <w:color w:val="000000" w:themeColor="text1"/>
          <w:szCs w:val="28"/>
        </w:rPr>
        <w:t xml:space="preserve"> </w:t>
      </w:r>
      <w:r w:rsidR="004545D8" w:rsidRPr="004545D8">
        <w:rPr>
          <w:rFonts w:ascii="Arial" w:hAnsi="Arial" w:cs="Arial"/>
          <w:color w:val="000000" w:themeColor="text1"/>
          <w:szCs w:val="28"/>
        </w:rPr>
        <w:t>sem comprometer o equilíbrio fiscal do exercício vigente.</w:t>
      </w:r>
    </w:p>
    <w:p w14:paraId="5124DB11" w14:textId="77777777" w:rsidR="00470C00" w:rsidRPr="004545D8" w:rsidRDefault="00470C00" w:rsidP="009D5906">
      <w:pPr>
        <w:pStyle w:val="pspdfkit-8ayy4hjz5h5sb5mqfjxzpc42zw"/>
        <w:spacing w:before="0" w:beforeAutospacing="0" w:after="0" w:afterAutospacing="0"/>
        <w:jc w:val="both"/>
        <w:rPr>
          <w:rFonts w:ascii="Arial" w:hAnsi="Arial" w:cs="Arial"/>
          <w:color w:val="000000" w:themeColor="text1"/>
          <w:szCs w:val="28"/>
        </w:rPr>
      </w:pPr>
    </w:p>
    <w:p w14:paraId="5783A462" w14:textId="7F7AAAF1" w:rsidR="009F3255" w:rsidRDefault="009F3255" w:rsidP="009D5906">
      <w:pPr>
        <w:pStyle w:val="pspdfkit-8ayy4hjz5h5sb5mqfjxzpc42zw"/>
        <w:shd w:val="clear" w:color="auto" w:fill="FFFFFF"/>
        <w:spacing w:before="0" w:beforeAutospacing="0" w:after="0" w:afterAutospacing="0"/>
        <w:jc w:val="both"/>
      </w:pPr>
      <w:r w:rsidRPr="0036742E">
        <w:rPr>
          <w:rFonts w:ascii="Arial" w:hAnsi="Arial" w:cs="Arial"/>
          <w:b/>
          <w:bCs/>
          <w:color w:val="000000" w:themeColor="text1"/>
          <w:szCs w:val="28"/>
        </w:rPr>
        <w:t>Impactos esperados na execução orçamentária e nos serviços públicos:</w:t>
      </w:r>
      <w:r w:rsidR="00470C00">
        <w:rPr>
          <w:rFonts w:ascii="Arial" w:hAnsi="Arial" w:cs="Arial"/>
          <w:b/>
          <w:bCs/>
          <w:color w:val="000000" w:themeColor="text1"/>
          <w:szCs w:val="28"/>
        </w:rPr>
        <w:t xml:space="preserve"> </w:t>
      </w:r>
      <w:r w:rsidR="00470C00" w:rsidRPr="00470C00">
        <w:rPr>
          <w:rFonts w:ascii="Arial" w:hAnsi="Arial" w:cs="Arial"/>
          <w:color w:val="000000"/>
        </w:rPr>
        <w:t>Adequação das dotações orçamentárias às demandas reais da Secretaria</w:t>
      </w:r>
      <w:r w:rsidR="00470C00">
        <w:rPr>
          <w:rFonts w:ascii="Arial" w:hAnsi="Arial" w:cs="Arial"/>
          <w:color w:val="000000"/>
        </w:rPr>
        <w:t xml:space="preserve"> </w:t>
      </w:r>
      <w:r w:rsidR="00470C00" w:rsidRPr="00470C00">
        <w:rPr>
          <w:rFonts w:ascii="Arial" w:hAnsi="Arial" w:cs="Arial"/>
          <w:color w:val="000000"/>
        </w:rPr>
        <w:t>competente; utilização de recursos já disponíveis em caixa, oriundos de</w:t>
      </w:r>
      <w:r w:rsidR="00470C00">
        <w:rPr>
          <w:rFonts w:ascii="Arial" w:hAnsi="Arial" w:cs="Arial"/>
          <w:color w:val="000000"/>
        </w:rPr>
        <w:t xml:space="preserve"> </w:t>
      </w:r>
      <w:r w:rsidR="00470C00" w:rsidRPr="00470C00">
        <w:rPr>
          <w:rFonts w:ascii="Arial" w:hAnsi="Arial" w:cs="Arial"/>
          <w:color w:val="000000"/>
        </w:rPr>
        <w:t>superávit financeiro, sem geração de novo endividamento; melhor planejamento</w:t>
      </w:r>
      <w:r w:rsidR="00470C00">
        <w:rPr>
          <w:rFonts w:ascii="Arial" w:hAnsi="Arial" w:cs="Arial"/>
          <w:color w:val="000000"/>
        </w:rPr>
        <w:t xml:space="preserve"> </w:t>
      </w:r>
      <w:r w:rsidR="00470C00" w:rsidRPr="00470C00">
        <w:rPr>
          <w:rFonts w:ascii="Arial" w:hAnsi="Arial" w:cs="Arial"/>
          <w:color w:val="000000"/>
        </w:rPr>
        <w:t>e execução das ações previstas no orçamento anual; cumprimento das metas</w:t>
      </w:r>
      <w:r w:rsidR="00470C00">
        <w:rPr>
          <w:rFonts w:ascii="Arial" w:hAnsi="Arial" w:cs="Arial"/>
          <w:color w:val="000000"/>
        </w:rPr>
        <w:t xml:space="preserve"> </w:t>
      </w:r>
      <w:r w:rsidR="00470C00" w:rsidRPr="00470C00">
        <w:rPr>
          <w:rFonts w:ascii="Arial" w:hAnsi="Arial" w:cs="Arial"/>
          <w:color w:val="000000"/>
        </w:rPr>
        <w:t>físicas e financeiras estabelecidas para o exercício. E os Impactos esperados</w:t>
      </w:r>
      <w:r w:rsidR="00470C00">
        <w:rPr>
          <w:rFonts w:ascii="Arial" w:hAnsi="Arial" w:cs="Arial"/>
          <w:color w:val="000000"/>
        </w:rPr>
        <w:t xml:space="preserve"> </w:t>
      </w:r>
      <w:r w:rsidR="00470C00" w:rsidRPr="00470C00">
        <w:rPr>
          <w:rFonts w:ascii="Arial" w:hAnsi="Arial" w:cs="Arial"/>
          <w:color w:val="000000"/>
        </w:rPr>
        <w:t>nos serviços públicos: Melhoria das condições de trafegabilidade e segurança</w:t>
      </w:r>
      <w:r w:rsidR="00470C00">
        <w:rPr>
          <w:rFonts w:ascii="Arial" w:hAnsi="Arial" w:cs="Arial"/>
          <w:color w:val="000000"/>
        </w:rPr>
        <w:t xml:space="preserve"> </w:t>
      </w:r>
      <w:r w:rsidR="00470C00" w:rsidRPr="00470C00">
        <w:rPr>
          <w:rFonts w:ascii="Arial" w:hAnsi="Arial" w:cs="Arial"/>
          <w:color w:val="000000"/>
        </w:rPr>
        <w:t>viária; Redução de custos futuros com manutenção corretiva da via</w:t>
      </w:r>
      <w:r w:rsidR="00470C00">
        <w:rPr>
          <w:rFonts w:ascii="Arial" w:hAnsi="Arial" w:cs="Arial"/>
          <w:color w:val="000000"/>
        </w:rPr>
        <w:t>.</w:t>
      </w:r>
      <w:r w:rsidR="00470C00" w:rsidRPr="00470C00">
        <w:rPr>
          <w:rFonts w:ascii="Arial" w:hAnsi="Arial" w:cs="Arial"/>
          <w:color w:val="000000"/>
        </w:rPr>
        <w:t xml:space="preserve"> Valorização</w:t>
      </w:r>
      <w:r w:rsidR="00470C00">
        <w:rPr>
          <w:rFonts w:ascii="Arial" w:hAnsi="Arial" w:cs="Arial"/>
          <w:color w:val="000000"/>
        </w:rPr>
        <w:t xml:space="preserve"> </w:t>
      </w:r>
      <w:r w:rsidR="00470C00" w:rsidRPr="00470C00">
        <w:rPr>
          <w:rFonts w:ascii="Arial" w:hAnsi="Arial" w:cs="Arial"/>
          <w:color w:val="000000"/>
        </w:rPr>
        <w:t>da infraestrutura urbana no Jardim Lar Paraná; maior conforto e segurança para</w:t>
      </w:r>
      <w:r w:rsidR="00470C00">
        <w:rPr>
          <w:rFonts w:ascii="Arial" w:hAnsi="Arial" w:cs="Arial"/>
          <w:color w:val="000000"/>
        </w:rPr>
        <w:t xml:space="preserve"> </w:t>
      </w:r>
      <w:r w:rsidR="00470C00" w:rsidRPr="00470C00">
        <w:rPr>
          <w:rFonts w:ascii="Arial" w:hAnsi="Arial" w:cs="Arial"/>
          <w:color w:val="000000"/>
        </w:rPr>
        <w:t>motoristas, ciclistas e pedestres; Melhoria na mobilidade urbana e na qualidade</w:t>
      </w:r>
      <w:r w:rsidR="00470C00">
        <w:rPr>
          <w:rFonts w:ascii="Arial" w:hAnsi="Arial" w:cs="Arial"/>
          <w:color w:val="000000"/>
        </w:rPr>
        <w:t xml:space="preserve"> </w:t>
      </w:r>
      <w:r w:rsidR="00470C00" w:rsidRPr="00470C00">
        <w:rPr>
          <w:rFonts w:ascii="Arial" w:hAnsi="Arial" w:cs="Arial"/>
          <w:color w:val="000000"/>
        </w:rPr>
        <w:t>de vida da população.</w:t>
      </w:r>
      <w:r w:rsidR="001A0E0E" w:rsidRPr="001A0E0E">
        <w:rPr>
          <w:rFonts w:ascii="Arial" w:hAnsi="Arial" w:cs="Arial"/>
          <w:color w:val="000000"/>
        </w:rPr>
        <w:br/>
      </w:r>
    </w:p>
    <w:p w14:paraId="6850D3DC" w14:textId="77777777" w:rsidR="009905C5" w:rsidRDefault="009905C5" w:rsidP="009905C5">
      <w:pPr>
        <w:pStyle w:val="pspdfkit-8ayy4hjz5h5sb5mqfjxzpc42zw"/>
        <w:shd w:val="clear" w:color="auto" w:fill="FFFFFF"/>
        <w:spacing w:before="0" w:beforeAutospacing="0" w:after="0" w:afterAutospacing="0"/>
        <w:jc w:val="both"/>
      </w:pPr>
    </w:p>
    <w:p w14:paraId="4B9839E7" w14:textId="77777777" w:rsidR="009905C5" w:rsidRDefault="009905C5" w:rsidP="009905C5">
      <w:pPr>
        <w:pStyle w:val="pspdfkit-8ayy4hjz5h5sb5mqfjxzpc42zw"/>
        <w:shd w:val="clear" w:color="auto" w:fill="FFFFFF"/>
        <w:spacing w:before="0" w:beforeAutospacing="0" w:after="0" w:afterAutospacing="0"/>
        <w:jc w:val="both"/>
      </w:pPr>
    </w:p>
    <w:p w14:paraId="2F4D2FD8" w14:textId="39E94F3D" w:rsidR="00FB4906" w:rsidRPr="009D5906" w:rsidRDefault="009905C5" w:rsidP="009D5906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9D5906">
        <w:rPr>
          <w:rFonts w:ascii="Arial" w:hAnsi="Arial" w:cs="Arial"/>
          <w:sz w:val="24"/>
          <w:szCs w:val="24"/>
        </w:rPr>
        <w:t>Júlio César Renisz</w:t>
      </w:r>
    </w:p>
    <w:p w14:paraId="5B39B150" w14:textId="029B39C1" w:rsidR="003B6C9F" w:rsidRPr="009D5906" w:rsidRDefault="003B48E6" w:rsidP="009D5906">
      <w:pPr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9D5906">
        <w:rPr>
          <w:rFonts w:ascii="Arial" w:hAnsi="Arial" w:cs="Arial"/>
          <w:b/>
          <w:bCs/>
          <w:sz w:val="24"/>
          <w:szCs w:val="24"/>
        </w:rPr>
        <w:t>Secretári</w:t>
      </w:r>
      <w:r w:rsidR="009905C5" w:rsidRPr="009D5906">
        <w:rPr>
          <w:rFonts w:ascii="Arial" w:hAnsi="Arial" w:cs="Arial"/>
          <w:b/>
          <w:bCs/>
          <w:sz w:val="24"/>
          <w:szCs w:val="24"/>
        </w:rPr>
        <w:t>o</w:t>
      </w:r>
      <w:r w:rsidRPr="009D5906">
        <w:rPr>
          <w:rFonts w:ascii="Arial" w:hAnsi="Arial" w:cs="Arial"/>
          <w:b/>
          <w:bCs/>
          <w:sz w:val="24"/>
          <w:szCs w:val="24"/>
        </w:rPr>
        <w:t xml:space="preserve"> Municipal </w:t>
      </w:r>
      <w:r w:rsidR="00EB1BA9" w:rsidRPr="009D5906">
        <w:rPr>
          <w:rFonts w:ascii="Arial" w:hAnsi="Arial" w:cs="Arial"/>
          <w:b/>
          <w:bCs/>
          <w:sz w:val="24"/>
          <w:szCs w:val="24"/>
        </w:rPr>
        <w:t xml:space="preserve">de </w:t>
      </w:r>
      <w:r w:rsidR="009905C5" w:rsidRPr="009D5906">
        <w:rPr>
          <w:rFonts w:ascii="Arial" w:hAnsi="Arial" w:cs="Arial"/>
          <w:b/>
          <w:bCs/>
          <w:sz w:val="24"/>
          <w:szCs w:val="24"/>
        </w:rPr>
        <w:t>Infraestrutura, Segurança e Mobilidade Urbana</w:t>
      </w:r>
    </w:p>
    <w:sectPr w:rsidR="003B6C9F" w:rsidRPr="009D5906" w:rsidSect="009D5906">
      <w:headerReference w:type="default" r:id="rId8"/>
      <w:pgSz w:w="11906" w:h="16838"/>
      <w:pgMar w:top="2268" w:right="1418" w:bottom="1418" w:left="179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98B58E0" w14:textId="77777777" w:rsidR="0051638F" w:rsidRDefault="0051638F" w:rsidP="0051638F">
      <w:pPr>
        <w:spacing w:after="0" w:line="240" w:lineRule="auto"/>
      </w:pPr>
      <w:r>
        <w:separator/>
      </w:r>
    </w:p>
  </w:endnote>
  <w:endnote w:type="continuationSeparator" w:id="0">
    <w:p w14:paraId="20A7E17D" w14:textId="77777777" w:rsidR="0051638F" w:rsidRDefault="0051638F" w:rsidP="005163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1F76FEC" w14:textId="77777777" w:rsidR="0051638F" w:rsidRDefault="0051638F" w:rsidP="0051638F">
      <w:pPr>
        <w:spacing w:after="0" w:line="240" w:lineRule="auto"/>
      </w:pPr>
      <w:r>
        <w:separator/>
      </w:r>
    </w:p>
  </w:footnote>
  <w:footnote w:type="continuationSeparator" w:id="0">
    <w:p w14:paraId="4627D3F0" w14:textId="77777777" w:rsidR="0051638F" w:rsidRDefault="0051638F" w:rsidP="0051638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8EEE4F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4E8169CC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6F028294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2F601503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3597B120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43C31C71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20D4C1BB" w14:textId="539B4E1A" w:rsidR="0051638F" w:rsidRDefault="0051638F" w:rsidP="0051638F">
    <w:pPr>
      <w:pStyle w:val="Cabealho"/>
      <w:rPr>
        <w:rFonts w:ascii="Arial" w:hAnsi="Arial" w:cs="Arial"/>
        <w:sz w:val="16"/>
      </w:rPr>
    </w:pPr>
    <w:r>
      <w:rPr>
        <w:rFonts w:ascii="Arial" w:hAnsi="Arial" w:cs="Arial"/>
        <w:sz w:val="16"/>
      </w:rPr>
      <w:t xml:space="preserve">Decreto n° </w:t>
    </w:r>
    <w:r w:rsidR="009D5906">
      <w:rPr>
        <w:rFonts w:ascii="Arial" w:hAnsi="Arial" w:cs="Arial"/>
        <w:sz w:val="16"/>
      </w:rPr>
      <w:t>12567/2026</w:t>
    </w:r>
    <w:r>
      <w:rPr>
        <w:rFonts w:ascii="Arial" w:hAnsi="Arial" w:cs="Arial"/>
        <w:sz w:val="16"/>
      </w:rPr>
      <w:tab/>
      <w:t xml:space="preserve">fl. nº </w:t>
    </w:r>
    <w:r>
      <w:rPr>
        <w:rStyle w:val="Nmerodepgina"/>
        <w:rFonts w:ascii="Arial" w:hAnsi="Arial" w:cs="Arial"/>
        <w:sz w:val="16"/>
      </w:rPr>
      <w:fldChar w:fldCharType="begin"/>
    </w:r>
    <w:r>
      <w:rPr>
        <w:rStyle w:val="Nmerodepgina"/>
        <w:rFonts w:ascii="Arial" w:hAnsi="Arial" w:cs="Arial"/>
        <w:sz w:val="16"/>
      </w:rPr>
      <w:instrText xml:space="preserve"> PAGE </w:instrText>
    </w:r>
    <w:r>
      <w:rPr>
        <w:rStyle w:val="Nmerodepgina"/>
        <w:rFonts w:ascii="Arial" w:hAnsi="Arial" w:cs="Arial"/>
        <w:sz w:val="16"/>
      </w:rPr>
      <w:fldChar w:fldCharType="separate"/>
    </w:r>
    <w:r>
      <w:rPr>
        <w:rStyle w:val="Nmerodepgina"/>
        <w:rFonts w:ascii="Arial" w:hAnsi="Arial" w:cs="Arial"/>
        <w:sz w:val="16"/>
      </w:rPr>
      <w:t>2</w:t>
    </w:r>
    <w:r>
      <w:rPr>
        <w:rStyle w:val="Nmerodepgina"/>
        <w:rFonts w:ascii="Arial" w:hAnsi="Arial" w:cs="Arial"/>
        <w:sz w:val="16"/>
      </w:rPr>
      <w:fldChar w:fldCharType="end"/>
    </w:r>
  </w:p>
  <w:p w14:paraId="3F6A0DDB" w14:textId="77777777" w:rsidR="0051638F" w:rsidRDefault="0051638F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9A5C66"/>
    <w:multiLevelType w:val="hybridMultilevel"/>
    <w:tmpl w:val="F1AE5124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14921D8"/>
    <w:multiLevelType w:val="hybridMultilevel"/>
    <w:tmpl w:val="EC620198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CF0305A"/>
    <w:multiLevelType w:val="hybridMultilevel"/>
    <w:tmpl w:val="0B028D5E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317525B"/>
    <w:multiLevelType w:val="hybridMultilevel"/>
    <w:tmpl w:val="EC620198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7770B43"/>
    <w:multiLevelType w:val="hybridMultilevel"/>
    <w:tmpl w:val="397A8E92"/>
    <w:lvl w:ilvl="0" w:tplc="10D03FBA">
      <w:start w:val="1"/>
      <w:numFmt w:val="bullet"/>
      <w:pStyle w:val="Tpico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48673993">
    <w:abstractNumId w:val="1"/>
  </w:num>
  <w:num w:numId="2" w16cid:durableId="1566916542">
    <w:abstractNumId w:val="3"/>
  </w:num>
  <w:num w:numId="3" w16cid:durableId="2008317050">
    <w:abstractNumId w:val="2"/>
  </w:num>
  <w:num w:numId="4" w16cid:durableId="1219854188">
    <w:abstractNumId w:val="0"/>
  </w:num>
  <w:num w:numId="5" w16cid:durableId="193443808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23E2"/>
    <w:rsid w:val="000028B4"/>
    <w:rsid w:val="00010743"/>
    <w:rsid w:val="00011915"/>
    <w:rsid w:val="00011A58"/>
    <w:rsid w:val="0001405D"/>
    <w:rsid w:val="000143CE"/>
    <w:rsid w:val="0001660A"/>
    <w:rsid w:val="00024AB5"/>
    <w:rsid w:val="00026569"/>
    <w:rsid w:val="00031F55"/>
    <w:rsid w:val="00032348"/>
    <w:rsid w:val="0003471E"/>
    <w:rsid w:val="00044BE4"/>
    <w:rsid w:val="00052451"/>
    <w:rsid w:val="00060F61"/>
    <w:rsid w:val="00061BB2"/>
    <w:rsid w:val="00070ACD"/>
    <w:rsid w:val="00072005"/>
    <w:rsid w:val="00072FC6"/>
    <w:rsid w:val="0007376C"/>
    <w:rsid w:val="00081855"/>
    <w:rsid w:val="00086003"/>
    <w:rsid w:val="00090013"/>
    <w:rsid w:val="000914F7"/>
    <w:rsid w:val="0009362D"/>
    <w:rsid w:val="00096B21"/>
    <w:rsid w:val="000A2CAF"/>
    <w:rsid w:val="000A2E94"/>
    <w:rsid w:val="000C1193"/>
    <w:rsid w:val="000C1F18"/>
    <w:rsid w:val="000D11CE"/>
    <w:rsid w:val="000D4D7E"/>
    <w:rsid w:val="000E769D"/>
    <w:rsid w:val="000F4CAC"/>
    <w:rsid w:val="000F4F9C"/>
    <w:rsid w:val="000F701B"/>
    <w:rsid w:val="001044FD"/>
    <w:rsid w:val="001066E2"/>
    <w:rsid w:val="001104F8"/>
    <w:rsid w:val="00111368"/>
    <w:rsid w:val="00114B01"/>
    <w:rsid w:val="00115D39"/>
    <w:rsid w:val="001200AF"/>
    <w:rsid w:val="00121CD4"/>
    <w:rsid w:val="001231D4"/>
    <w:rsid w:val="00123733"/>
    <w:rsid w:val="00123B18"/>
    <w:rsid w:val="00125673"/>
    <w:rsid w:val="00130F3E"/>
    <w:rsid w:val="0013354A"/>
    <w:rsid w:val="00143125"/>
    <w:rsid w:val="001452BB"/>
    <w:rsid w:val="0014671E"/>
    <w:rsid w:val="00152E4A"/>
    <w:rsid w:val="00154004"/>
    <w:rsid w:val="0016040F"/>
    <w:rsid w:val="00160A2C"/>
    <w:rsid w:val="00171BCA"/>
    <w:rsid w:val="0017255B"/>
    <w:rsid w:val="00180772"/>
    <w:rsid w:val="00181138"/>
    <w:rsid w:val="00187F86"/>
    <w:rsid w:val="001A0E0E"/>
    <w:rsid w:val="001A2BAC"/>
    <w:rsid w:val="001A3A3C"/>
    <w:rsid w:val="001A6957"/>
    <w:rsid w:val="001B46EA"/>
    <w:rsid w:val="001B6E18"/>
    <w:rsid w:val="001C0512"/>
    <w:rsid w:val="001C1E4E"/>
    <w:rsid w:val="001C294A"/>
    <w:rsid w:val="001D0E5B"/>
    <w:rsid w:val="001D18ED"/>
    <w:rsid w:val="001D39A6"/>
    <w:rsid w:val="001D7522"/>
    <w:rsid w:val="001E2B0C"/>
    <w:rsid w:val="001E6CCB"/>
    <w:rsid w:val="001F1373"/>
    <w:rsid w:val="00202B34"/>
    <w:rsid w:val="00203CD5"/>
    <w:rsid w:val="00210665"/>
    <w:rsid w:val="00210742"/>
    <w:rsid w:val="002223D0"/>
    <w:rsid w:val="00224166"/>
    <w:rsid w:val="00234FD4"/>
    <w:rsid w:val="0023624D"/>
    <w:rsid w:val="00237861"/>
    <w:rsid w:val="002413DE"/>
    <w:rsid w:val="00243521"/>
    <w:rsid w:val="0026522D"/>
    <w:rsid w:val="0026563A"/>
    <w:rsid w:val="00276263"/>
    <w:rsid w:val="0028117E"/>
    <w:rsid w:val="002813C3"/>
    <w:rsid w:val="002906C1"/>
    <w:rsid w:val="00293F23"/>
    <w:rsid w:val="00294559"/>
    <w:rsid w:val="00295438"/>
    <w:rsid w:val="00297839"/>
    <w:rsid w:val="002A2ADC"/>
    <w:rsid w:val="002A2E7E"/>
    <w:rsid w:val="002A4CE7"/>
    <w:rsid w:val="002A630D"/>
    <w:rsid w:val="002A7B01"/>
    <w:rsid w:val="002A7E04"/>
    <w:rsid w:val="002C3D13"/>
    <w:rsid w:val="002C4990"/>
    <w:rsid w:val="002C6649"/>
    <w:rsid w:val="002D4120"/>
    <w:rsid w:val="002E7602"/>
    <w:rsid w:val="002F5109"/>
    <w:rsid w:val="002F79FA"/>
    <w:rsid w:val="00302766"/>
    <w:rsid w:val="00302922"/>
    <w:rsid w:val="00303C74"/>
    <w:rsid w:val="00305375"/>
    <w:rsid w:val="00313DE7"/>
    <w:rsid w:val="003141BD"/>
    <w:rsid w:val="00320676"/>
    <w:rsid w:val="00321DB1"/>
    <w:rsid w:val="00322A60"/>
    <w:rsid w:val="0032372D"/>
    <w:rsid w:val="00325242"/>
    <w:rsid w:val="00327425"/>
    <w:rsid w:val="00355B84"/>
    <w:rsid w:val="00357E03"/>
    <w:rsid w:val="0036503A"/>
    <w:rsid w:val="0036742E"/>
    <w:rsid w:val="00372E86"/>
    <w:rsid w:val="00373346"/>
    <w:rsid w:val="00374840"/>
    <w:rsid w:val="0037493F"/>
    <w:rsid w:val="0038026B"/>
    <w:rsid w:val="00385BFA"/>
    <w:rsid w:val="00391985"/>
    <w:rsid w:val="00393964"/>
    <w:rsid w:val="00393F4B"/>
    <w:rsid w:val="00396414"/>
    <w:rsid w:val="00396575"/>
    <w:rsid w:val="003A698E"/>
    <w:rsid w:val="003A6F71"/>
    <w:rsid w:val="003B14C6"/>
    <w:rsid w:val="003B14ED"/>
    <w:rsid w:val="003B48E6"/>
    <w:rsid w:val="003B4E69"/>
    <w:rsid w:val="003B5EFA"/>
    <w:rsid w:val="003B6C9F"/>
    <w:rsid w:val="003C0654"/>
    <w:rsid w:val="003C2F02"/>
    <w:rsid w:val="003C40D5"/>
    <w:rsid w:val="003C40EC"/>
    <w:rsid w:val="003C5A6A"/>
    <w:rsid w:val="003C7037"/>
    <w:rsid w:val="003D13DF"/>
    <w:rsid w:val="003D158C"/>
    <w:rsid w:val="003D39F1"/>
    <w:rsid w:val="003D5291"/>
    <w:rsid w:val="003E00E6"/>
    <w:rsid w:val="003E0C57"/>
    <w:rsid w:val="003E46F2"/>
    <w:rsid w:val="003E4F4A"/>
    <w:rsid w:val="003E6199"/>
    <w:rsid w:val="00401471"/>
    <w:rsid w:val="00401C03"/>
    <w:rsid w:val="00402E28"/>
    <w:rsid w:val="00405247"/>
    <w:rsid w:val="0040607F"/>
    <w:rsid w:val="0042363E"/>
    <w:rsid w:val="00425082"/>
    <w:rsid w:val="00425545"/>
    <w:rsid w:val="00430906"/>
    <w:rsid w:val="004405EA"/>
    <w:rsid w:val="004428C3"/>
    <w:rsid w:val="00442CCC"/>
    <w:rsid w:val="004529C7"/>
    <w:rsid w:val="004545D8"/>
    <w:rsid w:val="00456B20"/>
    <w:rsid w:val="00467F40"/>
    <w:rsid w:val="00470232"/>
    <w:rsid w:val="00470C00"/>
    <w:rsid w:val="00472837"/>
    <w:rsid w:val="00472A48"/>
    <w:rsid w:val="00476FB1"/>
    <w:rsid w:val="004807F2"/>
    <w:rsid w:val="00485519"/>
    <w:rsid w:val="00487CC2"/>
    <w:rsid w:val="004912CD"/>
    <w:rsid w:val="00494DA4"/>
    <w:rsid w:val="00495EAB"/>
    <w:rsid w:val="004A2B87"/>
    <w:rsid w:val="004A4231"/>
    <w:rsid w:val="004A6E64"/>
    <w:rsid w:val="004A783F"/>
    <w:rsid w:val="004B33E3"/>
    <w:rsid w:val="004B40D4"/>
    <w:rsid w:val="004B590F"/>
    <w:rsid w:val="004C1F32"/>
    <w:rsid w:val="004D3621"/>
    <w:rsid w:val="004D56B2"/>
    <w:rsid w:val="004E5475"/>
    <w:rsid w:val="004F0B27"/>
    <w:rsid w:val="004F0D1E"/>
    <w:rsid w:val="004F72EF"/>
    <w:rsid w:val="005030EA"/>
    <w:rsid w:val="0051638F"/>
    <w:rsid w:val="005218AE"/>
    <w:rsid w:val="005279EF"/>
    <w:rsid w:val="00532015"/>
    <w:rsid w:val="00535749"/>
    <w:rsid w:val="00535CA6"/>
    <w:rsid w:val="00535F80"/>
    <w:rsid w:val="0053761E"/>
    <w:rsid w:val="00540CD0"/>
    <w:rsid w:val="00540DEA"/>
    <w:rsid w:val="005452D1"/>
    <w:rsid w:val="00550B17"/>
    <w:rsid w:val="00550C02"/>
    <w:rsid w:val="0055255A"/>
    <w:rsid w:val="00552675"/>
    <w:rsid w:val="00552883"/>
    <w:rsid w:val="00553057"/>
    <w:rsid w:val="00553C77"/>
    <w:rsid w:val="005543E0"/>
    <w:rsid w:val="00562084"/>
    <w:rsid w:val="00564E3F"/>
    <w:rsid w:val="00566A68"/>
    <w:rsid w:val="00571E9E"/>
    <w:rsid w:val="00572C1E"/>
    <w:rsid w:val="005768B1"/>
    <w:rsid w:val="00581DF8"/>
    <w:rsid w:val="00587C1F"/>
    <w:rsid w:val="005912EB"/>
    <w:rsid w:val="00592B03"/>
    <w:rsid w:val="005A2B77"/>
    <w:rsid w:val="005A3F7E"/>
    <w:rsid w:val="005A4171"/>
    <w:rsid w:val="005A6C89"/>
    <w:rsid w:val="005B2705"/>
    <w:rsid w:val="005B31C4"/>
    <w:rsid w:val="005B4792"/>
    <w:rsid w:val="005B7F30"/>
    <w:rsid w:val="005C2B07"/>
    <w:rsid w:val="005C44D8"/>
    <w:rsid w:val="005D070B"/>
    <w:rsid w:val="005D28A0"/>
    <w:rsid w:val="005D48BE"/>
    <w:rsid w:val="005E0C9C"/>
    <w:rsid w:val="005E473D"/>
    <w:rsid w:val="005E569F"/>
    <w:rsid w:val="005E7A9C"/>
    <w:rsid w:val="005F18D1"/>
    <w:rsid w:val="005F2260"/>
    <w:rsid w:val="005F41D9"/>
    <w:rsid w:val="005F50EE"/>
    <w:rsid w:val="006024F1"/>
    <w:rsid w:val="00602B1F"/>
    <w:rsid w:val="00603FD9"/>
    <w:rsid w:val="006161C4"/>
    <w:rsid w:val="006162A8"/>
    <w:rsid w:val="00622F63"/>
    <w:rsid w:val="00627C75"/>
    <w:rsid w:val="006334EF"/>
    <w:rsid w:val="006335D6"/>
    <w:rsid w:val="006410E1"/>
    <w:rsid w:val="006431E8"/>
    <w:rsid w:val="00645829"/>
    <w:rsid w:val="00650FFC"/>
    <w:rsid w:val="00652004"/>
    <w:rsid w:val="00652C94"/>
    <w:rsid w:val="006531DD"/>
    <w:rsid w:val="0066014A"/>
    <w:rsid w:val="00667071"/>
    <w:rsid w:val="0067746A"/>
    <w:rsid w:val="00677901"/>
    <w:rsid w:val="006972B3"/>
    <w:rsid w:val="006A2412"/>
    <w:rsid w:val="006A6F00"/>
    <w:rsid w:val="006B16FB"/>
    <w:rsid w:val="006B2015"/>
    <w:rsid w:val="006B2A84"/>
    <w:rsid w:val="006C1AC3"/>
    <w:rsid w:val="006C4B15"/>
    <w:rsid w:val="006D3485"/>
    <w:rsid w:val="006D3875"/>
    <w:rsid w:val="006D4E2A"/>
    <w:rsid w:val="006D7ABC"/>
    <w:rsid w:val="006E1C97"/>
    <w:rsid w:val="006E4D62"/>
    <w:rsid w:val="006E664A"/>
    <w:rsid w:val="006F23E2"/>
    <w:rsid w:val="006F5188"/>
    <w:rsid w:val="006F6A1E"/>
    <w:rsid w:val="00700561"/>
    <w:rsid w:val="00704719"/>
    <w:rsid w:val="007131AD"/>
    <w:rsid w:val="00715479"/>
    <w:rsid w:val="00721210"/>
    <w:rsid w:val="00723BF6"/>
    <w:rsid w:val="00724135"/>
    <w:rsid w:val="00725899"/>
    <w:rsid w:val="00733B4E"/>
    <w:rsid w:val="00734280"/>
    <w:rsid w:val="0073430B"/>
    <w:rsid w:val="00754FFF"/>
    <w:rsid w:val="0075516B"/>
    <w:rsid w:val="00757F95"/>
    <w:rsid w:val="00762374"/>
    <w:rsid w:val="00767A07"/>
    <w:rsid w:val="007711CD"/>
    <w:rsid w:val="00775363"/>
    <w:rsid w:val="00780766"/>
    <w:rsid w:val="00781782"/>
    <w:rsid w:val="00786F1C"/>
    <w:rsid w:val="007930BE"/>
    <w:rsid w:val="00796660"/>
    <w:rsid w:val="00797A53"/>
    <w:rsid w:val="00797DA0"/>
    <w:rsid w:val="007A4EA5"/>
    <w:rsid w:val="007A53CA"/>
    <w:rsid w:val="007A7E72"/>
    <w:rsid w:val="007A7EED"/>
    <w:rsid w:val="007C3D93"/>
    <w:rsid w:val="007D5C83"/>
    <w:rsid w:val="007D6E47"/>
    <w:rsid w:val="007E0E3B"/>
    <w:rsid w:val="007E324C"/>
    <w:rsid w:val="007F022A"/>
    <w:rsid w:val="007F2308"/>
    <w:rsid w:val="007F531B"/>
    <w:rsid w:val="00801A22"/>
    <w:rsid w:val="008053B1"/>
    <w:rsid w:val="0080798E"/>
    <w:rsid w:val="00810722"/>
    <w:rsid w:val="008217F7"/>
    <w:rsid w:val="008276B0"/>
    <w:rsid w:val="00830A4A"/>
    <w:rsid w:val="00830D25"/>
    <w:rsid w:val="0083460A"/>
    <w:rsid w:val="008375F9"/>
    <w:rsid w:val="008443CD"/>
    <w:rsid w:val="00851581"/>
    <w:rsid w:val="0085231E"/>
    <w:rsid w:val="00853FFF"/>
    <w:rsid w:val="00862E84"/>
    <w:rsid w:val="008633EA"/>
    <w:rsid w:val="00867147"/>
    <w:rsid w:val="00867198"/>
    <w:rsid w:val="00867CAE"/>
    <w:rsid w:val="00872EFD"/>
    <w:rsid w:val="00873C42"/>
    <w:rsid w:val="008745A7"/>
    <w:rsid w:val="008748BE"/>
    <w:rsid w:val="008767DA"/>
    <w:rsid w:val="00886BE5"/>
    <w:rsid w:val="008877CE"/>
    <w:rsid w:val="008A1E00"/>
    <w:rsid w:val="008A65E1"/>
    <w:rsid w:val="008A6BF7"/>
    <w:rsid w:val="008B0AA5"/>
    <w:rsid w:val="008B69E9"/>
    <w:rsid w:val="008D32C6"/>
    <w:rsid w:val="008E0599"/>
    <w:rsid w:val="008E0CA2"/>
    <w:rsid w:val="008F5533"/>
    <w:rsid w:val="009015B3"/>
    <w:rsid w:val="00912BC4"/>
    <w:rsid w:val="0091663A"/>
    <w:rsid w:val="0092757F"/>
    <w:rsid w:val="00932492"/>
    <w:rsid w:val="00935A85"/>
    <w:rsid w:val="00937E09"/>
    <w:rsid w:val="009420FB"/>
    <w:rsid w:val="00945C03"/>
    <w:rsid w:val="009531E5"/>
    <w:rsid w:val="00953E6B"/>
    <w:rsid w:val="0095633F"/>
    <w:rsid w:val="0095766C"/>
    <w:rsid w:val="009576BC"/>
    <w:rsid w:val="009646A2"/>
    <w:rsid w:val="009679B6"/>
    <w:rsid w:val="00982CB2"/>
    <w:rsid w:val="009905C5"/>
    <w:rsid w:val="00990860"/>
    <w:rsid w:val="0099188C"/>
    <w:rsid w:val="00991CDE"/>
    <w:rsid w:val="00993A78"/>
    <w:rsid w:val="009A293F"/>
    <w:rsid w:val="009A7757"/>
    <w:rsid w:val="009A7F9E"/>
    <w:rsid w:val="009B2A1E"/>
    <w:rsid w:val="009B5FD8"/>
    <w:rsid w:val="009B6ADC"/>
    <w:rsid w:val="009D0DC5"/>
    <w:rsid w:val="009D3539"/>
    <w:rsid w:val="009D5906"/>
    <w:rsid w:val="009D5D50"/>
    <w:rsid w:val="009D7889"/>
    <w:rsid w:val="009E324C"/>
    <w:rsid w:val="009E7400"/>
    <w:rsid w:val="009E741A"/>
    <w:rsid w:val="009F0578"/>
    <w:rsid w:val="009F3255"/>
    <w:rsid w:val="009F7E97"/>
    <w:rsid w:val="00A03B92"/>
    <w:rsid w:val="00A06055"/>
    <w:rsid w:val="00A13035"/>
    <w:rsid w:val="00A14841"/>
    <w:rsid w:val="00A25F79"/>
    <w:rsid w:val="00A27EC5"/>
    <w:rsid w:val="00A30C0E"/>
    <w:rsid w:val="00A366CA"/>
    <w:rsid w:val="00A478FE"/>
    <w:rsid w:val="00A50C44"/>
    <w:rsid w:val="00A52118"/>
    <w:rsid w:val="00A57B8B"/>
    <w:rsid w:val="00A6366D"/>
    <w:rsid w:val="00A656CC"/>
    <w:rsid w:val="00A66906"/>
    <w:rsid w:val="00A72449"/>
    <w:rsid w:val="00A739C6"/>
    <w:rsid w:val="00A750E0"/>
    <w:rsid w:val="00A80C55"/>
    <w:rsid w:val="00A81B0E"/>
    <w:rsid w:val="00A82A97"/>
    <w:rsid w:val="00A83C9F"/>
    <w:rsid w:val="00A910D7"/>
    <w:rsid w:val="00A91A67"/>
    <w:rsid w:val="00A94794"/>
    <w:rsid w:val="00A95394"/>
    <w:rsid w:val="00AA111B"/>
    <w:rsid w:val="00AA3BD5"/>
    <w:rsid w:val="00AA3E1A"/>
    <w:rsid w:val="00AB1266"/>
    <w:rsid w:val="00AB16E9"/>
    <w:rsid w:val="00AB3466"/>
    <w:rsid w:val="00AB3578"/>
    <w:rsid w:val="00AB4E90"/>
    <w:rsid w:val="00AB5D58"/>
    <w:rsid w:val="00AB6643"/>
    <w:rsid w:val="00AD6EAA"/>
    <w:rsid w:val="00AE2240"/>
    <w:rsid w:val="00AE5499"/>
    <w:rsid w:val="00AF3523"/>
    <w:rsid w:val="00AF3ADA"/>
    <w:rsid w:val="00B11196"/>
    <w:rsid w:val="00B114AA"/>
    <w:rsid w:val="00B122B3"/>
    <w:rsid w:val="00B12B21"/>
    <w:rsid w:val="00B21354"/>
    <w:rsid w:val="00B241A1"/>
    <w:rsid w:val="00B24539"/>
    <w:rsid w:val="00B25DFF"/>
    <w:rsid w:val="00B27022"/>
    <w:rsid w:val="00B314DA"/>
    <w:rsid w:val="00B35D82"/>
    <w:rsid w:val="00B400E8"/>
    <w:rsid w:val="00B41D7A"/>
    <w:rsid w:val="00B5117E"/>
    <w:rsid w:val="00B57A89"/>
    <w:rsid w:val="00B61F33"/>
    <w:rsid w:val="00B630EC"/>
    <w:rsid w:val="00B631DB"/>
    <w:rsid w:val="00B637A6"/>
    <w:rsid w:val="00B63DE5"/>
    <w:rsid w:val="00B83970"/>
    <w:rsid w:val="00B84455"/>
    <w:rsid w:val="00B84763"/>
    <w:rsid w:val="00B8654B"/>
    <w:rsid w:val="00B8680D"/>
    <w:rsid w:val="00B96DBE"/>
    <w:rsid w:val="00BA2A97"/>
    <w:rsid w:val="00BA6CB3"/>
    <w:rsid w:val="00BA7123"/>
    <w:rsid w:val="00BA782E"/>
    <w:rsid w:val="00BB0E9E"/>
    <w:rsid w:val="00BB1155"/>
    <w:rsid w:val="00BB185F"/>
    <w:rsid w:val="00BB1ED1"/>
    <w:rsid w:val="00BB29C0"/>
    <w:rsid w:val="00BB5CED"/>
    <w:rsid w:val="00BC3DC1"/>
    <w:rsid w:val="00BE3176"/>
    <w:rsid w:val="00BE7B89"/>
    <w:rsid w:val="00BF006A"/>
    <w:rsid w:val="00C01899"/>
    <w:rsid w:val="00C060C4"/>
    <w:rsid w:val="00C0639D"/>
    <w:rsid w:val="00C12C6E"/>
    <w:rsid w:val="00C17F99"/>
    <w:rsid w:val="00C31791"/>
    <w:rsid w:val="00C3425C"/>
    <w:rsid w:val="00C400B8"/>
    <w:rsid w:val="00C44FAE"/>
    <w:rsid w:val="00C456F7"/>
    <w:rsid w:val="00C47C37"/>
    <w:rsid w:val="00C53E4C"/>
    <w:rsid w:val="00C5636E"/>
    <w:rsid w:val="00C62FFD"/>
    <w:rsid w:val="00C63D6B"/>
    <w:rsid w:val="00C64D06"/>
    <w:rsid w:val="00C65EDF"/>
    <w:rsid w:val="00C66F34"/>
    <w:rsid w:val="00C7006C"/>
    <w:rsid w:val="00C700D6"/>
    <w:rsid w:val="00C71BBB"/>
    <w:rsid w:val="00C76557"/>
    <w:rsid w:val="00C822D4"/>
    <w:rsid w:val="00C913D2"/>
    <w:rsid w:val="00CA3233"/>
    <w:rsid w:val="00CA3A17"/>
    <w:rsid w:val="00CB1D45"/>
    <w:rsid w:val="00CB2160"/>
    <w:rsid w:val="00CB6598"/>
    <w:rsid w:val="00CB7607"/>
    <w:rsid w:val="00CC1E5E"/>
    <w:rsid w:val="00CC2E7E"/>
    <w:rsid w:val="00CC47E5"/>
    <w:rsid w:val="00CD08FF"/>
    <w:rsid w:val="00CE4906"/>
    <w:rsid w:val="00CE6D05"/>
    <w:rsid w:val="00CF12C0"/>
    <w:rsid w:val="00CF4CA5"/>
    <w:rsid w:val="00CF66F7"/>
    <w:rsid w:val="00CF674E"/>
    <w:rsid w:val="00D03F3B"/>
    <w:rsid w:val="00D0623C"/>
    <w:rsid w:val="00D109EA"/>
    <w:rsid w:val="00D10F2B"/>
    <w:rsid w:val="00D1293B"/>
    <w:rsid w:val="00D13729"/>
    <w:rsid w:val="00D15937"/>
    <w:rsid w:val="00D32275"/>
    <w:rsid w:val="00D36E3F"/>
    <w:rsid w:val="00D37C30"/>
    <w:rsid w:val="00D453D9"/>
    <w:rsid w:val="00D5179A"/>
    <w:rsid w:val="00D55F7B"/>
    <w:rsid w:val="00D56682"/>
    <w:rsid w:val="00D623B7"/>
    <w:rsid w:val="00D63F66"/>
    <w:rsid w:val="00D663F3"/>
    <w:rsid w:val="00D72958"/>
    <w:rsid w:val="00D73DCB"/>
    <w:rsid w:val="00D77333"/>
    <w:rsid w:val="00D77EFC"/>
    <w:rsid w:val="00D874DC"/>
    <w:rsid w:val="00DB2331"/>
    <w:rsid w:val="00DB4CB5"/>
    <w:rsid w:val="00DC1010"/>
    <w:rsid w:val="00DD0A0D"/>
    <w:rsid w:val="00DD1177"/>
    <w:rsid w:val="00DD5810"/>
    <w:rsid w:val="00DE64C5"/>
    <w:rsid w:val="00DF0B80"/>
    <w:rsid w:val="00DF19DA"/>
    <w:rsid w:val="00DF3FA9"/>
    <w:rsid w:val="00DF42F5"/>
    <w:rsid w:val="00DF4310"/>
    <w:rsid w:val="00E0291C"/>
    <w:rsid w:val="00E03C02"/>
    <w:rsid w:val="00E056AF"/>
    <w:rsid w:val="00E11E66"/>
    <w:rsid w:val="00E14DA3"/>
    <w:rsid w:val="00E22A08"/>
    <w:rsid w:val="00E22AD4"/>
    <w:rsid w:val="00E25758"/>
    <w:rsid w:val="00E313DE"/>
    <w:rsid w:val="00E34123"/>
    <w:rsid w:val="00E35A73"/>
    <w:rsid w:val="00E4082C"/>
    <w:rsid w:val="00E467A6"/>
    <w:rsid w:val="00E52776"/>
    <w:rsid w:val="00E52BBA"/>
    <w:rsid w:val="00E553AF"/>
    <w:rsid w:val="00E573AB"/>
    <w:rsid w:val="00E57D7C"/>
    <w:rsid w:val="00E635F1"/>
    <w:rsid w:val="00E73EF7"/>
    <w:rsid w:val="00E77C92"/>
    <w:rsid w:val="00E800E5"/>
    <w:rsid w:val="00E80C10"/>
    <w:rsid w:val="00E8207F"/>
    <w:rsid w:val="00E8236A"/>
    <w:rsid w:val="00E84D53"/>
    <w:rsid w:val="00E86A78"/>
    <w:rsid w:val="00E8790D"/>
    <w:rsid w:val="00E8799D"/>
    <w:rsid w:val="00E92886"/>
    <w:rsid w:val="00E92A28"/>
    <w:rsid w:val="00EB181F"/>
    <w:rsid w:val="00EB1BA9"/>
    <w:rsid w:val="00EB475E"/>
    <w:rsid w:val="00EB7A04"/>
    <w:rsid w:val="00EC6C8A"/>
    <w:rsid w:val="00ED1B6C"/>
    <w:rsid w:val="00ED67A5"/>
    <w:rsid w:val="00EE65BF"/>
    <w:rsid w:val="00EE66A6"/>
    <w:rsid w:val="00EF15B1"/>
    <w:rsid w:val="00EF69D4"/>
    <w:rsid w:val="00F01097"/>
    <w:rsid w:val="00F0724D"/>
    <w:rsid w:val="00F07E39"/>
    <w:rsid w:val="00F1413C"/>
    <w:rsid w:val="00F16291"/>
    <w:rsid w:val="00F21BBD"/>
    <w:rsid w:val="00F2575D"/>
    <w:rsid w:val="00F27628"/>
    <w:rsid w:val="00F35529"/>
    <w:rsid w:val="00F417B5"/>
    <w:rsid w:val="00F44226"/>
    <w:rsid w:val="00F457B2"/>
    <w:rsid w:val="00F45CCB"/>
    <w:rsid w:val="00F46EA8"/>
    <w:rsid w:val="00F50006"/>
    <w:rsid w:val="00F5305C"/>
    <w:rsid w:val="00F553C5"/>
    <w:rsid w:val="00F628FA"/>
    <w:rsid w:val="00F66325"/>
    <w:rsid w:val="00F702C9"/>
    <w:rsid w:val="00F7387E"/>
    <w:rsid w:val="00F7555D"/>
    <w:rsid w:val="00F82AD2"/>
    <w:rsid w:val="00F83D17"/>
    <w:rsid w:val="00F845B2"/>
    <w:rsid w:val="00F86101"/>
    <w:rsid w:val="00F8634A"/>
    <w:rsid w:val="00F86370"/>
    <w:rsid w:val="00F91576"/>
    <w:rsid w:val="00F93FFF"/>
    <w:rsid w:val="00F94899"/>
    <w:rsid w:val="00F94E47"/>
    <w:rsid w:val="00F957AA"/>
    <w:rsid w:val="00F95A01"/>
    <w:rsid w:val="00F974A9"/>
    <w:rsid w:val="00FA0006"/>
    <w:rsid w:val="00FA0155"/>
    <w:rsid w:val="00FA3A2C"/>
    <w:rsid w:val="00FA6E67"/>
    <w:rsid w:val="00FB34A5"/>
    <w:rsid w:val="00FB4906"/>
    <w:rsid w:val="00FB5CC4"/>
    <w:rsid w:val="00FB7805"/>
    <w:rsid w:val="00FC4271"/>
    <w:rsid w:val="00FC528D"/>
    <w:rsid w:val="00FC5EA3"/>
    <w:rsid w:val="00FD0FF1"/>
    <w:rsid w:val="00FD160F"/>
    <w:rsid w:val="00FD402C"/>
    <w:rsid w:val="00FD6824"/>
    <w:rsid w:val="00FE5687"/>
    <w:rsid w:val="00FF4F47"/>
    <w:rsid w:val="00FF56C5"/>
    <w:rsid w:val="00FF79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  <w14:docId w14:val="103AA0DB"/>
  <w15:docId w15:val="{DE14B34B-5F74-4C75-91BE-5E05DC902E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03C74"/>
  </w:style>
  <w:style w:type="paragraph" w:styleId="Ttulo1">
    <w:name w:val="heading 1"/>
    <w:basedOn w:val="Normal"/>
    <w:link w:val="Ttulo1Char"/>
    <w:uiPriority w:val="9"/>
    <w:qFormat/>
    <w:rsid w:val="006F23E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paragraph" w:styleId="Ttulo2">
    <w:name w:val="heading 2"/>
    <w:basedOn w:val="Normal"/>
    <w:link w:val="Ttulo2Char"/>
    <w:uiPriority w:val="9"/>
    <w:qFormat/>
    <w:rsid w:val="006F23E2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51638F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Ttulo6">
    <w:name w:val="heading 6"/>
    <w:basedOn w:val="Normal"/>
    <w:link w:val="Ttulo6Char"/>
    <w:uiPriority w:val="9"/>
    <w:qFormat/>
    <w:rsid w:val="006F23E2"/>
    <w:pPr>
      <w:spacing w:before="100" w:beforeAutospacing="1" w:after="100" w:afterAutospacing="1" w:line="240" w:lineRule="auto"/>
      <w:outlineLvl w:val="5"/>
    </w:pPr>
    <w:rPr>
      <w:rFonts w:ascii="Times New Roman" w:eastAsia="Times New Roman" w:hAnsi="Times New Roman" w:cs="Times New Roman"/>
      <w:b/>
      <w:bCs/>
      <w:sz w:val="15"/>
      <w:szCs w:val="15"/>
      <w:lang w:eastAsia="pt-BR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6F23E2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rsid w:val="006F23E2"/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character" w:customStyle="1" w:styleId="Ttulo6Char">
    <w:name w:val="Título 6 Char"/>
    <w:basedOn w:val="Fontepargpadro"/>
    <w:link w:val="Ttulo6"/>
    <w:uiPriority w:val="9"/>
    <w:rsid w:val="006F23E2"/>
    <w:rPr>
      <w:rFonts w:ascii="Times New Roman" w:eastAsia="Times New Roman" w:hAnsi="Times New Roman" w:cs="Times New Roman"/>
      <w:b/>
      <w:bCs/>
      <w:sz w:val="15"/>
      <w:szCs w:val="15"/>
      <w:lang w:eastAsia="pt-BR"/>
    </w:rPr>
  </w:style>
  <w:style w:type="character" w:customStyle="1" w:styleId="apple-converted-space">
    <w:name w:val="apple-converted-space"/>
    <w:basedOn w:val="Fontepargpadro"/>
    <w:rsid w:val="006F23E2"/>
  </w:style>
  <w:style w:type="paragraph" w:styleId="SemEspaamento">
    <w:name w:val="No Spacing"/>
    <w:uiPriority w:val="1"/>
    <w:qFormat/>
    <w:rsid w:val="008276B0"/>
    <w:pPr>
      <w:spacing w:after="0" w:line="240" w:lineRule="auto"/>
    </w:pPr>
  </w:style>
  <w:style w:type="paragraph" w:styleId="PargrafodaLista">
    <w:name w:val="List Paragraph"/>
    <w:basedOn w:val="Normal"/>
    <w:uiPriority w:val="34"/>
    <w:qFormat/>
    <w:rsid w:val="00CC47E5"/>
    <w:pPr>
      <w:ind w:left="720"/>
      <w:contextualSpacing/>
    </w:pPr>
  </w:style>
  <w:style w:type="paragraph" w:styleId="Legenda">
    <w:name w:val="caption"/>
    <w:basedOn w:val="Normal"/>
    <w:next w:val="Normal"/>
    <w:qFormat/>
    <w:rsid w:val="0051638F"/>
    <w:pPr>
      <w:spacing w:before="120" w:after="120" w:line="240" w:lineRule="auto"/>
    </w:pPr>
    <w:rPr>
      <w:rFonts w:ascii="Arial" w:eastAsia="Times New Roman" w:hAnsi="Arial" w:cs="Times New Roman"/>
      <w:b/>
      <w:sz w:val="24"/>
      <w:szCs w:val="20"/>
      <w:lang w:eastAsia="pt-BR"/>
    </w:rPr>
  </w:style>
  <w:style w:type="paragraph" w:styleId="Cabealho">
    <w:name w:val="header"/>
    <w:basedOn w:val="Normal"/>
    <w:link w:val="CabealhoChar"/>
    <w:unhideWhenUsed/>
    <w:rsid w:val="0051638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1638F"/>
  </w:style>
  <w:style w:type="paragraph" w:styleId="Rodap">
    <w:name w:val="footer"/>
    <w:basedOn w:val="Normal"/>
    <w:link w:val="RodapChar"/>
    <w:uiPriority w:val="99"/>
    <w:unhideWhenUsed/>
    <w:rsid w:val="0051638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1638F"/>
  </w:style>
  <w:style w:type="character" w:styleId="Nmerodepgina">
    <w:name w:val="page number"/>
    <w:basedOn w:val="Fontepargpadro"/>
    <w:rsid w:val="0051638F"/>
  </w:style>
  <w:style w:type="character" w:customStyle="1" w:styleId="Ttulo3Char">
    <w:name w:val="Título 3 Char"/>
    <w:basedOn w:val="Fontepargpadro"/>
    <w:link w:val="Ttulo3"/>
    <w:uiPriority w:val="9"/>
    <w:rsid w:val="0051638F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styleId="Refdecomentrio">
    <w:name w:val="annotation reference"/>
    <w:basedOn w:val="Fontepargpadro"/>
    <w:uiPriority w:val="99"/>
    <w:semiHidden/>
    <w:unhideWhenUsed/>
    <w:rsid w:val="000C1F18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0C1F18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0C1F18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0C1F18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0C1F18"/>
    <w:rPr>
      <w:b/>
      <w:bCs/>
      <w:sz w:val="20"/>
      <w:szCs w:val="20"/>
    </w:rPr>
  </w:style>
  <w:style w:type="character" w:customStyle="1" w:styleId="pspdfkit-8eut5gztkfn71zukw49x824t2">
    <w:name w:val="pspdfkit-8eut5gztkfn71zukw49x824t2"/>
    <w:basedOn w:val="Fontepargpadro"/>
    <w:rsid w:val="00031F55"/>
  </w:style>
  <w:style w:type="paragraph" w:styleId="Ttulo">
    <w:name w:val="Title"/>
    <w:basedOn w:val="Normal"/>
    <w:link w:val="TtuloChar"/>
    <w:qFormat/>
    <w:rsid w:val="00F16291"/>
    <w:pPr>
      <w:spacing w:after="0" w:line="240" w:lineRule="auto"/>
      <w:jc w:val="center"/>
    </w:pPr>
    <w:rPr>
      <w:rFonts w:ascii="Algerian" w:eastAsia="Times New Roman" w:hAnsi="Algerian" w:cs="Times New Roman"/>
      <w:sz w:val="28"/>
      <w:szCs w:val="20"/>
      <w:lang w:val="x-none" w:eastAsia="x-none"/>
    </w:rPr>
  </w:style>
  <w:style w:type="character" w:customStyle="1" w:styleId="TtuloChar">
    <w:name w:val="Título Char"/>
    <w:basedOn w:val="Fontepargpadro"/>
    <w:link w:val="Ttulo"/>
    <w:rsid w:val="00F16291"/>
    <w:rPr>
      <w:rFonts w:ascii="Algerian" w:eastAsia="Times New Roman" w:hAnsi="Algerian" w:cs="Times New Roman"/>
      <w:sz w:val="28"/>
      <w:szCs w:val="20"/>
      <w:lang w:val="x-none" w:eastAsia="x-none"/>
    </w:rPr>
  </w:style>
  <w:style w:type="paragraph" w:styleId="Corpodetexto">
    <w:name w:val="Body Text"/>
    <w:basedOn w:val="Normal"/>
    <w:link w:val="CorpodetextoChar"/>
    <w:rsid w:val="00072FC6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072FC6"/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pspdfkit-6fq5ysqkmc2gc1fek9b659qfh8">
    <w:name w:val="pspdfkit-6fq5ysqkmc2gc1fek9b659qfh8"/>
    <w:basedOn w:val="Fontepargpadro"/>
    <w:rsid w:val="00C71BBB"/>
  </w:style>
  <w:style w:type="paragraph" w:customStyle="1" w:styleId="Tpico">
    <w:name w:val="Tópico"/>
    <w:basedOn w:val="PargrafodaLista"/>
    <w:link w:val="TpicoChar"/>
    <w:qFormat/>
    <w:rsid w:val="009F3255"/>
    <w:pPr>
      <w:numPr>
        <w:numId w:val="5"/>
      </w:numPr>
      <w:spacing w:after="0" w:line="259" w:lineRule="auto"/>
      <w:ind w:left="426" w:hanging="426"/>
      <w:jc w:val="both"/>
    </w:pPr>
    <w:rPr>
      <w:rFonts w:ascii="Arial" w:eastAsia="Times New Roman" w:hAnsi="Arial" w:cs="Times New Roman"/>
      <w:b/>
      <w:sz w:val="24"/>
      <w:szCs w:val="20"/>
      <w:lang w:eastAsia="pt-BR"/>
    </w:rPr>
  </w:style>
  <w:style w:type="character" w:customStyle="1" w:styleId="TpicoChar">
    <w:name w:val="Tópico Char"/>
    <w:basedOn w:val="Fontepargpadro"/>
    <w:link w:val="Tpico"/>
    <w:rsid w:val="009F3255"/>
    <w:rPr>
      <w:rFonts w:ascii="Arial" w:eastAsia="Times New Roman" w:hAnsi="Arial" w:cs="Times New Roman"/>
      <w:b/>
      <w:sz w:val="24"/>
      <w:szCs w:val="20"/>
      <w:lang w:eastAsia="pt-BR"/>
    </w:rPr>
  </w:style>
  <w:style w:type="paragraph" w:customStyle="1" w:styleId="pspdfkit-8ayy4hjz5h5sb5mqfjxzpc42zw">
    <w:name w:val="pspdfkit-8ayy4hjz5h5sb5mqfjxzpc42zw"/>
    <w:basedOn w:val="Normal"/>
    <w:rsid w:val="003C5A6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833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0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15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1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7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7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84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88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77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281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0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636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58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47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014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20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04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655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9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59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642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98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11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167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8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2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713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74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19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487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590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13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664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40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024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4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358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255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99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87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620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61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9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931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829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13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B07AEEF-F9A0-46FB-A261-E2C659E50D44}">
  <ds:schemaRefs>
    <ds:schemaRef ds:uri="http://schemas.openxmlformats.org/officeDocument/2006/bibliography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2</Pages>
  <Words>628</Words>
  <Characters>3395</Characters>
  <Application>Microsoft Office Word</Application>
  <DocSecurity>0</DocSecurity>
  <Lines>28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Pref Mun. de Campo Mourão -PR</Company>
  <LinksUpToDate>false</LinksUpToDate>
  <CharactersWithSpaces>4015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norma</dc:creator>
  <cp:lastModifiedBy>Josiane de Jesus Oliveira</cp:lastModifiedBy>
  <cp:revision>10</cp:revision>
  <cp:lastPrinted>2022-05-20T14:05:00Z</cp:lastPrinted>
  <dcterms:created xsi:type="dcterms:W3CDTF">2026-02-13T19:30:00Z</dcterms:created>
  <dcterms:modified xsi:type="dcterms:W3CDTF">2026-03-05T16:19:00Z</dcterms:modified>
</cp:coreProperties>
</file>