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6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MENSAGEM LEGISLATIVA Nº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PROJETO DE LEI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(a);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Considerando ser </w:t>
      </w:r>
      <w:r>
        <w:rPr>
          <w:rFonts w:ascii="Arial" w:hAnsi="Arial" w:cs="Arial"/>
          <w:sz w:val="24"/>
          <w:szCs w:val="24"/>
          <w:lang w:val="pt-BR"/>
        </w:rPr>
        <w:t xml:space="preserve">atribuição legislativa, em conformidade com disposto no Art. 13, Inc. XXIII da Lei Orgânica, a concessão de Títulos Honoríficos, e de acordo com o Art. 24 do Decreto Legislativo 215/2016, que concede a COMENDA DO MÉRITO EMPRESARIAL E INDUSTRIAL DE CANGUÇU;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Considerando que o homenageado atende os pré-requisitos estabelecidos na legislação, </w:t>
      </w: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  <w:t xml:space="preserve">onde a 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Fazenda Serra dos Tapes</w:t>
      </w: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  <w:t xml:space="preserve">,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 uma empresa familiar</w:t>
      </w: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  <w:t xml:space="preserve"> e Canguçuense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, que nasceu com a missão de levar o Azeite de Oliva de alta qualidade para o dia a dia do brasileiro</w:t>
      </w: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  <w:t xml:space="preserve">, e vem se destacando no ramo e recebendo inúmeras premiações, onde a mais recente, </w:t>
      </w:r>
      <w:r>
        <w:rPr>
          <w:rFonts w:ascii="Arial" w:hAnsi="Arial" w:eastAsia="Oswald" w:cs="Arial"/>
          <w:color w:val="000000" w:themeColor="text1"/>
          <w:sz w:val="24"/>
          <w:szCs w:val="24"/>
          <w:lang w:val="pt-BR"/>
        </w:rPr>
        <w:t xml:space="preserve">premiou como u</w:t>
      </w:r>
      <w:r>
        <w:rPr>
          <w:rFonts w:ascii="Arial" w:hAnsi="Arial" w:eastAsia="Oswald" w:cs="Arial"/>
          <w:color w:val="000000" w:themeColor="text1"/>
          <w:sz w:val="24"/>
          <w:szCs w:val="24"/>
        </w:rPr>
        <w:t xml:space="preserve">m dos melhores azeites do planeta. O blend frutado do Potenza, foi reconhecido como o melhor azeite do Hemisfério Sul no Mario Solin</w:t>
      </w:r>
      <w:r>
        <w:rPr>
          <w:rFonts w:ascii="Arial" w:hAnsi="Arial" w:eastAsia="Oswald" w:cs="Arial"/>
          <w:color w:val="000000" w:themeColor="text1"/>
          <w:sz w:val="24"/>
          <w:szCs w:val="24"/>
        </w:rPr>
        <w:t xml:space="preserve">as Quality Award.</w:t>
      </w:r>
      <w:r>
        <w:rPr>
          <w:rFonts w:ascii="Arial" w:hAnsi="Arial" w:eastAsia="Oswald" w:cs="Arial"/>
          <w:color w:val="000000" w:themeColor="text1"/>
          <w:sz w:val="24"/>
          <w:szCs w:val="24"/>
          <w:lang w:val="pt-BR"/>
        </w:rPr>
        <w:t xml:space="preserve"> </w:t>
      </w:r>
      <w:r>
        <w:rPr>
          <w:rFonts w:ascii="Arial" w:hAnsi="Arial" w:eastAsia="Oswald" w:cs="Arial"/>
          <w:color w:val="000000" w:themeColor="text1"/>
          <w:sz w:val="24"/>
          <w:szCs w:val="24"/>
          <w:lang w:val="pt-BR"/>
        </w:rPr>
        <w:t xml:space="preserve">O</w:t>
      </w:r>
      <w:r>
        <w:rPr>
          <w:rFonts w:ascii="Arial" w:hAnsi="Arial" w:eastAsia="Oswald" w:cs="Arial"/>
          <w:color w:val="000000" w:themeColor="text1"/>
          <w:sz w:val="24"/>
          <w:szCs w:val="24"/>
        </w:rPr>
        <w:t xml:space="preserve"> prêmio é considerado o mais importante da comunidade internacional do azeite de oliva extravirgem e esta</w:t>
      </w:r>
      <w:r>
        <w:rPr>
          <w:rFonts w:ascii="Arial" w:hAnsi="Arial" w:eastAsia="Oswald" w:cs="Arial"/>
          <w:color w:val="000000" w:themeColor="text1"/>
          <w:sz w:val="24"/>
          <w:szCs w:val="24"/>
        </w:rPr>
        <w:t xml:space="preserve"> é a primeira vez que um azeite brasileiro conquista a honraria, que será entregue no dia 23 de junho, em Madri, na Espanha</w:t>
      </w:r>
      <w:r>
        <w:rPr>
          <w:rFonts w:ascii="Arial" w:hAnsi="Arial" w:eastAsia="Oswald" w:cs="Arial"/>
          <w:color w:val="000000" w:themeColor="text1"/>
          <w:sz w:val="24"/>
          <w:szCs w:val="24"/>
          <w:lang w:val="pt-BR"/>
        </w:rPr>
        <w:t xml:space="preserve">.</w:t>
      </w:r>
      <w:r>
        <w:rPr>
          <w:rFonts w:ascii="Arial" w:hAnsi="Arial" w:cs="Arial"/>
          <w:color w:val="000000" w:themeColor="text1"/>
          <w:sz w:val="24"/>
          <w:szCs w:val="24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Diante do exposto, o vereador signatário apresenta incluso Projeto de Lei, que visa concessão de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Comenda do Mérito Empresarial e Industrial de Canguçu</w:t>
      </w:r>
      <w:r>
        <w:rPr>
          <w:rFonts w:ascii="Arial" w:hAnsi="Arial" w:cs="Arial"/>
          <w:sz w:val="24"/>
          <w:szCs w:val="24"/>
          <w:lang w:val="pt-BR"/>
        </w:rPr>
        <w:t xml:space="preserve"> para: </w:t>
      </w:r>
      <w:r>
        <w:rPr>
          <w:rFonts w:ascii="Arial" w:hAnsi="Arial" w:eastAsia="Segoe UI Historic" w:cs="Arial"/>
          <w:b/>
          <w:color w:val="050505"/>
          <w:sz w:val="24"/>
          <w:szCs w:val="24"/>
          <w:highlight w:val="none"/>
          <w:lang w:val="pt-BR"/>
        </w:rPr>
        <w:t xml:space="preserve">FAZENDA SERRA DOS TAPES</w:t>
      </w:r>
      <w:r>
        <w:rPr>
          <w:rFonts w:ascii="Arial" w:hAnsi="Arial" w:eastAsia="Segoe UI Historic" w:cs="Arial"/>
          <w:b/>
          <w:color w:val="050505"/>
          <w:sz w:val="24"/>
          <w:szCs w:val="24"/>
          <w:highlight w:val="white"/>
          <w:lang w:val="pt-BR"/>
        </w:rPr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por julgá-la justa</w:t>
      </w:r>
      <w:r>
        <w:rPr>
          <w:rFonts w:ascii="Arial" w:hAnsi="Arial" w:cs="Arial"/>
          <w:sz w:val="24"/>
          <w:szCs w:val="24"/>
          <w:lang w:val="pt-BR"/>
        </w:rPr>
        <w:t xml:space="preserve"> e merecedor</w:t>
      </w:r>
      <w:r>
        <w:rPr>
          <w:rFonts w:ascii="Arial" w:hAnsi="Arial" w:cs="Arial"/>
          <w:sz w:val="24"/>
          <w:szCs w:val="24"/>
          <w:lang w:val="pt-BR"/>
        </w:rPr>
        <w:t xml:space="preserve">a</w:t>
      </w:r>
      <w:r>
        <w:rPr>
          <w:rFonts w:ascii="Arial" w:hAnsi="Arial" w:cs="Arial"/>
          <w:sz w:val="24"/>
          <w:szCs w:val="24"/>
          <w:lang w:val="pt-BR"/>
        </w:rPr>
        <w:t xml:space="preserve"> da honraria, rogando a aquiescência dos nobres pares desta casa.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5"/>
        <w:jc w:val="right"/>
        <w:spacing w:line="276" w:lineRule="auto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SALA DE SESSÕES DA CÂMARA MUNICIPAL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49"/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30 </w:t>
      </w:r>
      <w:r>
        <w:rPr>
          <w:rFonts w:ascii="Arial" w:hAnsi="Arial" w:cs="Arial"/>
          <w:sz w:val="24"/>
          <w:szCs w:val="24"/>
        </w:rPr>
        <w:t xml:space="preserve">de maio de 2023.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center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ARION LUIZ BORGES BRAGA 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center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Vereador | Bancada do Progressistas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sz w:val="22"/>
          <w:szCs w:val="24"/>
        </w:rPr>
        <w:sectPr>
          <w:headerReference w:type="default" r:id="rId8"/>
          <w:footerReference w:type="default" r:id="rId9"/>
          <w:footnotePr/>
          <w:endnotePr/>
          <w:type w:val="continuous"/>
          <w:pgSz w:w="12240" w:h="15840" w:orient="portrait"/>
          <w:pgMar w:top="1418" w:right="1418" w:bottom="1418" w:left="1418" w:header="578" w:footer="232" w:gutter="0"/>
          <w:pgNumType w:start="1"/>
          <w:cols w:num="1" w:sep="0" w:space="720" w:equalWidth="1"/>
          <w:docGrid w:linePitch="360"/>
        </w:sectPr>
      </w:pPr>
      <w:r>
        <w:rPr>
          <w:rFonts w:ascii="Arial" w:hAnsi="Arial" w:cs="Arial"/>
          <w:sz w:val="22"/>
          <w:szCs w:val="24"/>
          <w:lang w:val="pt-BR"/>
        </w:rPr>
      </w:r>
      <w:r>
        <w:rPr>
          <w:sz w:val="22"/>
        </w:rPr>
      </w:r>
      <w:r/>
    </w:p>
    <w:p>
      <w:pPr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  <w:lang w:val="pt-BR"/>
        </w:rPr>
      </w:r>
      <w:r>
        <w:rPr>
          <w:sz w:val="22"/>
        </w:rPr>
      </w:r>
      <w:r/>
    </w:p>
    <w:p>
      <w:pPr>
        <w:ind w:left="4535" w:right="0" w:firstLine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DECRETO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LEGISLATIVO Nº XX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/20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22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DE 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29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DE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AGOST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O DE 20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22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3686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</w:rPr>
      </w:r>
      <w:r>
        <w:rPr>
          <w:rFonts w:ascii="Arial" w:hAnsi="Arial" w:eastAsia="Arial" w:cs="Arial"/>
          <w:b/>
          <w:bCs/>
          <w:sz w:val="22"/>
          <w:szCs w:val="22"/>
          <w:u w:val="single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3686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70"/>
        <w:ind w:left="4535" w:right="0" w:firstLine="0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CONCEDE 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COMENDA DO MÉRITO EMPRESARIAL E INDUSTRIAL DE CANGUÇU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 PARA: </w:t>
      </w:r>
      <w:r>
        <w:rPr>
          <w:rFonts w:ascii="Arial" w:hAnsi="Arial" w:eastAsia="Segoe UI Historic" w:cs="Arial"/>
          <w:b w:val="0"/>
          <w:bCs w:val="0"/>
          <w:color w:val="050505"/>
          <w:sz w:val="22"/>
          <w:szCs w:val="22"/>
          <w:highlight w:val="none"/>
          <w:lang w:val="pt-BR"/>
        </w:rPr>
        <w:t xml:space="preserve">FAZENDA SERRA DOS TAPES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. </w:t>
      </w:r>
      <w:r>
        <w:rPr>
          <w:rFonts w:ascii="Arial" w:hAnsi="Arial" w:eastAsia="Arial" w:cs="Arial"/>
          <w:b w:val="0"/>
          <w:bCs w:val="0"/>
          <w:sz w:val="22"/>
          <w:szCs w:val="22"/>
        </w:rPr>
      </w:r>
      <w:r>
        <w:rPr>
          <w:rFonts w:ascii="Arial" w:hAnsi="Arial" w:cs="Arial"/>
          <w:b w:val="0"/>
          <w:bCs w:val="0"/>
          <w:sz w:val="22"/>
          <w:szCs w:val="22"/>
        </w:rPr>
      </w:r>
    </w:p>
    <w:p>
      <w:pPr>
        <w:pStyle w:val="970"/>
        <w:ind w:left="0"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70"/>
        <w:ind w:firstLine="155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LUCIANO ZANETTI BERTINETTI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Presidente da Câmara Municipal de Vereadores de Canguçu, Estado do Rio Grande do Sul, no uso de suas atribuições legais e regimentais;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  <w:t xml:space="preserve">Faço Saber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que a Câmara Municipal de Vereadores aprovou e eu promulgo o seguinte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DECRETO LEGISLATIVO</w:t>
      </w:r>
      <w:r>
        <w:rPr>
          <w:rFonts w:ascii="Arial" w:hAnsi="Arial" w:eastAsia="Arial" w:cs="Arial"/>
          <w:sz w:val="22"/>
          <w:szCs w:val="22"/>
          <w:lang w:val="pt-BR"/>
        </w:rPr>
        <w:t xml:space="preserve">: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70"/>
        <w:ind w:left="0" w:firstLine="1418"/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1º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-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Fica concedido a </w:t>
      </w:r>
      <w:r>
        <w:rPr>
          <w:rFonts w:ascii="Arial" w:hAnsi="Arial" w:eastAsia="Arial" w:cs="Arial"/>
          <w:i/>
          <w:sz w:val="22"/>
          <w:szCs w:val="22"/>
          <w:lang w:val="pt-BR"/>
        </w:rPr>
        <w:t xml:space="preserve">COMENDA DO MÉRITO EMPRESARIAL E INDUSTRIAL DE CANGUÇU</w:t>
      </w:r>
      <w:r>
        <w:rPr>
          <w:rFonts w:ascii="Arial" w:hAnsi="Arial" w:eastAsia="Arial" w:cs="Arial"/>
          <w:b/>
          <w:i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para: </w:t>
      </w:r>
      <w:r>
        <w:rPr>
          <w:rFonts w:ascii="Arial" w:hAnsi="Arial" w:eastAsia="Segoe UI Historic" w:cs="Arial"/>
          <w:b w:val="0"/>
          <w:bCs w:val="0"/>
          <w:color w:val="050505"/>
          <w:sz w:val="22"/>
          <w:szCs w:val="22"/>
          <w:highlight w:val="none"/>
          <w:lang w:val="pt-BR"/>
        </w:rPr>
        <w:t xml:space="preserve">FAZENDA SERRA DOS TAPES</w:t>
      </w:r>
      <w:r>
        <w:rPr>
          <w:rFonts w:ascii="Arial" w:hAnsi="Arial" w:eastAsia="Arial" w:cs="Arial"/>
          <w:b w:val="0"/>
          <w:i/>
          <w:color w:val="050505"/>
          <w:sz w:val="22"/>
          <w:szCs w:val="22"/>
          <w:highlight w:val="none"/>
          <w:lang w:val="pt-BR"/>
        </w:rPr>
        <w:t xml:space="preserve">,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 p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ela recente </w:t>
      </w:r>
      <w:r>
        <w:rPr>
          <w:rFonts w:ascii="Arial" w:hAnsi="Arial" w:eastAsia="Oswald" w:cs="Arial"/>
          <w:b/>
          <w:bCs/>
          <w:color w:val="000000" w:themeColor="text1"/>
          <w:sz w:val="22"/>
          <w:szCs w:val="22"/>
          <w:lang w:val="pt-BR"/>
        </w:rPr>
        <w:t xml:space="preserve">premiação,</w:t>
      </w:r>
      <w:r>
        <w:rPr>
          <w:rFonts w:ascii="Arial" w:hAnsi="Arial" w:eastAsia="Oswald" w:cs="Arial"/>
          <w:b/>
          <w:bCs/>
          <w:color w:val="000000" w:themeColor="text1"/>
          <w:sz w:val="22"/>
          <w:szCs w:val="22"/>
        </w:rPr>
        <w:t xml:space="preserve"> do azeite</w:t>
      </w:r>
      <w:r>
        <w:rPr>
          <w:rFonts w:ascii="Arial" w:hAnsi="Arial" w:eastAsia="Oswald" w:cs="Arial"/>
          <w:b/>
          <w:bCs/>
          <w:color w:val="000000" w:themeColor="text1"/>
          <w:sz w:val="22"/>
          <w:szCs w:val="22"/>
        </w:rPr>
        <w:t xml:space="preserve"> blend frutado do Potenza, </w:t>
      </w:r>
      <w:r>
        <w:rPr>
          <w:rFonts w:ascii="Arial" w:hAnsi="Arial" w:eastAsia="Oswald" w:cs="Arial"/>
          <w:b/>
          <w:bCs/>
          <w:color w:val="000000" w:themeColor="text1"/>
          <w:sz w:val="22"/>
          <w:szCs w:val="22"/>
          <w:lang w:val="pt-BR"/>
        </w:rPr>
        <w:t xml:space="preserve">produzido em Canguçu, que </w:t>
      </w:r>
      <w:r>
        <w:rPr>
          <w:rFonts w:ascii="Arial" w:hAnsi="Arial" w:eastAsia="Oswald" w:cs="Arial"/>
          <w:b/>
          <w:bCs/>
          <w:color w:val="000000" w:themeColor="text1"/>
          <w:sz w:val="22"/>
          <w:szCs w:val="22"/>
        </w:rPr>
        <w:t xml:space="preserve">foi reconhecido como o melhor azeite do Hemisfério Sul no Mario Solin</w:t>
      </w:r>
      <w:r>
        <w:rPr>
          <w:rFonts w:ascii="Arial" w:hAnsi="Arial" w:eastAsia="Oswald" w:cs="Arial"/>
          <w:b/>
          <w:bCs/>
          <w:color w:val="000000" w:themeColor="text1"/>
          <w:sz w:val="22"/>
          <w:szCs w:val="22"/>
        </w:rPr>
        <w:t xml:space="preserve">as Quality Award.</w:t>
      </w:r>
      <w:r>
        <w:rPr>
          <w:rFonts w:ascii="Arial" w:hAnsi="Arial" w:eastAsia="Oswald" w:cs="Arial"/>
          <w:b/>
          <w:bCs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eastAsia="Oswald" w:cs="Arial"/>
          <w:b/>
          <w:bCs/>
          <w:color w:val="000000" w:themeColor="text1"/>
          <w:sz w:val="22"/>
          <w:szCs w:val="22"/>
          <w:lang w:val="pt-BR"/>
        </w:rPr>
        <w:t xml:space="preserve">O</w:t>
      </w:r>
      <w:r>
        <w:rPr>
          <w:rFonts w:ascii="Arial" w:hAnsi="Arial" w:eastAsia="Oswald" w:cs="Arial"/>
          <w:b/>
          <w:bCs/>
          <w:color w:val="000000" w:themeColor="text1"/>
          <w:sz w:val="22"/>
          <w:szCs w:val="22"/>
        </w:rPr>
        <w:t xml:space="preserve"> prêmio é considerado o mais importante da comunidade internacional do azeite de oliva extravirgem e esta</w:t>
      </w:r>
      <w:r>
        <w:rPr>
          <w:rFonts w:ascii="Arial" w:hAnsi="Arial" w:eastAsia="Oswald" w:cs="Arial"/>
          <w:b/>
          <w:bCs/>
          <w:color w:val="000000" w:themeColor="text1"/>
          <w:sz w:val="22"/>
          <w:szCs w:val="22"/>
        </w:rPr>
        <w:t xml:space="preserve"> é a primeira vez que um azeite brasileiro conquista a honraria, será entregue no dia 23 de junho, em Madri, na Espanha</w:t>
      </w:r>
      <w:r>
        <w:rPr>
          <w:rFonts w:ascii="Arial" w:hAnsi="Arial" w:eastAsia="Oswald" w:cs="Arial"/>
          <w:b/>
          <w:bCs/>
          <w:color w:val="000000" w:themeColor="text1"/>
          <w:sz w:val="22"/>
          <w:szCs w:val="22"/>
          <w:lang w:val="pt-BR"/>
        </w:rPr>
        <w:t xml:space="preserve">.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70"/>
        <w:ind w:left="0" w:firstLine="1418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2º-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Este Decreto Legislativo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entra em vigor na data de sua publicação.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0"/>
        <w:ind w:left="708" w:firstLine="708"/>
        <w:spacing w:after="0" w:afterAutospacing="0" w:line="23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Gabinete da Presidência da Câmara Municipal de Vereadores</w:t>
      </w:r>
      <w:r>
        <w:rPr>
          <w:rFonts w:ascii="Arial" w:hAnsi="Arial" w:eastAsia="Arial" w:cs="Arial"/>
          <w:color w:val="000000" w:themeColor="text1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Canguçu/RS,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sz w:val="22"/>
          <w:szCs w:val="22"/>
          <w:lang w:val="pt-BR"/>
        </w:rPr>
        <w:t xml:space="preserve">maio de 2023</w:t>
      </w:r>
      <w:r>
        <w:rPr>
          <w:rFonts w:ascii="Arial" w:hAnsi="Arial" w:eastAsia="Arial" w:cs="Arial"/>
          <w:sz w:val="22"/>
          <w:szCs w:val="22"/>
          <w:lang w:val="pt-BR"/>
        </w:rPr>
        <w:t xml:space="preserve">.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0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0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                        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  LUCIANO ZANETTI BERTINETTI</w:t>
      </w: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  <w:t xml:space="preserve">Presiden</w:t>
      </w:r>
      <w:r>
        <w:rPr>
          <w:rFonts w:ascii="Arial" w:hAnsi="Arial" w:cs="Arial"/>
          <w:sz w:val="22"/>
          <w:szCs w:val="22"/>
          <w:lang w:val="pt-BR"/>
        </w:rPr>
        <w:t xml:space="preserve">te</w:t>
      </w:r>
      <w:r>
        <w:rPr>
          <w:rFonts w:ascii="Arial" w:hAnsi="Arial" w:eastAsia="Arial" w:cs="Arial"/>
          <w:b w:val="0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Registre-se e Publique-se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hd w:val="clear" w:color="ffffff" w:themeColor="background1" w:fill="ffffff" w:themeFill="background1"/>
        <w:rPr>
          <w:rFonts w:ascii="Arial" w:hAnsi="Arial" w:cs="Arial"/>
          <w:b/>
          <w:bCs/>
          <w:sz w:val="24"/>
          <w:szCs w:val="24"/>
          <w:highlight w:val="white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:highlight w:val="white"/>
          <w:lang w:val="pt-BR"/>
        </w:rPr>
      </w:r>
      <w:r>
        <w:rPr>
          <w:rFonts w:ascii="Arial" w:hAnsi="Arial" w:cs="Arial"/>
          <w:b/>
          <w:bCs/>
          <w:sz w:val="24"/>
          <w:szCs w:val="24"/>
          <w:highlight w:val="white"/>
        </w:rPr>
        <w:t xml:space="preserve">DIEGO ROMÃO HELVIG WOLTER</w:t>
      </w:r>
      <w:r>
        <w:rPr>
          <w:rFonts w:ascii="Arial" w:hAnsi="Arial" w:cs="Arial"/>
          <w:b/>
          <w:bCs/>
          <w:sz w:val="24"/>
          <w:szCs w:val="24"/>
          <w:highlight w:val="white"/>
          <w:lang w:val="pt-BR"/>
        </w:rPr>
      </w:r>
      <w:r>
        <w:rPr>
          <w:rFonts w:ascii="Arial" w:hAnsi="Arial" w:cs="Arial"/>
          <w:b/>
          <w:bCs/>
          <w:sz w:val="24"/>
          <w:szCs w:val="24"/>
          <w:highlight w:val="white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1º Secretário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Iniciativa: Poder Legislativo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Autor: Vereador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Arion Luiz Borges Braga</w:t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jc w:val="center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rFonts w:ascii="Arial" w:hAnsi="Arial" w:eastAsia="Arial" w:cs="Arial"/>
          <w:b/>
          <w:i/>
          <w:sz w:val="22"/>
          <w:szCs w:val="24"/>
          <w:lang w:val="pt-BR"/>
        </w:rPr>
        <w:t xml:space="preserve">CURRICULUM</w:t>
      </w:r>
      <w:r>
        <w:rPr>
          <w:rFonts w:ascii="Arial" w:hAnsi="Arial" w:eastAsia="Arial" w:cs="Arial"/>
          <w:sz w:val="22"/>
          <w:szCs w:val="22"/>
          <w:highlight w:val="none"/>
        </w:rPr>
      </w:r>
      <w:r/>
    </w:p>
    <w:p>
      <w:pPr>
        <w:jc w:val="center"/>
        <w:rPr>
          <w:rFonts w:ascii="Arial" w:hAnsi="Arial" w:eastAsia="Arial" w:cs="Arial"/>
          <w:b/>
          <w:i/>
          <w:sz w:val="22"/>
        </w:rPr>
      </w:pPr>
      <w:r>
        <w:rPr>
          <w:rFonts w:ascii="Arial" w:hAnsi="Arial" w:eastAsia="Arial" w:cs="Arial"/>
          <w:b/>
          <w:i/>
          <w:sz w:val="22"/>
          <w:lang w:val="pt-BR"/>
        </w:rPr>
        <w:t xml:space="preserve">FAZENDA SERRA DOS TAPES</w:t>
      </w:r>
      <w:r/>
    </w:p>
    <w:p>
      <w:pPr>
        <w:jc w:val="center"/>
        <w:rPr>
          <w:rFonts w:ascii="Arial" w:hAnsi="Arial" w:eastAsia="Arial" w:cs="Arial"/>
          <w:b/>
          <w:sz w:val="22"/>
        </w:rPr>
      </w:pPr>
      <w:r>
        <w:rPr>
          <w:rFonts w:ascii="Arial" w:hAnsi="Arial" w:eastAsia="Arial" w:cs="Arial"/>
          <w:b/>
          <w:sz w:val="22"/>
          <w:lang w:val="pt-BR"/>
        </w:rPr>
      </w:r>
      <w:r>
        <w:rPr>
          <w:rFonts w:ascii="Arial" w:hAnsi="Arial" w:eastAsia="Arial" w:cs="Arial"/>
          <w:sz w:val="22"/>
        </w:rPr>
      </w:r>
      <w:r/>
    </w:p>
    <w:p>
      <w:pPr>
        <w:jc w:val="both"/>
        <w:shd w:val="nil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720"/>
        <w:jc w:val="both"/>
        <w:shd w:val="nil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A Fazenda Serra dos Tapes é uma empresa familiar, que nasceu com a missão de levar o Azeite de Oliva de alta qualidade para o dia a dia do brasileiro. No entanto, não queremos apenas colocar azeite nas mesas das pessoas, mas também partilhar a cultura do a</w:t>
      </w:r>
      <w:r>
        <w:rPr>
          <w:rFonts w:ascii="Arial" w:hAnsi="Arial" w:cs="Arial"/>
          <w:sz w:val="24"/>
          <w:szCs w:val="24"/>
        </w:rPr>
        <w:t xml:space="preserve">zeite com os nossos clientes. </w:t>
      </w:r>
      <w:r>
        <w:rPr>
          <w:rFonts w:ascii="Arial" w:hAnsi="Arial" w:cs="Arial"/>
          <w:sz w:val="24"/>
          <w:szCs w:val="24"/>
        </w:rPr>
      </w:r>
    </w:p>
    <w:p>
      <w:pPr>
        <w:ind w:firstLine="720"/>
        <w:jc w:val="both"/>
        <w:shd w:val="nil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Nosso objetivo é elevar os padrões da indústria de Azeite Extravirgem do país e fazer com que o Azeite Brasileiro seja reconhecido como um produto de alta qualidade. Para atingir essa meta, capacitamos nossa comunidade, porque uma empresa não pode fazer is</w:t>
      </w:r>
      <w:r>
        <w:rPr>
          <w:rFonts w:ascii="Arial" w:hAnsi="Arial" w:cs="Arial"/>
          <w:sz w:val="24"/>
          <w:szCs w:val="24"/>
        </w:rPr>
        <w:t xml:space="preserve">so sozinha, mas unidos podemos mover montanhas.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  <w14:ligatures w14:val="none"/>
        </w:rPr>
      </w:r>
    </w:p>
    <w:p>
      <w:pPr>
        <w:ind w:firstLine="720"/>
        <w:jc w:val="both"/>
        <w:shd w:val="nil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Tudo começou em 2015, com a busca da localização ideal para iniciar o projeto. Nossa pesquisa iniciou com um importante critério: queríamos que, além de ser no Rio Grande do Sul, nossa terra natal, também fosse dentro do cinturão ideal para o cultivo de ol</w:t>
      </w:r>
      <w:r>
        <w:rPr>
          <w:rFonts w:ascii="Arial" w:hAnsi="Arial" w:cs="Arial"/>
          <w:sz w:val="24"/>
          <w:szCs w:val="24"/>
        </w:rPr>
        <w:t xml:space="preserve">iveiras, área entre os paralelos 35°S e 45°S. </w:t>
      </w:r>
      <w:r>
        <w:rPr>
          <w:rFonts w:ascii="Arial" w:hAnsi="Arial" w:cs="Arial"/>
          <w:sz w:val="24"/>
          <w:szCs w:val="24"/>
        </w:rPr>
      </w:r>
    </w:p>
    <w:p>
      <w:pPr>
        <w:jc w:val="both"/>
        <w:shd w:val="nil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 </w:t>
        <w:tab/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Foi nesse momento que visitamos a região de Canguçu, que nos encantou por ser uma região com um potencial incrível e características únicas. A união das características climáticas e o relevo da região contribuem para o desenvolvimento da oliveira e para a </w:t>
      </w:r>
      <w:r>
        <w:rPr>
          <w:rFonts w:ascii="Arial" w:hAnsi="Arial" w:cs="Arial"/>
          <w:sz w:val="24"/>
          <w:szCs w:val="24"/>
        </w:rPr>
        <w:t xml:space="preserve">produção de azeite de oliva extravirgem.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  <w14:ligatures w14:val="none"/>
        </w:rPr>
      </w:r>
    </w:p>
    <w:p>
      <w:pPr>
        <w:ind w:firstLine="720"/>
        <w:jc w:val="both"/>
        <w:shd w:val="nil"/>
        <w:rPr>
          <w:rFonts w:ascii="Arial" w:hAnsi="Arial" w:cs="Arial"/>
          <w:sz w:val="24"/>
          <w:szCs w:val="24"/>
          <w:highlight w:val="none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O nosso primeiro oliva</w:t>
      </w:r>
      <w:r>
        <w:rPr>
          <w:rFonts w:ascii="Arial" w:hAnsi="Arial" w:cs="Arial"/>
          <w:sz w:val="24"/>
          <w:szCs w:val="24"/>
          <w:lang w:val="pt-BR"/>
        </w:rPr>
        <w:t xml:space="preserve">l</w:t>
      </w:r>
      <w:r>
        <w:rPr>
          <w:rFonts w:ascii="Arial" w:hAnsi="Arial" w:cs="Arial"/>
          <w:sz w:val="24"/>
          <w:szCs w:val="24"/>
        </w:rPr>
        <w:t xml:space="preserve">, o Olival Trapeira, foi implementado em 2016. Com 60 hectares de oliveiras, a Trapeira teve a sua primeira safra em 2019. </w:t>
      </w:r>
      <w:r>
        <w:rPr>
          <w:rFonts w:ascii="Arial" w:hAnsi="Arial" w:cs="Arial"/>
          <w:sz w:val="24"/>
          <w:szCs w:val="24"/>
        </w:rPr>
      </w:r>
    </w:p>
    <w:p>
      <w:pPr>
        <w:ind w:firstLine="720"/>
        <w:jc w:val="both"/>
        <w:shd w:val="nil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  <w:t xml:space="preserve">O Olival Paraíso além de contar com 150 hectares de oliveira, abriga a nossa sede administrativa, estrutura turística e lagar. Implementado em 2018, o Paraíso teve a sua primeira saf</w: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35352064" behindDoc="0" locked="0" layoutInCell="1" allowOverlap="1">
                <wp:simplePos x="0" y="0"/>
                <wp:positionH relativeFrom="column">
                  <wp:posOffset>792593</wp:posOffset>
                </wp:positionH>
                <wp:positionV relativeFrom="paragraph">
                  <wp:posOffset>3673620</wp:posOffset>
                </wp:positionV>
                <wp:extent cx="2129950" cy="457200"/>
                <wp:effectExtent l="6350" t="6350" r="6350" b="6350"/>
                <wp:wrapSquare wrapText="bothSides"/>
                <wp:docPr id="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1299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802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Figura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fldChar w:fldCharType="begin"/>
                              <w:instrText xml:space="preserve"> SEQ Figura \* Arabic </w:instrText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1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Olival Trapeita </w:t>
                            </w:r>
                            <w:r>
                              <w:rPr>
                                <w:rFonts w:ascii="Arial" w:hAnsi="Arial" w:eastAsia="Cambria Math" w:cs="Arial"/>
                                <w:color w:val="000000" w:themeColor="text1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  <a:prstTxWarp prst="textNoShape"/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" o:spid="_x0000_s5" o:spt="1" type="#_x0000_t1" style="position:absolute;z-index:235352064;o:allowoverlap:true;o:allowincell:true;mso-position-horizontal-relative:text;margin-left:62.4pt;mso-position-horizontal:absolute;mso-position-vertical-relative:text;margin-top:289.3pt;mso-position-vertical:absolute;width:167.7pt;height:36.0pt;mso-wrap-distance-left:9.1pt;mso-wrap-distance-top:0.0pt;mso-wrap-distance-right:9.1pt;mso-wrap-distance-bottom:0.0pt;v-text-anchor:top;visibility:visible;" filled="f" stroked="f">
                <w10:wrap type="square"/>
                <v:textbox inset="0,0,0,0">
                  <w:txbxContent>
                    <w:p>
                      <w:pPr>
                        <w:pStyle w:val="802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Figura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fldChar w:fldCharType="begin"/>
                        <w:instrText xml:space="preserve"> SEQ Figura \* Arabic </w:instrText>
                        <w:fldChar w:fldCharType="separate"/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1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Olival Trapeita </w:t>
                      </w:r>
                      <w:r>
                        <w:rPr>
                          <w:rFonts w:ascii="Arial" w:hAnsi="Arial" w:eastAsia="Cambria Math" w:cs="Arial"/>
                          <w:color w:val="000000" w:themeColor="text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ra </w: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35351040" behindDoc="0" locked="0" layoutInCell="1" allowOverlap="1">
                <wp:simplePos x="0" y="0"/>
                <wp:positionH relativeFrom="column">
                  <wp:posOffset>792593</wp:posOffset>
                </wp:positionH>
                <wp:positionV relativeFrom="paragraph">
                  <wp:posOffset>776087</wp:posOffset>
                </wp:positionV>
                <wp:extent cx="2129950" cy="2839933"/>
                <wp:effectExtent l="0" t="0" r="0" b="0"/>
                <wp:wrapSquare wrapText="bothSides"/>
                <wp:docPr id="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241183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2129950" cy="28399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position:absolute;z-index:235351040;o:allowoverlap:true;o:allowincell:true;mso-position-horizontal-relative:text;margin-left:62.4pt;mso-position-horizontal:absolute;mso-position-vertical-relative:text;margin-top:61.1pt;mso-position-vertical:absolute;width:167.7pt;height:223.6pt;mso-wrap-distance-left:9.1pt;mso-wrap-distance-top:0.0pt;mso-wrap-distance-right:9.1pt;mso-wrap-distance-bottom:0.0pt;" stroked="false">
                <v:path textboxrect="0,0,0,0"/>
                <w10:wrap type="square"/>
                <v:imagedata r:id="rId10" o:title=""/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em 202</w:t>
      </w:r>
      <w:r>
        <w:rPr>
          <w:rFonts w:ascii="Arial" w:hAnsi="Arial" w:cs="Arial"/>
          <w:sz w:val="24"/>
          <w:szCs w:val="24"/>
          <w:lang w:val="pt-BR"/>
        </w:rPr>
        <w:t xml:space="preserve">1</w:t>
      </w:r>
      <w:r>
        <w:rPr>
          <w:rFonts w:ascii="Arial" w:hAnsi="Arial" w:cs="Arial"/>
          <w:sz w:val="24"/>
          <w:szCs w:val="24"/>
        </w:rPr>
        <w:t xml:space="preserve">.</w: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35350016" behindDoc="0" locked="0" layoutInCell="1" allowOverlap="1">
                <wp:simplePos x="0" y="0"/>
                <wp:positionH relativeFrom="column">
                  <wp:posOffset>3541100</wp:posOffset>
                </wp:positionH>
                <wp:positionV relativeFrom="paragraph">
                  <wp:posOffset>776087</wp:posOffset>
                </wp:positionV>
                <wp:extent cx="2152740" cy="2839933"/>
                <wp:effectExtent l="0" t="0" r="0" b="0"/>
                <wp:wrapSquare wrapText="bothSides"/>
                <wp:docPr id="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438524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2152740" cy="28399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position:absolute;z-index:235350016;o:allowoverlap:true;o:allowincell:true;mso-position-horizontal-relative:text;margin-left:278.8pt;mso-position-horizontal:absolute;mso-position-vertical-relative:text;margin-top:61.1pt;mso-position-vertical:absolute;width:169.5pt;height:223.6pt;mso-wrap-distance-left:9.1pt;mso-wrap-distance-top:0.0pt;mso-wrap-distance-right:9.1pt;mso-wrap-distance-bottom:0.0pt;" stroked="false">
                <v:path textboxrect="0,0,0,0"/>
                <w10:wrap type="square"/>
                <v:imagedata r:id="rId11" o:title="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35354112" behindDoc="0" locked="0" layoutInCell="1" allowOverlap="1">
                <wp:simplePos x="0" y="0"/>
                <wp:positionH relativeFrom="column">
                  <wp:posOffset>3541100</wp:posOffset>
                </wp:positionH>
                <wp:positionV relativeFrom="paragraph">
                  <wp:posOffset>3673620</wp:posOffset>
                </wp:positionV>
                <wp:extent cx="2152740" cy="457200"/>
                <wp:effectExtent l="6350" t="6350" r="6350" b="6350"/>
                <wp:wrapSquare wrapText="bothSides"/>
                <wp:docPr id="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152740" cy="1526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802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Figura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fldChar w:fldCharType="begin"/>
                              <w:instrText xml:space="preserve"> SEQ Figura \* Arabic </w:instrText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2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Olival Paraíso </w:t>
                            </w:r>
                            <w:r>
                              <w:rPr>
                                <w:rFonts w:ascii="Arial" w:hAnsi="Arial" w:eastAsia="Cambria Math" w:cs="Arial"/>
                                <w:color w:val="000000" w:themeColor="text1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  <a:prstTxWarp prst="textNoShape"/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8" o:spt="1" type="#_x0000_t1" style="position:absolute;z-index:235354112;o:allowoverlap:true;o:allowincell:true;mso-position-horizontal-relative:text;margin-left:278.8pt;mso-position-horizontal:absolute;mso-position-vertical-relative:text;margin-top:289.3pt;mso-position-vertical:absolute;width:169.5pt;height:36.0pt;mso-wrap-distance-left:9.1pt;mso-wrap-distance-top:0.0pt;mso-wrap-distance-right:9.1pt;mso-wrap-distance-bottom:0.0pt;v-text-anchor:top;visibility:visible;" filled="f" stroked="f">
                <w10:wrap type="square"/>
                <v:textbox inset="0,0,0,0">
                  <w:txbxContent>
                    <w:p>
                      <w:pPr>
                        <w:pStyle w:val="802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Figura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fldChar w:fldCharType="begin"/>
                        <w:instrText xml:space="preserve"> SEQ Figura \* Arabic </w:instrText>
                        <w:fldChar w:fldCharType="separate"/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2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Olival Paraíso </w:t>
                      </w:r>
                      <w:r>
                        <w:rPr>
                          <w:rFonts w:ascii="Arial" w:hAnsi="Arial" w:eastAsia="Cambria Math" w:cs="Arial"/>
                          <w:color w:val="000000" w:themeColor="text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sectPr>
      <w:footnotePr/>
      <w:endnotePr/>
      <w:type w:val="continuous"/>
      <w:pgSz w:w="12240" w:h="15840" w:orient="portrait"/>
      <w:pgMar w:top="2520" w:right="1120" w:bottom="420" w:left="1160" w:header="580" w:footer="23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</w:font>
  <w:font w:name="Segoe UI Historic">
    <w:panose1 w:val="020B0502040204020203"/>
  </w:font>
  <w:font w:name="Oswald">
    <w:panose1 w:val="02020503050405090304"/>
  </w:font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Tekton Pro">
    <w:panose1 w:val="02000603000000000000"/>
  </w:font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  <w:jc w:val="center"/>
      <w:rPr>
        <w:b/>
      </w:rPr>
    </w:pPr>
    <w:r>
      <w:rPr>
        <w:b/>
      </w:rPr>
      <w:t xml:space="preserve">_____________________________________________________________________________________</w:t>
    </w:r>
    <w:r/>
  </w:p>
  <w:p>
    <w:pPr>
      <w:pStyle w:val="968"/>
      <w:jc w:val="center"/>
    </w:pPr>
    <w:r>
      <w:rPr>
        <w:b/>
      </w:rPr>
      <w:t xml:space="preserve">“DOE SANGUE, DOE ÓRGÃOS, SALVE UMA VIDA!”</w:t>
    </w:r>
    <w:r/>
  </w:p>
  <w:p>
    <w:pPr>
      <w:pStyle w:val="955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408" behindDoc="1" locked="0" layoutInCell="1" allowOverlap="1">
              <wp:simplePos x="0" y="0"/>
              <wp:positionH relativeFrom="page">
                <wp:posOffset>7381875</wp:posOffset>
              </wp:positionH>
              <wp:positionV relativeFrom="page">
                <wp:posOffset>10506075</wp:posOffset>
              </wp:positionV>
              <wp:extent cx="1477645" cy="695325"/>
              <wp:effectExtent l="0" t="0" r="0" b="0"/>
              <wp:wrapNone/>
              <wp:docPr id="4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477645" cy="695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32"/>
                            <w:rPr>
                              <w:rFonts w:ascii="Tekton Pro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/5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-235345408;o:allowoverlap:true;o:allowincell:true;mso-position-horizontal-relative:page;margin-left:581.2pt;mso-position-horizontal:absolute;mso-position-vertical-relative:page;margin-top:827.2pt;mso-position-vertical:absolute;width:116.3pt;height:54.8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60"/>
                      <w:spacing w:before="32"/>
                      <w:rPr>
                        <w:rFonts w:ascii="Tekton Pro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Tekton Pro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ekton Pro"/>
                        <w:sz w:val="17"/>
                      </w:rPr>
                      <w:t xml:space="preserve">4</w:t>
                    </w:r>
                    <w:r>
                      <w:fldChar w:fldCharType="end"/>
                    </w:r>
                    <w:r>
                      <w:rPr>
                        <w:rFonts w:ascii="Tekton Pro"/>
                        <w:sz w:val="17"/>
                      </w:rPr>
                      <w:t xml:space="preserve">/5</w:t>
                    </w:r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9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10070465</wp:posOffset>
              </wp:positionV>
              <wp:extent cx="3005455" cy="716280"/>
              <wp:effectExtent l="0" t="0" r="0" b="0"/>
              <wp:wrapNone/>
              <wp:docPr id="5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716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68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_______________________________________________________________________</w:t>
                          </w:r>
                          <w:r/>
                        </w:p>
                        <w:p>
                          <w:pPr>
                            <w:pStyle w:val="968"/>
                            <w:jc w:val="center"/>
                          </w:pPr>
                          <w:r>
                            <w:rPr>
                              <w:b/>
                            </w:rPr>
                            <w:t xml:space="preserve">“DOE SANGUE, DOE ÓRGÃOS, SALVE UMA VIDA!”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-235345920;o:allowoverlap:true;o:allowincell:true;mso-position-horizontal-relative:page;margin-left:167.3pt;mso-position-horizontal:absolute;mso-position-vertical-relative:page;margin-top:792.9pt;mso-position-vertical:absolute;width:236.6pt;height:56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968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_______________________________________________________________________</w:t>
                    </w:r>
                    <w:r/>
                  </w:p>
                  <w:p>
                    <w:pPr>
                      <w:pStyle w:val="968"/>
                      <w:jc w:val="center"/>
                    </w:pPr>
                    <w:r>
                      <w:rPr>
                        <w:b/>
                      </w:rPr>
                      <w:t xml:space="preserve">“DOE SANGUE, DOE ÓRGÃOS, SALVE UMA VIDA!”</w:t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3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63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6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96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  <w:r/>
  </w:p>
  <w:p>
    <w:pPr>
      <w:pStyle w:val="96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55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384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3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235344384;o:allowoverlap:true;o:allowincell:true;mso-position-horizontal-relative:page;margin-left:213.3pt;mso-position-horizontal:absolute;mso-position-vertical-relative:page;margin-top:103.9pt;mso-position-vertical:absolute;width:185.1pt;height:23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7">
    <w:name w:val="Heading 1"/>
    <w:basedOn w:val="948"/>
    <w:next w:val="948"/>
    <w:link w:val="77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8">
    <w:name w:val="Heading 1 Char"/>
    <w:basedOn w:val="951"/>
    <w:link w:val="777"/>
    <w:uiPriority w:val="9"/>
    <w:rPr>
      <w:rFonts w:ascii="Arial" w:hAnsi="Arial" w:eastAsia="Arial" w:cs="Arial"/>
      <w:sz w:val="40"/>
      <w:szCs w:val="40"/>
    </w:rPr>
  </w:style>
  <w:style w:type="paragraph" w:styleId="779">
    <w:name w:val="Heading 2"/>
    <w:basedOn w:val="948"/>
    <w:next w:val="948"/>
    <w:link w:val="78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80">
    <w:name w:val="Heading 2 Char"/>
    <w:basedOn w:val="951"/>
    <w:link w:val="779"/>
    <w:uiPriority w:val="9"/>
    <w:rPr>
      <w:rFonts w:ascii="Arial" w:hAnsi="Arial" w:eastAsia="Arial" w:cs="Arial"/>
      <w:sz w:val="34"/>
    </w:rPr>
  </w:style>
  <w:style w:type="character" w:styleId="781">
    <w:name w:val="Heading 3 Char"/>
    <w:basedOn w:val="951"/>
    <w:link w:val="949"/>
    <w:uiPriority w:val="9"/>
    <w:rPr>
      <w:rFonts w:ascii="Arial" w:hAnsi="Arial" w:eastAsia="Arial" w:cs="Arial"/>
      <w:sz w:val="30"/>
      <w:szCs w:val="30"/>
    </w:rPr>
  </w:style>
  <w:style w:type="paragraph" w:styleId="782">
    <w:name w:val="Heading 4"/>
    <w:basedOn w:val="948"/>
    <w:next w:val="948"/>
    <w:link w:val="78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3">
    <w:name w:val="Heading 4 Char"/>
    <w:basedOn w:val="951"/>
    <w:link w:val="782"/>
    <w:uiPriority w:val="9"/>
    <w:rPr>
      <w:rFonts w:ascii="Arial" w:hAnsi="Arial" w:eastAsia="Arial" w:cs="Arial"/>
      <w:b/>
      <w:bCs/>
      <w:sz w:val="26"/>
      <w:szCs w:val="26"/>
    </w:rPr>
  </w:style>
  <w:style w:type="paragraph" w:styleId="784">
    <w:name w:val="Heading 5"/>
    <w:basedOn w:val="948"/>
    <w:next w:val="948"/>
    <w:link w:val="78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5">
    <w:name w:val="Heading 5 Char"/>
    <w:basedOn w:val="951"/>
    <w:link w:val="784"/>
    <w:uiPriority w:val="9"/>
    <w:rPr>
      <w:rFonts w:ascii="Arial" w:hAnsi="Arial" w:eastAsia="Arial" w:cs="Arial"/>
      <w:b/>
      <w:bCs/>
      <w:sz w:val="24"/>
      <w:szCs w:val="24"/>
    </w:rPr>
  </w:style>
  <w:style w:type="paragraph" w:styleId="786">
    <w:name w:val="Heading 6"/>
    <w:basedOn w:val="948"/>
    <w:next w:val="948"/>
    <w:link w:val="78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7">
    <w:name w:val="Heading 6 Char"/>
    <w:basedOn w:val="951"/>
    <w:link w:val="786"/>
    <w:uiPriority w:val="9"/>
    <w:rPr>
      <w:rFonts w:ascii="Arial" w:hAnsi="Arial" w:eastAsia="Arial" w:cs="Arial"/>
      <w:b/>
      <w:bCs/>
      <w:sz w:val="22"/>
      <w:szCs w:val="22"/>
    </w:rPr>
  </w:style>
  <w:style w:type="character" w:styleId="788">
    <w:name w:val="Heading 7 Char"/>
    <w:basedOn w:val="951"/>
    <w:link w:val="9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9">
    <w:name w:val="Heading 8"/>
    <w:basedOn w:val="948"/>
    <w:next w:val="948"/>
    <w:link w:val="79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0">
    <w:name w:val="Heading 8 Char"/>
    <w:basedOn w:val="951"/>
    <w:link w:val="789"/>
    <w:uiPriority w:val="9"/>
    <w:rPr>
      <w:rFonts w:ascii="Arial" w:hAnsi="Arial" w:eastAsia="Arial" w:cs="Arial"/>
      <w:i/>
      <w:iCs/>
      <w:sz w:val="22"/>
      <w:szCs w:val="22"/>
    </w:rPr>
  </w:style>
  <w:style w:type="paragraph" w:styleId="791">
    <w:name w:val="Heading 9"/>
    <w:basedOn w:val="948"/>
    <w:next w:val="948"/>
    <w:link w:val="7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2">
    <w:name w:val="Heading 9 Char"/>
    <w:basedOn w:val="951"/>
    <w:link w:val="791"/>
    <w:uiPriority w:val="9"/>
    <w:rPr>
      <w:rFonts w:ascii="Arial" w:hAnsi="Arial" w:eastAsia="Arial" w:cs="Arial"/>
      <w:i/>
      <w:iCs/>
      <w:sz w:val="21"/>
      <w:szCs w:val="21"/>
    </w:rPr>
  </w:style>
  <w:style w:type="character" w:styleId="793">
    <w:name w:val="Title Char"/>
    <w:basedOn w:val="951"/>
    <w:link w:val="956"/>
    <w:uiPriority w:val="10"/>
    <w:rPr>
      <w:sz w:val="48"/>
      <w:szCs w:val="48"/>
    </w:rPr>
  </w:style>
  <w:style w:type="paragraph" w:styleId="794">
    <w:name w:val="Subtitle"/>
    <w:basedOn w:val="948"/>
    <w:next w:val="948"/>
    <w:link w:val="795"/>
    <w:uiPriority w:val="11"/>
    <w:qFormat/>
    <w:pPr>
      <w:spacing w:before="200" w:after="200"/>
    </w:pPr>
    <w:rPr>
      <w:sz w:val="24"/>
      <w:szCs w:val="24"/>
    </w:rPr>
  </w:style>
  <w:style w:type="character" w:styleId="795">
    <w:name w:val="Subtitle Char"/>
    <w:basedOn w:val="951"/>
    <w:link w:val="794"/>
    <w:uiPriority w:val="11"/>
    <w:rPr>
      <w:sz w:val="24"/>
      <w:szCs w:val="24"/>
    </w:rPr>
  </w:style>
  <w:style w:type="paragraph" w:styleId="796">
    <w:name w:val="Quote"/>
    <w:basedOn w:val="948"/>
    <w:next w:val="948"/>
    <w:link w:val="797"/>
    <w:uiPriority w:val="29"/>
    <w:qFormat/>
    <w:pPr>
      <w:ind w:left="720" w:right="720"/>
    </w:pPr>
    <w:rPr>
      <w:i/>
    </w:rPr>
  </w:style>
  <w:style w:type="character" w:styleId="797">
    <w:name w:val="Quote Char"/>
    <w:link w:val="796"/>
    <w:uiPriority w:val="29"/>
    <w:rPr>
      <w:i/>
    </w:rPr>
  </w:style>
  <w:style w:type="paragraph" w:styleId="798">
    <w:name w:val="Intense Quote"/>
    <w:basedOn w:val="948"/>
    <w:next w:val="948"/>
    <w:link w:val="7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9">
    <w:name w:val="Intense Quote Char"/>
    <w:link w:val="798"/>
    <w:uiPriority w:val="30"/>
    <w:rPr>
      <w:i/>
    </w:rPr>
  </w:style>
  <w:style w:type="character" w:styleId="800">
    <w:name w:val="Header Char"/>
    <w:basedOn w:val="951"/>
    <w:link w:val="959"/>
    <w:uiPriority w:val="99"/>
  </w:style>
  <w:style w:type="character" w:styleId="801">
    <w:name w:val="Footer Char"/>
    <w:basedOn w:val="951"/>
    <w:link w:val="968"/>
    <w:uiPriority w:val="99"/>
  </w:style>
  <w:style w:type="paragraph" w:styleId="802">
    <w:name w:val="Caption"/>
    <w:basedOn w:val="948"/>
    <w:next w:val="9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3">
    <w:name w:val="Caption Char"/>
    <w:basedOn w:val="802"/>
    <w:link w:val="968"/>
    <w:uiPriority w:val="99"/>
  </w:style>
  <w:style w:type="table" w:styleId="804">
    <w:name w:val="Table Grid"/>
    <w:basedOn w:val="95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5">
    <w:name w:val="Table Grid Light"/>
    <w:basedOn w:val="9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6">
    <w:name w:val="Plain Table 1"/>
    <w:basedOn w:val="9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7">
    <w:name w:val="Plain Table 2"/>
    <w:basedOn w:val="9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8">
    <w:name w:val="Plain Table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9">
    <w:name w:val="Plain Table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Plain Table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1">
    <w:name w:val="Grid Table 1 Light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Grid Table 1 Light - Accent 1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1 Light - Accent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Grid Table 1 Light - Accent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Grid Table 1 Light - Accent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Grid Table 1 Light - Accent 6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Grid Table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2 - Accent 1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2 - Accent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2 - Accent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2 - Accent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2 - Accent 6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 - Accent 1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3 - Accent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3 - Accent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3 - Accent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3 - Accent 6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4"/>
    <w:basedOn w:val="9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3">
    <w:name w:val="Grid Table 4 - Accent 1"/>
    <w:basedOn w:val="9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4">
    <w:name w:val="Grid Table 4 - Accent 2"/>
    <w:basedOn w:val="9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5">
    <w:name w:val="Grid Table 4 - Accent 3"/>
    <w:basedOn w:val="9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6">
    <w:name w:val="Grid Table 4 - Accent 4"/>
    <w:basedOn w:val="9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7">
    <w:name w:val="Grid Table 4 - Accent 5"/>
    <w:basedOn w:val="9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8">
    <w:name w:val="Grid Table 4 - Accent 6"/>
    <w:basedOn w:val="9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9">
    <w:name w:val="Grid Table 5 Dark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0">
    <w:name w:val="Grid Table 5 Dark- Accent 1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1">
    <w:name w:val="Grid Table 5 Dark - Accent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2">
    <w:name w:val="Grid Table 5 Dark - Accent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43">
    <w:name w:val="Grid Table 5 Dark- Accent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4">
    <w:name w:val="Grid Table 5 Dark - Accent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5">
    <w:name w:val="Grid Table 5 Dark - Accent 6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6">
    <w:name w:val="Grid Table 6 Colorful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7">
    <w:name w:val="Grid Table 6 Colorful - Accent 1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8">
    <w:name w:val="Grid Table 6 Colorful - Accent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9">
    <w:name w:val="Grid Table 6 Colorful - Accent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0">
    <w:name w:val="Grid Table 6 Colorful - Accent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1">
    <w:name w:val="Grid Table 6 Colorful - Accent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2">
    <w:name w:val="Grid Table 6 Colorful - Accent 6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3">
    <w:name w:val="Grid Table 7 Colorful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7 Colorful - Accent 1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7 Colorful - Accent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7 Colorful - Accent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7 Colorful - Accent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7 Colorful - Accent 6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1 Light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 - Accent 1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1 Light - Accent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 - Accent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1 Light - Accent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1 Light - Accent 6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8">
    <w:name w:val="List Table 2 - Accent 1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9">
    <w:name w:val="List Table 2 - Accent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0">
    <w:name w:val="List Table 2 - Accent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1">
    <w:name w:val="List Table 2 - Accent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2">
    <w:name w:val="List Table 2 - Accent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3">
    <w:name w:val="List Table 2 - Accent 6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4">
    <w:name w:val="List Table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3 - Accent 1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3 - Accent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3 - Accent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3 - Accent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3 - Accent 6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 - Accent 1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4 - Accent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 - Accent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4 - Accent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4 - Accent 6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5 Dark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9">
    <w:name w:val="List Table 5 Dark - Accent 1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0">
    <w:name w:val="List Table 5 Dark - Accent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1">
    <w:name w:val="List Table 5 Dark - Accent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2">
    <w:name w:val="List Table 5 Dark - Accent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3">
    <w:name w:val="List Table 5 Dark - Accent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4">
    <w:name w:val="List Table 5 Dark - Accent 6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5">
    <w:name w:val="List Table 6 Colorful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6">
    <w:name w:val="List Table 6 Colorful - Accent 1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7">
    <w:name w:val="List Table 6 Colorful - Accent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8">
    <w:name w:val="List Table 6 Colorful - Accent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9">
    <w:name w:val="List Table 6 Colorful - Accent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0">
    <w:name w:val="List Table 6 Colorful - Accent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1">
    <w:name w:val="List Table 6 Colorful - Accent 6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2">
    <w:name w:val="List Table 7 Colorful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03">
    <w:name w:val="List Table 7 Colorful - Accent 1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4">
    <w:name w:val="List Table 7 Colorful - Accent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5">
    <w:name w:val="List Table 7 Colorful - Accent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6">
    <w:name w:val="List Table 7 Colorful - Accent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7">
    <w:name w:val="List Table 7 Colorful - Accent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8">
    <w:name w:val="List Table 7 Colorful - Accent 6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9">
    <w:name w:val="Lined - Accent"/>
    <w:basedOn w:val="9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0">
    <w:name w:val="Lined - Accent 1"/>
    <w:basedOn w:val="9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1">
    <w:name w:val="Lined - Accent 2"/>
    <w:basedOn w:val="9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2">
    <w:name w:val="Lined - Accent 3"/>
    <w:basedOn w:val="9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3">
    <w:name w:val="Lined - Accent 4"/>
    <w:basedOn w:val="9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4">
    <w:name w:val="Lined - Accent 5"/>
    <w:basedOn w:val="9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5">
    <w:name w:val="Lined - Accent 6"/>
    <w:basedOn w:val="9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6">
    <w:name w:val="Bordered &amp; Lined - Accent"/>
    <w:basedOn w:val="9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7">
    <w:name w:val="Bordered &amp; Lined - Accent 1"/>
    <w:basedOn w:val="9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8">
    <w:name w:val="Bordered &amp; Lined - Accent 2"/>
    <w:basedOn w:val="9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9">
    <w:name w:val="Bordered &amp; Lined - Accent 3"/>
    <w:basedOn w:val="9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0">
    <w:name w:val="Bordered &amp; Lined - Accent 4"/>
    <w:basedOn w:val="9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1">
    <w:name w:val="Bordered &amp; Lined - Accent 5"/>
    <w:basedOn w:val="9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2">
    <w:name w:val="Bordered &amp; Lined - Accent 6"/>
    <w:basedOn w:val="9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3">
    <w:name w:val="Bordered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4">
    <w:name w:val="Bordered - Accent 1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5">
    <w:name w:val="Bordered - Accent 2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6">
    <w:name w:val="Bordered - Accent 3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7">
    <w:name w:val="Bordered - Accent 4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8">
    <w:name w:val="Bordered - Accent 5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9">
    <w:name w:val="Bordered - Accent 6"/>
    <w:basedOn w:val="9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30">
    <w:name w:val="Hyperlink"/>
    <w:uiPriority w:val="99"/>
    <w:unhideWhenUsed/>
    <w:rPr>
      <w:color w:val="0000ff" w:themeColor="hyperlink"/>
      <w:u w:val="single"/>
    </w:rPr>
  </w:style>
  <w:style w:type="paragraph" w:styleId="931">
    <w:name w:val="footnote text"/>
    <w:basedOn w:val="948"/>
    <w:link w:val="932"/>
    <w:uiPriority w:val="99"/>
    <w:semiHidden/>
    <w:unhideWhenUsed/>
    <w:pPr>
      <w:spacing w:after="40" w:line="240" w:lineRule="auto"/>
    </w:pPr>
    <w:rPr>
      <w:sz w:val="18"/>
    </w:rPr>
  </w:style>
  <w:style w:type="character" w:styleId="932">
    <w:name w:val="Footnote Text Char"/>
    <w:link w:val="931"/>
    <w:uiPriority w:val="99"/>
    <w:rPr>
      <w:sz w:val="18"/>
    </w:rPr>
  </w:style>
  <w:style w:type="character" w:styleId="933">
    <w:name w:val="footnote reference"/>
    <w:basedOn w:val="951"/>
    <w:uiPriority w:val="99"/>
    <w:unhideWhenUsed/>
    <w:rPr>
      <w:vertAlign w:val="superscript"/>
    </w:rPr>
  </w:style>
  <w:style w:type="paragraph" w:styleId="934">
    <w:name w:val="endnote text"/>
    <w:basedOn w:val="948"/>
    <w:link w:val="935"/>
    <w:uiPriority w:val="99"/>
    <w:semiHidden/>
    <w:unhideWhenUsed/>
    <w:pPr>
      <w:spacing w:after="0" w:line="240" w:lineRule="auto"/>
    </w:pPr>
    <w:rPr>
      <w:sz w:val="20"/>
    </w:rPr>
  </w:style>
  <w:style w:type="character" w:styleId="935">
    <w:name w:val="Endnote Text Char"/>
    <w:link w:val="934"/>
    <w:uiPriority w:val="99"/>
    <w:rPr>
      <w:sz w:val="20"/>
    </w:rPr>
  </w:style>
  <w:style w:type="character" w:styleId="936">
    <w:name w:val="endnote reference"/>
    <w:basedOn w:val="951"/>
    <w:uiPriority w:val="99"/>
    <w:semiHidden/>
    <w:unhideWhenUsed/>
    <w:rPr>
      <w:vertAlign w:val="superscript"/>
    </w:rPr>
  </w:style>
  <w:style w:type="paragraph" w:styleId="937">
    <w:name w:val="toc 1"/>
    <w:basedOn w:val="948"/>
    <w:next w:val="948"/>
    <w:uiPriority w:val="39"/>
    <w:unhideWhenUsed/>
    <w:pPr>
      <w:ind w:left="0" w:right="0" w:firstLine="0"/>
      <w:spacing w:after="57"/>
    </w:pPr>
  </w:style>
  <w:style w:type="paragraph" w:styleId="938">
    <w:name w:val="toc 2"/>
    <w:basedOn w:val="948"/>
    <w:next w:val="948"/>
    <w:uiPriority w:val="39"/>
    <w:unhideWhenUsed/>
    <w:pPr>
      <w:ind w:left="283" w:right="0" w:firstLine="0"/>
      <w:spacing w:after="57"/>
    </w:pPr>
  </w:style>
  <w:style w:type="paragraph" w:styleId="939">
    <w:name w:val="toc 3"/>
    <w:basedOn w:val="948"/>
    <w:next w:val="948"/>
    <w:uiPriority w:val="39"/>
    <w:unhideWhenUsed/>
    <w:pPr>
      <w:ind w:left="567" w:right="0" w:firstLine="0"/>
      <w:spacing w:after="57"/>
    </w:pPr>
  </w:style>
  <w:style w:type="paragraph" w:styleId="940">
    <w:name w:val="toc 4"/>
    <w:basedOn w:val="948"/>
    <w:next w:val="948"/>
    <w:uiPriority w:val="39"/>
    <w:unhideWhenUsed/>
    <w:pPr>
      <w:ind w:left="850" w:right="0" w:firstLine="0"/>
      <w:spacing w:after="57"/>
    </w:pPr>
  </w:style>
  <w:style w:type="paragraph" w:styleId="941">
    <w:name w:val="toc 5"/>
    <w:basedOn w:val="948"/>
    <w:next w:val="948"/>
    <w:uiPriority w:val="39"/>
    <w:unhideWhenUsed/>
    <w:pPr>
      <w:ind w:left="1134" w:right="0" w:firstLine="0"/>
      <w:spacing w:after="57"/>
    </w:pPr>
  </w:style>
  <w:style w:type="paragraph" w:styleId="942">
    <w:name w:val="toc 6"/>
    <w:basedOn w:val="948"/>
    <w:next w:val="948"/>
    <w:uiPriority w:val="39"/>
    <w:unhideWhenUsed/>
    <w:pPr>
      <w:ind w:left="1417" w:right="0" w:firstLine="0"/>
      <w:spacing w:after="57"/>
    </w:pPr>
  </w:style>
  <w:style w:type="paragraph" w:styleId="943">
    <w:name w:val="toc 7"/>
    <w:basedOn w:val="948"/>
    <w:next w:val="948"/>
    <w:uiPriority w:val="39"/>
    <w:unhideWhenUsed/>
    <w:pPr>
      <w:ind w:left="1701" w:right="0" w:firstLine="0"/>
      <w:spacing w:after="57"/>
    </w:pPr>
  </w:style>
  <w:style w:type="paragraph" w:styleId="944">
    <w:name w:val="toc 8"/>
    <w:basedOn w:val="948"/>
    <w:next w:val="948"/>
    <w:uiPriority w:val="39"/>
    <w:unhideWhenUsed/>
    <w:pPr>
      <w:ind w:left="1984" w:right="0" w:firstLine="0"/>
      <w:spacing w:after="57"/>
    </w:pPr>
  </w:style>
  <w:style w:type="paragraph" w:styleId="945">
    <w:name w:val="toc 9"/>
    <w:basedOn w:val="948"/>
    <w:next w:val="948"/>
    <w:uiPriority w:val="39"/>
    <w:unhideWhenUsed/>
    <w:pPr>
      <w:ind w:left="2268" w:right="0" w:firstLine="0"/>
      <w:spacing w:after="57"/>
    </w:pPr>
  </w:style>
  <w:style w:type="paragraph" w:styleId="946">
    <w:name w:val="TOC Heading"/>
    <w:uiPriority w:val="39"/>
    <w:unhideWhenUsed/>
  </w:style>
  <w:style w:type="paragraph" w:styleId="947">
    <w:name w:val="table of figures"/>
    <w:basedOn w:val="948"/>
    <w:next w:val="948"/>
    <w:uiPriority w:val="99"/>
    <w:unhideWhenUsed/>
    <w:pPr>
      <w:spacing w:after="0" w:afterAutospacing="0"/>
    </w:pPr>
  </w:style>
  <w:style w:type="paragraph" w:styleId="948" w:default="1">
    <w:name w:val="Normal"/>
    <w:uiPriority w:val="1"/>
    <w:qFormat/>
    <w:rPr>
      <w:rFonts w:ascii="Trebuchet MS" w:hAnsi="Trebuchet MS" w:eastAsia="Trebuchet MS" w:cs="Trebuchet MS"/>
    </w:rPr>
  </w:style>
  <w:style w:type="paragraph" w:styleId="949">
    <w:name w:val="Heading 3"/>
    <w:basedOn w:val="948"/>
    <w:next w:val="948"/>
    <w:link w:val="967"/>
    <w:qFormat/>
    <w:pPr>
      <w:keepNext/>
      <w:widowControl/>
      <w:outlineLvl w:val="2"/>
    </w:pPr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50">
    <w:name w:val="Heading 7"/>
    <w:basedOn w:val="948"/>
    <w:next w:val="948"/>
    <w:link w:val="969"/>
    <w:uiPriority w:val="9"/>
    <w:semiHidden/>
    <w:unhideWhenUsed/>
    <w:qFormat/>
    <w:pPr>
      <w:keepLines/>
      <w:keepNext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51" w:default="1">
    <w:name w:val="Default Paragraph Font"/>
    <w:uiPriority w:val="1"/>
    <w:semiHidden/>
    <w:unhideWhenUsed/>
  </w:style>
  <w:style w:type="table" w:styleId="95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3" w:default="1">
    <w:name w:val="No List"/>
    <w:uiPriority w:val="99"/>
    <w:semiHidden/>
    <w:unhideWhenUsed/>
  </w:style>
  <w:style w:type="table" w:styleId="95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55">
    <w:name w:val="Body Text"/>
    <w:basedOn w:val="948"/>
    <w:uiPriority w:val="1"/>
    <w:qFormat/>
    <w:rPr>
      <w:b/>
      <w:bCs/>
    </w:rPr>
  </w:style>
  <w:style w:type="paragraph" w:styleId="956">
    <w:name w:val="Title"/>
    <w:basedOn w:val="948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57">
    <w:name w:val="List Paragraph"/>
    <w:basedOn w:val="948"/>
    <w:uiPriority w:val="1"/>
    <w:qFormat/>
  </w:style>
  <w:style w:type="paragraph" w:styleId="958" w:customStyle="1">
    <w:name w:val="Table Paragraph"/>
    <w:basedOn w:val="948"/>
    <w:uiPriority w:val="1"/>
    <w:qFormat/>
  </w:style>
  <w:style w:type="paragraph" w:styleId="959">
    <w:name w:val="Header"/>
    <w:basedOn w:val="948"/>
    <w:link w:val="960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60" w:customStyle="1">
    <w:name w:val="Cabeçalho Char"/>
    <w:basedOn w:val="951"/>
    <w:link w:val="959"/>
    <w:uiPriority w:val="99"/>
    <w:semiHidden/>
    <w:rPr>
      <w:rFonts w:ascii="Trebuchet MS" w:hAnsi="Trebuchet MS" w:eastAsia="Trebuchet MS" w:cs="Trebuchet MS"/>
    </w:rPr>
  </w:style>
  <w:style w:type="paragraph" w:styleId="961">
    <w:name w:val="Footer"/>
    <w:basedOn w:val="948"/>
    <w:link w:val="962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62" w:customStyle="1">
    <w:name w:val="Rodapé Char"/>
    <w:basedOn w:val="951"/>
    <w:link w:val="961"/>
    <w:uiPriority w:val="99"/>
    <w:rPr>
      <w:rFonts w:ascii="Trebuchet MS" w:hAnsi="Trebuchet MS" w:eastAsia="Trebuchet MS" w:cs="Trebuchet MS"/>
    </w:rPr>
  </w:style>
  <w:style w:type="paragraph" w:styleId="963">
    <w:name w:val="No Spacing"/>
    <w:uiPriority w:val="1"/>
    <w:qFormat/>
    <w:pPr>
      <w:widowControl/>
    </w:pPr>
    <w:rPr>
      <w:lang w:val="pt-BR"/>
    </w:rPr>
  </w:style>
  <w:style w:type="paragraph" w:styleId="964">
    <w:name w:val="Balloon Text"/>
    <w:basedOn w:val="948"/>
    <w:link w:val="965"/>
    <w:uiPriority w:val="99"/>
    <w:semiHidden/>
    <w:unhideWhenUsed/>
    <w:rPr>
      <w:rFonts w:ascii="Tahoma" w:hAnsi="Tahoma" w:cs="Tahoma"/>
      <w:sz w:val="16"/>
      <w:szCs w:val="16"/>
    </w:rPr>
  </w:style>
  <w:style w:type="character" w:styleId="965" w:customStyle="1">
    <w:name w:val="Texto de balão Char"/>
    <w:basedOn w:val="951"/>
    <w:link w:val="964"/>
    <w:uiPriority w:val="99"/>
    <w:semiHidden/>
    <w:rPr>
      <w:rFonts w:ascii="Tahoma" w:hAnsi="Tahoma" w:eastAsia="Trebuchet MS" w:cs="Tahoma"/>
      <w:sz w:val="16"/>
      <w:szCs w:val="16"/>
    </w:rPr>
  </w:style>
  <w:style w:type="paragraph" w:styleId="966">
    <w:name w:val="Normal (Web)"/>
    <w:basedOn w:val="948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967" w:customStyle="1">
    <w:name w:val="Título 3 Char"/>
    <w:basedOn w:val="951"/>
    <w:link w:val="949"/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68" w:customStyle="1">
    <w:name w:val="Footer"/>
    <w:basedOn w:val="948"/>
    <w:uiPriority w:val="99"/>
    <w:unhideWhenUsed/>
    <w:pPr>
      <w:widowControl/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lang w:val="pt-BR"/>
    </w:rPr>
  </w:style>
  <w:style w:type="character" w:styleId="969" w:customStyle="1">
    <w:name w:val="Título 7 Char"/>
    <w:basedOn w:val="951"/>
    <w:link w:val="950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970">
    <w:name w:val="Body Text Indent 3"/>
    <w:basedOn w:val="948"/>
    <w:link w:val="971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71" w:customStyle="1">
    <w:name w:val="Recuo de corpo de texto 3 Char"/>
    <w:basedOn w:val="951"/>
    <w:link w:val="970"/>
    <w:uiPriority w:val="99"/>
    <w:semiHidden/>
    <w:rPr>
      <w:rFonts w:ascii="Trebuchet MS" w:hAnsi="Trebuchet MS" w:eastAsia="Trebuchet MS" w:cs="Trebuchet MS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Geovane Matias</dc:creator>
  <cp:revision>32</cp:revision>
  <dcterms:created xsi:type="dcterms:W3CDTF">2022-06-14T19:24:00Z</dcterms:created>
  <dcterms:modified xsi:type="dcterms:W3CDTF">2023-05-30T21:04:27Z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