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obras</w:t>
      </w:r>
      <w:r>
        <w:rPr>
          <w:color w:val="212529"/>
          <w:sz w:val="24"/>
          <w:szCs w:val="24"/>
        </w:rPr>
        <w:t xml:space="preserve">, informações sobre a criação de um complexo de lazer para toda a família.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3706/2025,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7217/2025, de </w:t>
      </w:r>
      <w:r>
        <w:rPr>
          <w:bCs/>
          <w:sz w:val="24"/>
          <w:szCs w:val="24"/>
        </w:rPr>
        <w:t xml:space="preserve">14/</w:t>
      </w:r>
      <w:r>
        <w:rPr>
          <w:bCs/>
          <w:sz w:val="24"/>
          <w:szCs w:val="24"/>
        </w:rPr>
        <w:t xml:space="preserve">11/2025, d</w:t>
      </w:r>
      <w:r>
        <w:rPr>
          <w:bCs/>
          <w:sz w:val="24"/>
          <w:szCs w:val="24"/>
        </w:rPr>
        <w:t xml:space="preserve">o Sr. Felipe Pereira Bastos</w:t>
      </w:r>
      <w:r>
        <w:rPr>
          <w:bCs/>
          <w:sz w:val="24"/>
          <w:szCs w:val="24"/>
        </w:rPr>
        <w:t xml:space="preserve">, venho através deste solicitar informações atualizadas sobre a </w:t>
      </w:r>
      <w:r>
        <w:rPr>
          <w:color w:val="212529"/>
          <w:sz w:val="24"/>
          <w:szCs w:val="24"/>
        </w:rPr>
        <w:t xml:space="preserve">criação de complexo de lazer para toda família: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já foi feito o estudo de viabilidade técnica e orçamentária para a inclusão do projeto no programa e planejamento de obras?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foi incluso no planejamento de obras deste ano de 2026?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negativo, informar o teor da decisão.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11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2026-02-09T17:48:00Z</dcterms:created>
  <dcterms:modified xsi:type="dcterms:W3CDTF">2026-02-23T19:46:38Z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