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369F" w:rsidRDefault="0049369F" w:rsidP="0049369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t-BR"/>
        </w:rPr>
      </w:pPr>
      <w:r w:rsidRPr="0049369F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lang w:eastAsia="pt-BR"/>
        </w:rPr>
        <w:t>PROJETO DE LEI N</w:t>
      </w:r>
      <w:r w:rsidRPr="0049369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t-BR"/>
        </w:rPr>
        <w:t>º 15/2018</w:t>
      </w:r>
    </w:p>
    <w:p w:rsidR="003819A2" w:rsidRPr="0049369F" w:rsidRDefault="003819A2" w:rsidP="0049369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t-BR"/>
        </w:rPr>
      </w:pPr>
    </w:p>
    <w:p w:rsidR="0049369F" w:rsidRPr="0049369F" w:rsidRDefault="0049369F" w:rsidP="0049369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Arial" w:hAnsi="Arial" w:cs="Arial"/>
          <w:b/>
          <w:bCs/>
          <w:color w:val="000000"/>
          <w:sz w:val="20"/>
          <w:szCs w:val="20"/>
          <w:u w:val="single"/>
          <w:lang w:eastAsia="pt-BR"/>
        </w:rPr>
      </w:pPr>
    </w:p>
    <w:p w:rsidR="0049369F" w:rsidRPr="0049369F" w:rsidRDefault="0049369F" w:rsidP="0049369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ind w:firstLine="1020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49369F">
        <w:rPr>
          <w:rFonts w:ascii="Times New Roman" w:hAnsi="Times New Roman" w:cs="Times New Roman"/>
          <w:color w:val="000000"/>
          <w:sz w:val="24"/>
          <w:szCs w:val="24"/>
          <w:lang w:eastAsia="pt-BR"/>
        </w:rPr>
        <w:tab/>
      </w:r>
      <w:r w:rsidRPr="0049369F">
        <w:rPr>
          <w:rFonts w:ascii="Times New Roman" w:hAnsi="Times New Roman" w:cs="Times New Roman"/>
          <w:color w:val="000000"/>
          <w:sz w:val="24"/>
          <w:szCs w:val="24"/>
          <w:lang w:eastAsia="pt-BR"/>
        </w:rPr>
        <w:tab/>
        <w:t>D</w:t>
      </w:r>
      <w:r w:rsidRPr="0049369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Á DENOMINAÇÃO AS RUAS </w:t>
      </w:r>
      <w:r w:rsidR="003819A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</w:t>
      </w:r>
      <w:r w:rsidRPr="0049369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, </w:t>
      </w:r>
      <w:r w:rsidR="003819A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2</w:t>
      </w:r>
      <w:r w:rsidRPr="0049369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, </w:t>
      </w:r>
      <w:r w:rsidR="003819A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</w:t>
      </w:r>
      <w:r w:rsidRPr="0049369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, </w:t>
      </w:r>
      <w:r w:rsidR="003819A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4, 5 e 6 </w:t>
      </w:r>
      <w:r w:rsidRPr="0049369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DO </w:t>
      </w:r>
      <w:r w:rsidR="003819A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LOTEAMENTO ÁGUAS CLARAS</w:t>
      </w:r>
      <w:r w:rsidRPr="0049369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 NO MUNICÍPIO DE PERDÕES/MG E DÁ OUTRAS PROVIDÊNCIAS.</w:t>
      </w:r>
    </w:p>
    <w:p w:rsidR="0049369F" w:rsidRPr="0049369F" w:rsidRDefault="0049369F" w:rsidP="0049369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Arial" w:hAnsi="Arial" w:cs="Arial"/>
          <w:color w:val="000000"/>
          <w:sz w:val="20"/>
          <w:szCs w:val="20"/>
          <w:lang w:eastAsia="pt-BR"/>
        </w:rPr>
      </w:pPr>
    </w:p>
    <w:p w:rsidR="0049369F" w:rsidRPr="0049369F" w:rsidRDefault="0049369F" w:rsidP="0049369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Times New Roman" w:hAnsi="Times New Roman" w:cs="Times New Roman"/>
          <w:sz w:val="24"/>
          <w:szCs w:val="24"/>
          <w:lang w:val="pt-PT" w:eastAsia="pt-PT"/>
        </w:rPr>
      </w:pPr>
      <w:r w:rsidRPr="0049369F">
        <w:rPr>
          <w:rFonts w:ascii="Times New Roman" w:hAnsi="Times New Roman" w:cs="Times New Roman"/>
          <w:sz w:val="24"/>
          <w:szCs w:val="24"/>
          <w:lang w:eastAsia="pt-BR"/>
        </w:rPr>
        <w:t>O Vereador que abaixo subscreve, no uso de suas atribui</w:t>
      </w:r>
      <w:r w:rsidRPr="0049369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ções legais, nos termos do Regimento Interno e da Lei Orgânica Municipal de Perdões, </w:t>
      </w:r>
      <w:r w:rsidRPr="0049369F">
        <w:rPr>
          <w:rFonts w:ascii="Times New Roman" w:hAnsi="Times New Roman" w:cs="Times New Roman"/>
          <w:sz w:val="24"/>
          <w:szCs w:val="24"/>
          <w:lang w:val="pt-PT" w:eastAsia="pt-PT"/>
        </w:rPr>
        <w:t>apresenta o seguinte Projeto de Lei:</w:t>
      </w:r>
    </w:p>
    <w:p w:rsidR="0049369F" w:rsidRPr="0049369F" w:rsidRDefault="0049369F" w:rsidP="0049369F">
      <w:pPr>
        <w:autoSpaceDE w:val="0"/>
        <w:autoSpaceDN w:val="0"/>
        <w:adjustRightInd w:val="0"/>
        <w:spacing w:after="0"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:rsidR="0049369F" w:rsidRPr="0049369F" w:rsidRDefault="0049369F" w:rsidP="0049369F">
      <w:pPr>
        <w:autoSpaceDE w:val="0"/>
        <w:autoSpaceDN w:val="0"/>
        <w:adjustRightInd w:val="0"/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9369F">
        <w:rPr>
          <w:rFonts w:ascii="Times New Roman" w:hAnsi="Times New Roman" w:cs="Times New Roman"/>
          <w:sz w:val="24"/>
          <w:szCs w:val="24"/>
          <w:lang w:eastAsia="pt-BR"/>
        </w:rPr>
        <w:t>Art. 1</w:t>
      </w:r>
      <w:r w:rsidRPr="0049369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º - A Rua </w:t>
      </w:r>
      <w:r w:rsidR="003819A2">
        <w:rPr>
          <w:rFonts w:ascii="Times New Roman" w:eastAsia="Times New Roman" w:hAnsi="Times New Roman" w:cs="Times New Roman"/>
          <w:sz w:val="24"/>
          <w:szCs w:val="24"/>
          <w:lang w:eastAsia="pt-BR"/>
        </w:rPr>
        <w:t>1</w:t>
      </w:r>
      <w:r w:rsidRPr="0049369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</w:t>
      </w:r>
      <w:r w:rsidR="003819A2">
        <w:rPr>
          <w:rFonts w:ascii="Times New Roman" w:eastAsia="Times New Roman" w:hAnsi="Times New Roman" w:cs="Times New Roman"/>
          <w:sz w:val="24"/>
          <w:szCs w:val="24"/>
          <w:lang w:eastAsia="pt-BR"/>
        </w:rPr>
        <w:t>Loteamento Águas Claras</w:t>
      </w:r>
      <w:r w:rsidRPr="0049369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passa a denominar-se RUA </w:t>
      </w:r>
      <w:r w:rsidR="003819A2">
        <w:rPr>
          <w:rFonts w:ascii="Times New Roman" w:eastAsia="Times New Roman" w:hAnsi="Times New Roman" w:cs="Times New Roman"/>
          <w:sz w:val="24"/>
          <w:szCs w:val="24"/>
          <w:lang w:eastAsia="pt-BR"/>
        </w:rPr>
        <w:t>ROBERTO FREIRE DE CARVALHO.</w:t>
      </w:r>
    </w:p>
    <w:p w:rsidR="0049369F" w:rsidRPr="0049369F" w:rsidRDefault="0049369F" w:rsidP="0049369F">
      <w:pPr>
        <w:autoSpaceDE w:val="0"/>
        <w:autoSpaceDN w:val="0"/>
        <w:adjustRightInd w:val="0"/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819A2" w:rsidRDefault="0049369F" w:rsidP="003819A2">
      <w:pPr>
        <w:autoSpaceDE w:val="0"/>
        <w:autoSpaceDN w:val="0"/>
        <w:adjustRightInd w:val="0"/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9369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Art. 2º - </w:t>
      </w:r>
      <w:r w:rsidR="003819A2" w:rsidRPr="0049369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Rua </w:t>
      </w:r>
      <w:r w:rsidR="003819A2">
        <w:rPr>
          <w:rFonts w:ascii="Times New Roman" w:eastAsia="Times New Roman" w:hAnsi="Times New Roman" w:cs="Times New Roman"/>
          <w:sz w:val="24"/>
          <w:szCs w:val="24"/>
          <w:lang w:eastAsia="pt-BR"/>
        </w:rPr>
        <w:t>2</w:t>
      </w:r>
      <w:r w:rsidR="003819A2" w:rsidRPr="0049369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</w:t>
      </w:r>
      <w:r w:rsidR="003819A2">
        <w:rPr>
          <w:rFonts w:ascii="Times New Roman" w:eastAsia="Times New Roman" w:hAnsi="Times New Roman" w:cs="Times New Roman"/>
          <w:sz w:val="24"/>
          <w:szCs w:val="24"/>
          <w:lang w:eastAsia="pt-BR"/>
        </w:rPr>
        <w:t>Loteamento Águas Claras</w:t>
      </w:r>
      <w:r w:rsidR="003819A2" w:rsidRPr="0049369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passa a denominar-se RUA </w:t>
      </w:r>
      <w:r w:rsidR="003819A2">
        <w:rPr>
          <w:rFonts w:ascii="Times New Roman" w:eastAsia="Times New Roman" w:hAnsi="Times New Roman" w:cs="Times New Roman"/>
          <w:sz w:val="24"/>
          <w:szCs w:val="24"/>
          <w:lang w:eastAsia="pt-BR"/>
        </w:rPr>
        <w:t>CONCEIÇÃO DE CARVALHO.</w:t>
      </w:r>
    </w:p>
    <w:p w:rsidR="0049369F" w:rsidRPr="0049369F" w:rsidRDefault="0049369F" w:rsidP="0049369F">
      <w:pPr>
        <w:autoSpaceDE w:val="0"/>
        <w:autoSpaceDN w:val="0"/>
        <w:adjustRightInd w:val="0"/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819A2" w:rsidRPr="0049369F" w:rsidRDefault="0049369F" w:rsidP="003819A2">
      <w:pPr>
        <w:autoSpaceDE w:val="0"/>
        <w:autoSpaceDN w:val="0"/>
        <w:adjustRightInd w:val="0"/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9369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Art. 3º - </w:t>
      </w:r>
      <w:r w:rsidR="003819A2" w:rsidRPr="0049369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Rua </w:t>
      </w:r>
      <w:r w:rsidR="003819A2">
        <w:rPr>
          <w:rFonts w:ascii="Times New Roman" w:eastAsia="Times New Roman" w:hAnsi="Times New Roman" w:cs="Times New Roman"/>
          <w:sz w:val="24"/>
          <w:szCs w:val="24"/>
          <w:lang w:eastAsia="pt-BR"/>
        </w:rPr>
        <w:t>3</w:t>
      </w:r>
      <w:r w:rsidR="003819A2" w:rsidRPr="0049369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</w:t>
      </w:r>
      <w:r w:rsidR="003819A2">
        <w:rPr>
          <w:rFonts w:ascii="Times New Roman" w:eastAsia="Times New Roman" w:hAnsi="Times New Roman" w:cs="Times New Roman"/>
          <w:sz w:val="24"/>
          <w:szCs w:val="24"/>
          <w:lang w:eastAsia="pt-BR"/>
        </w:rPr>
        <w:t>Loteamento Águas Claras</w:t>
      </w:r>
      <w:r w:rsidR="003819A2" w:rsidRPr="0049369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passa a denominar-se RUA </w:t>
      </w:r>
      <w:r w:rsidR="003819A2">
        <w:rPr>
          <w:rFonts w:ascii="Times New Roman" w:eastAsia="Times New Roman" w:hAnsi="Times New Roman" w:cs="Times New Roman"/>
          <w:sz w:val="24"/>
          <w:szCs w:val="24"/>
          <w:lang w:eastAsia="pt-BR"/>
        </w:rPr>
        <w:t>EDILBERTO ALVARENGA RODRIGUES.</w:t>
      </w:r>
    </w:p>
    <w:p w:rsidR="0049369F" w:rsidRPr="0049369F" w:rsidRDefault="0049369F" w:rsidP="0049369F">
      <w:pPr>
        <w:autoSpaceDE w:val="0"/>
        <w:autoSpaceDN w:val="0"/>
        <w:adjustRightInd w:val="0"/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819A2" w:rsidRPr="0049369F" w:rsidRDefault="0049369F" w:rsidP="003819A2">
      <w:pPr>
        <w:autoSpaceDE w:val="0"/>
        <w:autoSpaceDN w:val="0"/>
        <w:adjustRightInd w:val="0"/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9369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Art. 4º </w:t>
      </w:r>
      <w:r w:rsidR="003819A2" w:rsidRPr="0049369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Rua </w:t>
      </w:r>
      <w:r w:rsidR="003819A2">
        <w:rPr>
          <w:rFonts w:ascii="Times New Roman" w:eastAsia="Times New Roman" w:hAnsi="Times New Roman" w:cs="Times New Roman"/>
          <w:sz w:val="24"/>
          <w:szCs w:val="24"/>
          <w:lang w:eastAsia="pt-BR"/>
        </w:rPr>
        <w:t>4</w:t>
      </w:r>
      <w:r w:rsidR="003819A2" w:rsidRPr="0049369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</w:t>
      </w:r>
      <w:r w:rsidR="003819A2">
        <w:rPr>
          <w:rFonts w:ascii="Times New Roman" w:eastAsia="Times New Roman" w:hAnsi="Times New Roman" w:cs="Times New Roman"/>
          <w:sz w:val="24"/>
          <w:szCs w:val="24"/>
          <w:lang w:eastAsia="pt-BR"/>
        </w:rPr>
        <w:t>Loteamento Águas Claras</w:t>
      </w:r>
      <w:r w:rsidR="003819A2" w:rsidRPr="0049369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passa a denominar-se RUA </w:t>
      </w:r>
      <w:r w:rsidR="003819A2">
        <w:rPr>
          <w:rFonts w:ascii="Times New Roman" w:eastAsia="Times New Roman" w:hAnsi="Times New Roman" w:cs="Times New Roman"/>
          <w:sz w:val="24"/>
          <w:szCs w:val="24"/>
          <w:lang w:eastAsia="pt-BR"/>
        </w:rPr>
        <w:t>EVANDRO MODESTO PEREIRA.</w:t>
      </w:r>
    </w:p>
    <w:p w:rsidR="0049369F" w:rsidRPr="0049369F" w:rsidRDefault="0049369F" w:rsidP="0049369F">
      <w:pPr>
        <w:autoSpaceDE w:val="0"/>
        <w:autoSpaceDN w:val="0"/>
        <w:adjustRightInd w:val="0"/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819A2" w:rsidRDefault="0049369F" w:rsidP="003819A2">
      <w:pPr>
        <w:autoSpaceDE w:val="0"/>
        <w:autoSpaceDN w:val="0"/>
        <w:adjustRightInd w:val="0"/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9369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Art. 5º - </w:t>
      </w:r>
      <w:r w:rsidR="003819A2" w:rsidRPr="0049369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Rua </w:t>
      </w:r>
      <w:r w:rsidR="003819A2">
        <w:rPr>
          <w:rFonts w:ascii="Times New Roman" w:eastAsia="Times New Roman" w:hAnsi="Times New Roman" w:cs="Times New Roman"/>
          <w:sz w:val="24"/>
          <w:szCs w:val="24"/>
          <w:lang w:eastAsia="pt-BR"/>
        </w:rPr>
        <w:t>5</w:t>
      </w:r>
      <w:r w:rsidR="003819A2" w:rsidRPr="0049369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</w:t>
      </w:r>
      <w:r w:rsidR="003819A2">
        <w:rPr>
          <w:rFonts w:ascii="Times New Roman" w:eastAsia="Times New Roman" w:hAnsi="Times New Roman" w:cs="Times New Roman"/>
          <w:sz w:val="24"/>
          <w:szCs w:val="24"/>
          <w:lang w:eastAsia="pt-BR"/>
        </w:rPr>
        <w:t>Loteamento Águas Claras</w:t>
      </w:r>
      <w:r w:rsidR="003819A2" w:rsidRPr="0049369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passa a denominar-se RUA </w:t>
      </w:r>
      <w:r w:rsidR="003819A2">
        <w:rPr>
          <w:rFonts w:ascii="Times New Roman" w:eastAsia="Times New Roman" w:hAnsi="Times New Roman" w:cs="Times New Roman"/>
          <w:sz w:val="24"/>
          <w:szCs w:val="24"/>
          <w:lang w:eastAsia="pt-BR"/>
        </w:rPr>
        <w:t>GRAZIELA ALVES.</w:t>
      </w:r>
    </w:p>
    <w:p w:rsidR="003819A2" w:rsidRPr="0049369F" w:rsidRDefault="0049369F" w:rsidP="003819A2">
      <w:pPr>
        <w:autoSpaceDE w:val="0"/>
        <w:autoSpaceDN w:val="0"/>
        <w:adjustRightInd w:val="0"/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9369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Art. 6º - </w:t>
      </w:r>
      <w:r w:rsidR="003819A2" w:rsidRPr="0049369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Rua </w:t>
      </w:r>
      <w:r w:rsidR="003819A2">
        <w:rPr>
          <w:rFonts w:ascii="Times New Roman" w:eastAsia="Times New Roman" w:hAnsi="Times New Roman" w:cs="Times New Roman"/>
          <w:sz w:val="24"/>
          <w:szCs w:val="24"/>
          <w:lang w:eastAsia="pt-BR"/>
        </w:rPr>
        <w:t>1</w:t>
      </w:r>
      <w:r w:rsidR="003819A2" w:rsidRPr="0049369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</w:t>
      </w:r>
      <w:r w:rsidR="003819A2">
        <w:rPr>
          <w:rFonts w:ascii="Times New Roman" w:eastAsia="Times New Roman" w:hAnsi="Times New Roman" w:cs="Times New Roman"/>
          <w:sz w:val="24"/>
          <w:szCs w:val="24"/>
          <w:lang w:eastAsia="pt-BR"/>
        </w:rPr>
        <w:t>Loteamento Águas Claras</w:t>
      </w:r>
      <w:r w:rsidR="003819A2" w:rsidRPr="0049369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passa a denominar-se RUA </w:t>
      </w:r>
      <w:r w:rsidR="003819A2">
        <w:rPr>
          <w:rFonts w:ascii="Times New Roman" w:eastAsia="Times New Roman" w:hAnsi="Times New Roman" w:cs="Times New Roman"/>
          <w:sz w:val="24"/>
          <w:szCs w:val="24"/>
          <w:lang w:eastAsia="pt-BR"/>
        </w:rPr>
        <w:t>ROBERTO FREIRE DE CARVALHO.</w:t>
      </w:r>
    </w:p>
    <w:p w:rsidR="0049369F" w:rsidRPr="003819A2" w:rsidRDefault="0049369F" w:rsidP="0049369F">
      <w:pPr>
        <w:autoSpaceDE w:val="0"/>
        <w:autoSpaceDN w:val="0"/>
        <w:adjustRightInd w:val="0"/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</w:pPr>
    </w:p>
    <w:p w:rsidR="0049369F" w:rsidRPr="0049369F" w:rsidRDefault="0049369F" w:rsidP="0049369F">
      <w:pPr>
        <w:autoSpaceDE w:val="0"/>
        <w:autoSpaceDN w:val="0"/>
        <w:adjustRightInd w:val="0"/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9369F">
        <w:rPr>
          <w:rFonts w:ascii="Times New Roman" w:eastAsia="Times New Roman" w:hAnsi="Times New Roman" w:cs="Times New Roman"/>
          <w:sz w:val="24"/>
          <w:szCs w:val="24"/>
          <w:lang w:eastAsia="pt-BR"/>
        </w:rPr>
        <w:t>Art. 7º - A Rua 16 do Residencial Vila Real, passa a denominar-se RUA MAESTRO NELSON JOSÉ PEREIRA TEODORO.</w:t>
      </w:r>
    </w:p>
    <w:p w:rsidR="0049369F" w:rsidRPr="0049369F" w:rsidRDefault="0049369F" w:rsidP="0049369F">
      <w:pPr>
        <w:autoSpaceDE w:val="0"/>
        <w:autoSpaceDN w:val="0"/>
        <w:adjustRightInd w:val="0"/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9369F" w:rsidRPr="0049369F" w:rsidRDefault="0049369F" w:rsidP="0049369F">
      <w:pPr>
        <w:autoSpaceDE w:val="0"/>
        <w:autoSpaceDN w:val="0"/>
        <w:adjustRightInd w:val="0"/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9369F">
        <w:rPr>
          <w:rFonts w:ascii="Times New Roman" w:eastAsia="Times New Roman" w:hAnsi="Times New Roman" w:cs="Times New Roman"/>
          <w:sz w:val="24"/>
          <w:szCs w:val="24"/>
          <w:lang w:eastAsia="pt-BR"/>
        </w:rPr>
        <w:t>Art. 8º - Fica determinado que a Imobiliária responsável pelo loteamento, deverá constar por meio de placas, as denominações nas referidas vias públicas.</w:t>
      </w:r>
    </w:p>
    <w:p w:rsidR="0049369F" w:rsidRPr="0049369F" w:rsidRDefault="0049369F" w:rsidP="0049369F">
      <w:pPr>
        <w:autoSpaceDE w:val="0"/>
        <w:autoSpaceDN w:val="0"/>
        <w:adjustRightInd w:val="0"/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9369F" w:rsidRPr="0049369F" w:rsidRDefault="0049369F" w:rsidP="0049369F">
      <w:pPr>
        <w:autoSpaceDE w:val="0"/>
        <w:autoSpaceDN w:val="0"/>
        <w:adjustRightInd w:val="0"/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9369F">
        <w:rPr>
          <w:rFonts w:ascii="Times New Roman" w:eastAsia="Times New Roman" w:hAnsi="Times New Roman" w:cs="Times New Roman"/>
          <w:sz w:val="24"/>
          <w:szCs w:val="24"/>
          <w:lang w:eastAsia="pt-BR"/>
        </w:rPr>
        <w:t>Art. 9º - O Poder Executivo Municipal, no prazo de 15 dias após publicada esta Lei, enviará cópia da mesma aos órgãos competentes, a saber: Departamento de Engenharia, Imobiliária, Setor de IPTU, Copasa, Cemig e Correios, dentre outros.</w:t>
      </w:r>
    </w:p>
    <w:p w:rsidR="0049369F" w:rsidRPr="0049369F" w:rsidRDefault="0049369F" w:rsidP="0049369F">
      <w:pPr>
        <w:autoSpaceDE w:val="0"/>
        <w:autoSpaceDN w:val="0"/>
        <w:adjustRightInd w:val="0"/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9369F" w:rsidRPr="0049369F" w:rsidRDefault="0049369F" w:rsidP="0049369F">
      <w:pPr>
        <w:autoSpaceDE w:val="0"/>
        <w:autoSpaceDN w:val="0"/>
        <w:adjustRightInd w:val="0"/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9369F">
        <w:rPr>
          <w:rFonts w:ascii="Times New Roman" w:eastAsia="Times New Roman" w:hAnsi="Times New Roman" w:cs="Times New Roman"/>
          <w:sz w:val="24"/>
          <w:szCs w:val="24"/>
          <w:lang w:eastAsia="pt-BR"/>
        </w:rPr>
        <w:t>Art. 10º - Está Lei entrará em vigor na data de sua publicação, revogadas as disposições em contrário.</w:t>
      </w:r>
    </w:p>
    <w:p w:rsidR="0049369F" w:rsidRPr="0049369F" w:rsidRDefault="0049369F" w:rsidP="0049369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Arial" w:hAnsi="Arial" w:cs="Arial"/>
          <w:sz w:val="20"/>
          <w:szCs w:val="20"/>
          <w:lang w:eastAsia="pt-BR"/>
        </w:rPr>
      </w:pPr>
    </w:p>
    <w:p w:rsidR="0049369F" w:rsidRPr="0049369F" w:rsidRDefault="0049369F" w:rsidP="0049369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49369F">
        <w:rPr>
          <w:rFonts w:ascii="Times New Roman" w:hAnsi="Times New Roman" w:cs="Times New Roman"/>
          <w:color w:val="000000"/>
          <w:sz w:val="24"/>
          <w:szCs w:val="24"/>
          <w:lang w:eastAsia="pt-BR"/>
        </w:rPr>
        <w:t>Sala das Sess</w:t>
      </w:r>
      <w:r w:rsidRPr="0049369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ões, em 22 de Fevereiro de 2018.</w:t>
      </w:r>
    </w:p>
    <w:p w:rsidR="0049369F" w:rsidRPr="0049369F" w:rsidRDefault="0049369F" w:rsidP="0049369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49369F" w:rsidRPr="0049369F" w:rsidRDefault="0049369F" w:rsidP="0049369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Arial" w:hAnsi="Arial" w:cs="Arial"/>
          <w:color w:val="000000"/>
          <w:sz w:val="20"/>
          <w:szCs w:val="20"/>
          <w:lang w:eastAsia="pt-BR"/>
        </w:rPr>
      </w:pPr>
    </w:p>
    <w:tbl>
      <w:tblPr>
        <w:tblW w:w="0" w:type="auto"/>
        <w:tblInd w:w="36" w:type="dxa"/>
        <w:tblLayout w:type="fixed"/>
        <w:tblCellMar>
          <w:left w:w="36" w:type="dxa"/>
          <w:right w:w="36" w:type="dxa"/>
        </w:tblCellMar>
        <w:tblLook w:val="0000"/>
      </w:tblPr>
      <w:tblGrid>
        <w:gridCol w:w="10206"/>
      </w:tblGrid>
      <w:tr w:rsidR="0049369F" w:rsidRPr="0049369F"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 w:rsidR="0049369F" w:rsidRPr="0049369F" w:rsidRDefault="0049369F" w:rsidP="0049369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84" w:lineRule="atLeast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49369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ANDERSON CARVALHO PEREIRA</w:t>
            </w:r>
          </w:p>
        </w:tc>
      </w:tr>
      <w:tr w:rsidR="0049369F" w:rsidRPr="0049369F"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 w:rsidR="0049369F" w:rsidRPr="0049369F" w:rsidRDefault="0049369F" w:rsidP="0049369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49369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Vereador - Secret</w:t>
            </w:r>
            <w:r w:rsidRPr="0049369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ário </w:t>
            </w:r>
          </w:p>
        </w:tc>
      </w:tr>
    </w:tbl>
    <w:p w:rsidR="0049369F" w:rsidRPr="0049369F" w:rsidRDefault="0049369F" w:rsidP="0049369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  <w:lang w:eastAsia="pt-BR"/>
        </w:rPr>
      </w:pPr>
    </w:p>
    <w:p w:rsidR="003957C2" w:rsidRDefault="003957C2"/>
    <w:sectPr w:rsidR="003957C2" w:rsidSect="0007051B">
      <w:headerReference w:type="default" r:id="rId6"/>
      <w:footerReference w:type="default" r:id="rId7"/>
      <w:pgSz w:w="11907" w:h="16840"/>
      <w:pgMar w:top="1701" w:right="567" w:bottom="850" w:left="1134" w:header="567" w:footer="851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2A9F" w:rsidRDefault="00ED2A9F" w:rsidP="00ED2A9F">
      <w:pPr>
        <w:spacing w:after="0" w:line="240" w:lineRule="auto"/>
      </w:pPr>
      <w:r>
        <w:separator/>
      </w:r>
    </w:p>
  </w:endnote>
  <w:endnote w:type="continuationSeparator" w:id="0">
    <w:p w:rsidR="00ED2A9F" w:rsidRDefault="00ED2A9F" w:rsidP="00ED2A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051B" w:rsidRDefault="003819A2">
    <w:pPr>
      <w:pStyle w:val="Rodap"/>
      <w:tabs>
        <w:tab w:val="left" w:pos="9204"/>
        <w:tab w:val="left" w:pos="9912"/>
        <w:tab w:val="left" w:pos="10205"/>
      </w:tabs>
      <w:jc w:val="right"/>
      <w:rPr>
        <w:rStyle w:val="Nmerodepgina"/>
        <w:rFonts w:ascii="Arial" w:hAnsi="Arial" w:cs="Arial"/>
        <w:sz w:val="44"/>
        <w:szCs w:val="44"/>
        <w:lang w:val="pt-PT" w:eastAsia="pt-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2A9F" w:rsidRDefault="00ED2A9F" w:rsidP="00ED2A9F">
      <w:pPr>
        <w:spacing w:after="0" w:line="240" w:lineRule="auto"/>
      </w:pPr>
      <w:r>
        <w:separator/>
      </w:r>
    </w:p>
  </w:footnote>
  <w:footnote w:type="continuationSeparator" w:id="0">
    <w:p w:rsidR="00ED2A9F" w:rsidRDefault="00ED2A9F" w:rsidP="00ED2A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108" w:type="dxa"/>
      <w:tblLayout w:type="fixed"/>
      <w:tblLook w:val="0000"/>
    </w:tblPr>
    <w:tblGrid>
      <w:gridCol w:w="1809"/>
      <w:gridCol w:w="8537"/>
    </w:tblGrid>
    <w:tr w:rsidR="0007051B">
      <w:tc>
        <w:tcPr>
          <w:tcW w:w="1809" w:type="dxa"/>
          <w:tcBorders>
            <w:top w:val="nil"/>
            <w:left w:val="nil"/>
            <w:bottom w:val="single" w:sz="4" w:space="0" w:color="auto"/>
            <w:right w:val="nil"/>
          </w:tcBorders>
        </w:tcPr>
        <w:p w:rsidR="0007051B" w:rsidRDefault="00ED2A9F">
          <w:pPr>
            <w:pStyle w:val="Cabealho"/>
            <w:tabs>
              <w:tab w:val="left" w:pos="9204"/>
              <w:tab w:val="left" w:pos="9912"/>
              <w:tab w:val="left" w:pos="10205"/>
            </w:tabs>
            <w:rPr>
              <w:sz w:val="32"/>
              <w:szCs w:val="32"/>
              <w:lang w:val="pt-PT" w:eastAsia="pt-PT"/>
            </w:rPr>
          </w:pPr>
          <w:r w:rsidRPr="00ED2A9F">
            <w:rPr>
              <w:sz w:val="32"/>
              <w:szCs w:val="32"/>
              <w:lang w:val="pt-PT" w:eastAsia="pt-P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8.75pt;height:76.5pt">
                <v:imagedata r:id="rId1" o:title=""/>
              </v:shape>
            </w:pict>
          </w:r>
        </w:p>
      </w:tc>
      <w:tc>
        <w:tcPr>
          <w:tcW w:w="8537" w:type="dxa"/>
          <w:tcBorders>
            <w:top w:val="nil"/>
            <w:left w:val="nil"/>
            <w:bottom w:val="single" w:sz="4" w:space="0" w:color="auto"/>
            <w:right w:val="nil"/>
          </w:tcBorders>
        </w:tcPr>
        <w:p w:rsidR="0007051B" w:rsidRDefault="0049369F">
          <w:pPr>
            <w:pStyle w:val="Cabealho"/>
            <w:tabs>
              <w:tab w:val="left" w:pos="9204"/>
              <w:tab w:val="left" w:pos="9912"/>
              <w:tab w:val="left" w:pos="10205"/>
            </w:tabs>
            <w:jc w:val="center"/>
            <w:rPr>
              <w:rFonts w:ascii="Verdana" w:eastAsia="Times New Roman" w:hAnsi="Verdana" w:cs="Verdana"/>
              <w:b/>
              <w:bCs/>
              <w:sz w:val="32"/>
              <w:szCs w:val="32"/>
              <w:lang w:val="pt-PT" w:eastAsia="pt-PT"/>
            </w:rPr>
          </w:pPr>
          <w:r>
            <w:rPr>
              <w:rFonts w:ascii="Verdana" w:hAnsi="Verdana" w:cs="Verdana"/>
              <w:b/>
              <w:bCs/>
              <w:sz w:val="32"/>
              <w:szCs w:val="32"/>
              <w:lang w:val="pt-PT" w:eastAsia="pt-PT"/>
            </w:rPr>
            <w:t>C</w:t>
          </w:r>
          <w:r>
            <w:rPr>
              <w:rFonts w:ascii="Verdana" w:eastAsia="Times New Roman" w:hAnsi="Verdana" w:cs="Verdana"/>
              <w:b/>
              <w:bCs/>
              <w:sz w:val="32"/>
              <w:szCs w:val="32"/>
              <w:lang w:val="pt-PT" w:eastAsia="pt-PT"/>
            </w:rPr>
            <w:t>ÂMARA MUNICIPAL DE PERDÕES</w:t>
          </w:r>
        </w:p>
        <w:p w:rsidR="0007051B" w:rsidRDefault="0049369F">
          <w:pPr>
            <w:pStyle w:val="Cabealho"/>
            <w:tabs>
              <w:tab w:val="left" w:pos="9204"/>
              <w:tab w:val="left" w:pos="9912"/>
              <w:tab w:val="left" w:pos="10205"/>
            </w:tabs>
            <w:jc w:val="center"/>
            <w:rPr>
              <w:rFonts w:ascii="Verdana" w:hAnsi="Verdana" w:cs="Verdana"/>
              <w:i/>
              <w:iCs/>
              <w:sz w:val="32"/>
              <w:szCs w:val="32"/>
              <w:lang w:val="pt-PT" w:eastAsia="pt-PT"/>
            </w:rPr>
          </w:pPr>
          <w:r>
            <w:rPr>
              <w:rFonts w:ascii="Verdana" w:hAnsi="Verdana" w:cs="Verdana"/>
              <w:i/>
              <w:iCs/>
              <w:sz w:val="32"/>
              <w:szCs w:val="32"/>
              <w:lang w:val="pt-PT" w:eastAsia="pt-PT"/>
            </w:rPr>
            <w:t>ESTADO DE MINAS GERAIS</w:t>
          </w:r>
        </w:p>
        <w:p w:rsidR="0007051B" w:rsidRDefault="003819A2">
          <w:pPr>
            <w:pStyle w:val="Cabealho"/>
            <w:tabs>
              <w:tab w:val="left" w:pos="9204"/>
              <w:tab w:val="left" w:pos="9912"/>
              <w:tab w:val="left" w:pos="10205"/>
            </w:tabs>
            <w:jc w:val="center"/>
            <w:rPr>
              <w:rFonts w:ascii="Verdana" w:hAnsi="Verdana" w:cs="Verdana"/>
              <w:i/>
              <w:iCs/>
              <w:sz w:val="32"/>
              <w:szCs w:val="32"/>
              <w:lang w:val="pt-PT" w:eastAsia="pt-PT"/>
            </w:rPr>
          </w:pPr>
        </w:p>
        <w:p w:rsidR="0007051B" w:rsidRDefault="0049369F">
          <w:pPr>
            <w:pStyle w:val="Cabealho"/>
            <w:tabs>
              <w:tab w:val="left" w:pos="9204"/>
              <w:tab w:val="left" w:pos="9912"/>
              <w:tab w:val="left" w:pos="10205"/>
            </w:tabs>
            <w:jc w:val="center"/>
            <w:rPr>
              <w:rFonts w:ascii="Verdana" w:eastAsia="Times New Roman" w:hAnsi="Verdana" w:cs="Verdana"/>
              <w:sz w:val="24"/>
              <w:szCs w:val="24"/>
              <w:lang w:val="pt-PT" w:eastAsia="pt-PT"/>
            </w:rPr>
          </w:pPr>
          <w:r>
            <w:rPr>
              <w:rFonts w:ascii="Verdana" w:hAnsi="Verdana" w:cs="Verdana"/>
              <w:sz w:val="24"/>
              <w:szCs w:val="24"/>
              <w:lang w:val="pt-PT" w:eastAsia="pt-PT"/>
            </w:rPr>
            <w:t xml:space="preserve">Rua Professor Gomide, 159 </w:t>
          </w:r>
          <w:r>
            <w:rPr>
              <w:rFonts w:ascii="Verdana" w:eastAsia="Times New Roman" w:hAnsi="Verdana" w:cs="Verdana"/>
              <w:sz w:val="24"/>
              <w:szCs w:val="24"/>
              <w:lang w:val="pt-PT" w:eastAsia="pt-PT"/>
            </w:rPr>
            <w:t>– 37.260-000 – Fone: (35) 3864-1380</w:t>
          </w:r>
        </w:p>
        <w:p w:rsidR="0007051B" w:rsidRDefault="0049369F">
          <w:pPr>
            <w:pStyle w:val="Cabealho"/>
            <w:tabs>
              <w:tab w:val="left" w:pos="9204"/>
              <w:tab w:val="left" w:pos="9912"/>
              <w:tab w:val="left" w:pos="10205"/>
            </w:tabs>
            <w:jc w:val="center"/>
            <w:rPr>
              <w:rFonts w:ascii="Verdana" w:eastAsia="Times New Roman" w:hAnsi="Verdana" w:cs="Verdana"/>
              <w:sz w:val="24"/>
              <w:szCs w:val="24"/>
              <w:lang w:val="pt-PT" w:eastAsia="pt-PT"/>
            </w:rPr>
          </w:pPr>
          <w:r>
            <w:rPr>
              <w:rFonts w:ascii="Verdana" w:eastAsia="Times New Roman" w:hAnsi="Verdana" w:cs="Verdana"/>
              <w:sz w:val="24"/>
              <w:szCs w:val="24"/>
              <w:lang w:val="pt-PT" w:eastAsia="pt-PT"/>
            </w:rPr>
            <w:t>Email: contato@cmperdoes.mg.gov.br</w:t>
          </w:r>
        </w:p>
      </w:tc>
    </w:tr>
  </w:tbl>
  <w:p w:rsidR="0007051B" w:rsidRDefault="003819A2">
    <w:pPr>
      <w:pStyle w:val="Cabealho"/>
      <w:tabs>
        <w:tab w:val="left" w:pos="9204"/>
        <w:tab w:val="left" w:pos="9912"/>
        <w:tab w:val="left" w:pos="10205"/>
      </w:tabs>
      <w:rPr>
        <w:rFonts w:ascii="Verdana" w:eastAsia="Times New Roman" w:hAnsi="Verdana" w:cs="Verdana"/>
        <w:sz w:val="24"/>
        <w:szCs w:val="24"/>
        <w:lang w:val="pt-PT" w:eastAsia="pt-PT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49369F"/>
    <w:rsid w:val="003819A2"/>
    <w:rsid w:val="003957C2"/>
    <w:rsid w:val="0049369F"/>
    <w:rsid w:val="00ED2A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57C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[Normal]"/>
    <w:uiPriority w:val="99"/>
    <w:rsid w:val="0049369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uiPriority w:val="99"/>
    <w:rsid w:val="0049369F"/>
    <w:pPr>
      <w:tabs>
        <w:tab w:val="center" w:pos="4419"/>
        <w:tab w:val="right" w:pos="8838"/>
      </w:tabs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49369F"/>
    <w:rPr>
      <w:rFonts w:ascii="Times New Roman" w:hAnsi="Times New Roman" w:cs="Times New Roman"/>
      <w:sz w:val="20"/>
      <w:szCs w:val="20"/>
    </w:rPr>
  </w:style>
  <w:style w:type="character" w:styleId="Nmerodepgina">
    <w:name w:val="page number"/>
    <w:basedOn w:val="Fontepargpadro"/>
    <w:uiPriority w:val="99"/>
    <w:rsid w:val="0049369F"/>
  </w:style>
  <w:style w:type="paragraph" w:styleId="Rodap">
    <w:name w:val="footer"/>
    <w:basedOn w:val="Normal"/>
    <w:link w:val="RodapChar"/>
    <w:uiPriority w:val="99"/>
    <w:rsid w:val="0049369F"/>
    <w:pPr>
      <w:tabs>
        <w:tab w:val="center" w:pos="4419"/>
        <w:tab w:val="right" w:pos="8838"/>
      </w:tabs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RodapChar">
    <w:name w:val="Rodapé Char"/>
    <w:basedOn w:val="Fontepargpadro"/>
    <w:link w:val="Rodap"/>
    <w:uiPriority w:val="99"/>
    <w:rsid w:val="0049369F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252</Words>
  <Characters>1365</Characters>
  <Application>Microsoft Office Word</Application>
  <DocSecurity>0</DocSecurity>
  <Lines>11</Lines>
  <Paragraphs>3</Paragraphs>
  <ScaleCrop>false</ScaleCrop>
  <Company/>
  <LinksUpToDate>false</LinksUpToDate>
  <CharactersWithSpaces>1614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dcterms:created xsi:type="dcterms:W3CDTF">2018-04-09T17:41:00Z</dcterms:created>
  <dcterms:modified xsi:type="dcterms:W3CDTF">2019-05-17T15:16:00Z</dcterms:modified>
</cp:coreProperties>
</file>