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DEB7F" w14:textId="2C2F83FB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D67D98">
        <w:rPr>
          <w:rFonts w:ascii="Arial" w:hAnsi="Arial" w:cs="Arial"/>
          <w:b/>
          <w:bCs/>
          <w:sz w:val="24"/>
          <w:szCs w:val="24"/>
          <w:u w:val="single"/>
        </w:rPr>
        <w:t>48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D67D98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CD6366">
        <w:rPr>
          <w:rFonts w:ascii="Arial" w:hAnsi="Arial" w:cs="Arial"/>
          <w:b/>
          <w:bCs/>
          <w:sz w:val="24"/>
          <w:szCs w:val="24"/>
          <w:u w:val="single"/>
        </w:rPr>
        <w:t>15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D67D98">
        <w:rPr>
          <w:rFonts w:ascii="Arial" w:hAnsi="Arial" w:cs="Arial"/>
          <w:b/>
          <w:bCs/>
          <w:sz w:val="24"/>
          <w:szCs w:val="24"/>
          <w:u w:val="single"/>
        </w:rPr>
        <w:t>MAIO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D67D98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5B765E45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 w:rsidR="00A92026">
        <w:rPr>
          <w:rFonts w:ascii="Arial" w:hAnsi="Arial" w:cs="Arial"/>
          <w:b/>
          <w:bCs/>
          <w:sz w:val="24"/>
          <w:szCs w:val="24"/>
        </w:rPr>
        <w:t>Finanças e Orçamento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7B6275BD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D67D98">
        <w:rPr>
          <w:rFonts w:ascii="Arial" w:hAnsi="Arial" w:cs="Arial"/>
          <w:b/>
          <w:bCs/>
          <w:sz w:val="24"/>
          <w:szCs w:val="24"/>
        </w:rPr>
        <w:t>27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D67D98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74681558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D67D98">
        <w:rPr>
          <w:rFonts w:ascii="Arial" w:hAnsi="Arial" w:cs="Arial"/>
          <w:b/>
          <w:sz w:val="24"/>
          <w:szCs w:val="24"/>
        </w:rPr>
        <w:t>21</w:t>
      </w:r>
      <w:r>
        <w:rPr>
          <w:rFonts w:ascii="Arial" w:hAnsi="Arial" w:cs="Arial"/>
          <w:b/>
          <w:sz w:val="24"/>
          <w:szCs w:val="24"/>
        </w:rPr>
        <w:t>/202</w:t>
      </w:r>
      <w:r w:rsidR="00D67D98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 xml:space="preserve">, de </w:t>
      </w:r>
      <w:r w:rsidR="00D67D98">
        <w:rPr>
          <w:rFonts w:ascii="Arial" w:hAnsi="Arial" w:cs="Arial"/>
          <w:b/>
          <w:sz w:val="24"/>
          <w:szCs w:val="24"/>
        </w:rPr>
        <w:t>15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D67D98">
        <w:rPr>
          <w:rFonts w:ascii="Arial" w:hAnsi="Arial" w:cs="Arial"/>
          <w:b/>
          <w:sz w:val="24"/>
          <w:szCs w:val="24"/>
        </w:rPr>
        <w:t>MAIO</w:t>
      </w:r>
      <w:r>
        <w:rPr>
          <w:rFonts w:ascii="Arial" w:hAnsi="Arial" w:cs="Arial"/>
          <w:b/>
          <w:sz w:val="24"/>
          <w:szCs w:val="24"/>
        </w:rPr>
        <w:t xml:space="preserve"> de 202</w:t>
      </w:r>
      <w:r w:rsidR="00D67D98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73014E97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FC779B">
        <w:rPr>
          <w:rFonts w:ascii="Arial" w:hAnsi="Arial" w:cs="Arial"/>
          <w:b/>
          <w:sz w:val="24"/>
          <w:szCs w:val="24"/>
        </w:rPr>
        <w:t>Executivo</w:t>
      </w:r>
      <w:r>
        <w:rPr>
          <w:rFonts w:ascii="Arial" w:hAnsi="Arial" w:cs="Arial"/>
          <w:b/>
          <w:sz w:val="24"/>
          <w:szCs w:val="24"/>
        </w:rPr>
        <w:t xml:space="preserve"> Municipal.</w:t>
      </w:r>
    </w:p>
    <w:p w14:paraId="73A31121" w14:textId="0DCDFE3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="00590367">
        <w:rPr>
          <w:rFonts w:ascii="Arial" w:hAnsi="Arial" w:cs="Arial"/>
          <w:b/>
          <w:sz w:val="22"/>
          <w:szCs w:val="22"/>
        </w:rPr>
        <w:t>“</w:t>
      </w:r>
      <w:r w:rsidR="00D67D98">
        <w:rPr>
          <w:rFonts w:ascii="Arial" w:hAnsi="Arial" w:cs="Arial"/>
          <w:b/>
          <w:bCs/>
          <w:i/>
          <w:iCs/>
        </w:rPr>
        <w:t>Dispõe sobre as diretrizes para a elaboração e execução da Lei Orçamentária de 2025 e dá outras providências</w:t>
      </w:r>
      <w:r w:rsidR="00D67D98">
        <w:rPr>
          <w:rFonts w:ascii="Arial" w:hAnsi="Arial" w:cs="Arial"/>
          <w:b/>
          <w:i/>
        </w:rPr>
        <w:t>”</w:t>
      </w:r>
      <w:r w:rsidRPr="007D5B9E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16314A1F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>
        <w:rPr>
          <w:rFonts w:ascii="Arial" w:hAnsi="Arial" w:cs="Arial"/>
          <w:sz w:val="24"/>
          <w:szCs w:val="24"/>
        </w:rPr>
        <w:t>Legislativo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</w:t>
      </w:r>
      <w:r w:rsidR="00D67D98">
        <w:rPr>
          <w:rFonts w:ascii="Arial" w:hAnsi="Arial" w:cs="Arial"/>
          <w:b/>
          <w:sz w:val="24"/>
          <w:szCs w:val="24"/>
        </w:rPr>
        <w:t>Projeto de Lei n° 21</w:t>
      </w:r>
      <w:r w:rsidR="00D67D98">
        <w:rPr>
          <w:rFonts w:ascii="Arial" w:hAnsi="Arial" w:cs="Arial"/>
          <w:sz w:val="24"/>
          <w:szCs w:val="24"/>
        </w:rPr>
        <w:t>,</w:t>
      </w:r>
      <w:r w:rsidR="00D67D98">
        <w:rPr>
          <w:rFonts w:ascii="Arial" w:hAnsi="Arial" w:cs="Arial"/>
          <w:b/>
          <w:sz w:val="24"/>
          <w:szCs w:val="24"/>
        </w:rPr>
        <w:t xml:space="preserve"> </w:t>
      </w:r>
      <w:r w:rsidR="00D67D98">
        <w:rPr>
          <w:rFonts w:ascii="Arial" w:hAnsi="Arial" w:cs="Arial"/>
          <w:sz w:val="24"/>
          <w:szCs w:val="24"/>
        </w:rPr>
        <w:t xml:space="preserve">de 15 de maio de 2024, que, </w:t>
      </w:r>
      <w:r w:rsidR="00D67D98">
        <w:rPr>
          <w:rFonts w:ascii="Arial" w:hAnsi="Arial" w:cs="Arial"/>
          <w:b/>
          <w:bCs/>
          <w:sz w:val="24"/>
          <w:szCs w:val="24"/>
        </w:rPr>
        <w:t>“</w:t>
      </w:r>
      <w:r w:rsidR="00D67D98" w:rsidRPr="00D67D98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Dispõe sobre as diretrizes para a elaboração e execução da Lei Orçamentária de 2025 e dá outras providências</w:t>
      </w:r>
      <w:r w:rsidR="00D67D98">
        <w:rPr>
          <w:rFonts w:ascii="Arial" w:hAnsi="Arial" w:cs="Arial"/>
          <w:b/>
          <w:i/>
          <w:sz w:val="24"/>
          <w:szCs w:val="24"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EF86EDA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A92026">
        <w:rPr>
          <w:rFonts w:ascii="Arial" w:hAnsi="Arial" w:cs="Arial"/>
          <w:sz w:val="24"/>
          <w:szCs w:val="24"/>
        </w:rPr>
        <w:t>inciso V</w:t>
      </w:r>
      <w:r w:rsidR="00293138">
        <w:rPr>
          <w:rFonts w:ascii="Arial" w:hAnsi="Arial" w:cs="Arial"/>
          <w:sz w:val="24"/>
          <w:szCs w:val="24"/>
        </w:rPr>
        <w:t xml:space="preserve"> do artigo 5</w:t>
      </w:r>
      <w:r w:rsidR="00A92026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02232AB4" w14:textId="77777777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4D259A">
      <w:pPr>
        <w:spacing w:before="240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13EA96E3" w14:textId="0CD2C48B" w:rsidR="004D259A" w:rsidRDefault="004D259A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CCACB09" w14:textId="5ADBD722" w:rsidR="00590367" w:rsidRDefault="00590367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ED91C67" w14:textId="2A236839" w:rsidR="00590367" w:rsidRDefault="00590367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2B620D27" w14:textId="77777777" w:rsidR="00590367" w:rsidRDefault="00590367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6A11984" w14:textId="36AC8802" w:rsidR="006F3680" w:rsidRPr="00AB0FE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492AF7ED" w14:textId="246C21F9" w:rsidR="006F3680" w:rsidRDefault="006F3680" w:rsidP="004D259A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529CD">
        <w:rPr>
          <w:rFonts w:ascii="Arial" w:hAnsi="Arial" w:cs="Arial"/>
          <w:sz w:val="24"/>
          <w:szCs w:val="24"/>
        </w:rPr>
        <w:t>Ante o exposto,</w:t>
      </w:r>
      <w:r>
        <w:rPr>
          <w:rFonts w:ascii="Arial" w:hAnsi="Arial" w:cs="Arial"/>
          <w:sz w:val="24"/>
          <w:szCs w:val="24"/>
        </w:rPr>
        <w:t xml:space="preserve"> a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="00A92026">
        <w:rPr>
          <w:rFonts w:ascii="Arial" w:hAnsi="Arial" w:cs="Arial"/>
          <w:b/>
          <w:bCs/>
          <w:sz w:val="24"/>
          <w:szCs w:val="24"/>
        </w:rPr>
        <w:t>Finanças e Orçamento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5C0D3F">
        <w:rPr>
          <w:rFonts w:ascii="Arial" w:hAnsi="Arial" w:cs="Arial"/>
          <w:sz w:val="24"/>
          <w:szCs w:val="24"/>
        </w:rPr>
        <w:t>opinou unanimemente pela</w:t>
      </w:r>
      <w:r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>
        <w:rPr>
          <w:rFonts w:ascii="Arial" w:hAnsi="Arial" w:cs="Arial"/>
          <w:sz w:val="24"/>
          <w:szCs w:val="24"/>
        </w:rPr>
        <w:t xml:space="preserve"> no mérito, votou pela continuidade</w:t>
      </w:r>
      <w:r w:rsidRPr="00A529CD">
        <w:rPr>
          <w:rFonts w:ascii="Arial" w:hAnsi="Arial" w:cs="Arial"/>
          <w:sz w:val="24"/>
          <w:szCs w:val="24"/>
        </w:rPr>
        <w:t xml:space="preserve"> do </w:t>
      </w:r>
      <w:r>
        <w:rPr>
          <w:rFonts w:ascii="Arial" w:hAnsi="Arial" w:cs="Arial"/>
          <w:b/>
          <w:sz w:val="24"/>
          <w:szCs w:val="24"/>
        </w:rPr>
        <w:t>Processo/CMA nº</w:t>
      </w:r>
      <w:r w:rsidR="00D67D98">
        <w:rPr>
          <w:rFonts w:ascii="Arial" w:hAnsi="Arial" w:cs="Arial"/>
          <w:b/>
          <w:sz w:val="24"/>
          <w:szCs w:val="24"/>
        </w:rPr>
        <w:t>27</w:t>
      </w:r>
      <w:r>
        <w:rPr>
          <w:rFonts w:ascii="Arial" w:hAnsi="Arial" w:cs="Arial"/>
          <w:b/>
          <w:sz w:val="24"/>
          <w:szCs w:val="24"/>
        </w:rPr>
        <w:t>/202</w:t>
      </w:r>
      <w:r w:rsidR="00D67D98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</w:t>
      </w:r>
    </w:p>
    <w:p w14:paraId="10761C5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6F7581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E315169" w14:textId="7A0729A9" w:rsidR="006F3680" w:rsidRDefault="006F3680" w:rsidP="006F3680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 xml:space="preserve">apresentado. Restando, portanto, apreciação e votação em plenário ao </w:t>
      </w:r>
      <w:r w:rsidR="00D67D98">
        <w:rPr>
          <w:rFonts w:ascii="Arial" w:hAnsi="Arial" w:cs="Arial"/>
          <w:b/>
          <w:sz w:val="24"/>
          <w:szCs w:val="24"/>
        </w:rPr>
        <w:t>Projeto de Lei n° 21</w:t>
      </w:r>
      <w:r w:rsidR="00D67D98">
        <w:rPr>
          <w:rFonts w:ascii="Arial" w:hAnsi="Arial" w:cs="Arial"/>
          <w:sz w:val="24"/>
          <w:szCs w:val="24"/>
        </w:rPr>
        <w:t>,</w:t>
      </w:r>
      <w:r w:rsidR="00D67D98">
        <w:rPr>
          <w:rFonts w:ascii="Arial" w:hAnsi="Arial" w:cs="Arial"/>
          <w:b/>
          <w:sz w:val="24"/>
          <w:szCs w:val="24"/>
        </w:rPr>
        <w:t xml:space="preserve"> </w:t>
      </w:r>
      <w:r w:rsidR="00D67D98">
        <w:rPr>
          <w:rFonts w:ascii="Arial" w:hAnsi="Arial" w:cs="Arial"/>
          <w:sz w:val="24"/>
          <w:szCs w:val="24"/>
        </w:rPr>
        <w:t xml:space="preserve">de 15 de maio de 2024, que, </w:t>
      </w:r>
      <w:r w:rsidR="00D67D98">
        <w:rPr>
          <w:rFonts w:ascii="Arial" w:hAnsi="Arial" w:cs="Arial"/>
          <w:b/>
          <w:bCs/>
          <w:sz w:val="24"/>
          <w:szCs w:val="24"/>
        </w:rPr>
        <w:t>“</w:t>
      </w:r>
      <w:r w:rsidR="00D67D98">
        <w:rPr>
          <w:rFonts w:ascii="Arial" w:hAnsi="Arial" w:cs="Arial"/>
          <w:b/>
          <w:bCs/>
          <w:i/>
          <w:iCs/>
          <w:sz w:val="24"/>
          <w:szCs w:val="24"/>
        </w:rPr>
        <w:t>Dispõe sobre as diretrizes para a elaboração e execução da Lei Orçamentária de 2025 e dá outras providências</w:t>
      </w:r>
      <w:r w:rsidR="00D67D98">
        <w:rPr>
          <w:rFonts w:ascii="Arial" w:hAnsi="Arial" w:cs="Arial"/>
          <w:b/>
          <w:i/>
          <w:sz w:val="24"/>
          <w:szCs w:val="24"/>
        </w:rPr>
        <w:t>”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  <w:r w:rsidRPr="008651A0">
        <w:rPr>
          <w:rFonts w:ascii="Arial" w:hAnsi="Arial" w:cs="Arial"/>
          <w:sz w:val="24"/>
          <w:szCs w:val="24"/>
        </w:rPr>
        <w:t>em tese</w:t>
      </w:r>
      <w:r>
        <w:rPr>
          <w:rFonts w:ascii="Arial" w:hAnsi="Arial" w:cs="Arial"/>
          <w:sz w:val="24"/>
          <w:szCs w:val="24"/>
        </w:rPr>
        <w:t>.</w:t>
      </w:r>
    </w:p>
    <w:p w14:paraId="550D163D" w14:textId="1CD20828" w:rsidR="006F3680" w:rsidRDefault="006F3680" w:rsidP="006F3680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="00A92026">
        <w:rPr>
          <w:rFonts w:ascii="Arial" w:hAnsi="Arial" w:cs="Arial"/>
          <w:b/>
          <w:bCs/>
          <w:sz w:val="24"/>
          <w:szCs w:val="24"/>
        </w:rPr>
        <w:t>Finanças e Orçamento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favorável a matéria </w:t>
      </w:r>
      <w:r w:rsidRPr="00357561">
        <w:rPr>
          <w:rFonts w:ascii="Arial" w:eastAsia="Times New Roman" w:hAnsi="Arial" w:cs="Arial"/>
          <w:sz w:val="24"/>
          <w:szCs w:val="24"/>
        </w:rPr>
        <w:t xml:space="preserve">e </w:t>
      </w:r>
      <w:r>
        <w:rPr>
          <w:rFonts w:ascii="Arial" w:eastAsia="Times New Roman" w:hAnsi="Arial" w:cs="Arial"/>
          <w:sz w:val="24"/>
          <w:szCs w:val="24"/>
        </w:rPr>
        <w:t>a</w:t>
      </w:r>
      <w:r w:rsidRPr="00357561">
        <w:rPr>
          <w:rFonts w:ascii="Arial" w:eastAsia="Times New Roman" w:hAnsi="Arial" w:cs="Arial"/>
          <w:sz w:val="24"/>
          <w:szCs w:val="24"/>
        </w:rPr>
        <w:t>com</w:t>
      </w:r>
      <w:r>
        <w:rPr>
          <w:rFonts w:ascii="Arial" w:eastAsia="Times New Roman" w:hAnsi="Arial" w:cs="Arial"/>
          <w:sz w:val="24"/>
          <w:szCs w:val="24"/>
        </w:rPr>
        <w:t>panha</w:t>
      </w:r>
      <w:r w:rsidRPr="00357561">
        <w:rPr>
          <w:rFonts w:ascii="Arial" w:eastAsia="Times New Roman" w:hAnsi="Arial" w:cs="Arial"/>
          <w:sz w:val="24"/>
          <w:szCs w:val="24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12F43EA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7F45BCD9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D67D98">
        <w:rPr>
          <w:rFonts w:ascii="Arial" w:hAnsi="Arial" w:cs="Arial"/>
          <w:sz w:val="24"/>
          <w:szCs w:val="24"/>
        </w:rPr>
        <w:t>18</w:t>
      </w:r>
      <w:r>
        <w:rPr>
          <w:rFonts w:ascii="Arial" w:hAnsi="Arial" w:cs="Arial"/>
          <w:sz w:val="24"/>
          <w:szCs w:val="24"/>
        </w:rPr>
        <w:t xml:space="preserve"> de </w:t>
      </w:r>
      <w:r w:rsidR="00D67D98">
        <w:rPr>
          <w:rFonts w:ascii="Arial" w:hAnsi="Arial" w:cs="Arial"/>
          <w:sz w:val="24"/>
          <w:szCs w:val="24"/>
        </w:rPr>
        <w:t>junho</w:t>
      </w:r>
      <w:r w:rsidR="0077244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D67D98">
        <w:rPr>
          <w:rFonts w:ascii="Arial" w:hAnsi="Arial" w:cs="Arial"/>
          <w:sz w:val="24"/>
          <w:szCs w:val="24"/>
        </w:rPr>
        <w:t>4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FDE9B07" w14:textId="77777777" w:rsidR="006F3680" w:rsidRPr="006942BA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4"/>
          <w:szCs w:val="4"/>
        </w:rPr>
      </w:pPr>
    </w:p>
    <w:p w14:paraId="62FDC74B" w14:textId="77777777" w:rsidR="007A4DBB" w:rsidRPr="004628DB" w:rsidRDefault="007A4DBB" w:rsidP="007A4DBB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</w:t>
      </w:r>
      <w:r>
        <w:rPr>
          <w:rFonts w:ascii="Arial" w:hAnsi="Arial" w:cs="Arial"/>
          <w:b/>
        </w:rPr>
        <w:t>_</w:t>
      </w:r>
      <w:r w:rsidRPr="004628DB">
        <w:rPr>
          <w:rFonts w:ascii="Arial" w:hAnsi="Arial" w:cs="Arial"/>
          <w:b/>
        </w:rPr>
        <w:t>_______</w:t>
      </w:r>
      <w:r>
        <w:rPr>
          <w:rFonts w:ascii="Arial" w:hAnsi="Arial" w:cs="Arial"/>
          <w:b/>
        </w:rPr>
        <w:t>_____</w:t>
      </w:r>
    </w:p>
    <w:p w14:paraId="3CD383BA" w14:textId="77777777" w:rsidR="007A4DBB" w:rsidRPr="004628DB" w:rsidRDefault="007A4DBB" w:rsidP="007A4DBB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Gilberto Fransa da Silva/União Brasil</w:t>
      </w:r>
    </w:p>
    <w:p w14:paraId="19715D99" w14:textId="77777777" w:rsidR="007A4DBB" w:rsidRPr="00A63BA0" w:rsidRDefault="007A4DBB" w:rsidP="007A4DBB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2D20870E" w14:textId="77777777" w:rsidR="007A4DBB" w:rsidRDefault="007A4DBB" w:rsidP="007A4DBB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53EA0112" w14:textId="77777777" w:rsidR="007A4DBB" w:rsidRDefault="007A4DBB" w:rsidP="007A4DBB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337F956" w14:textId="77777777" w:rsidR="007A4DBB" w:rsidRDefault="007A4DBB" w:rsidP="007A4DBB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2565445E" w14:textId="77777777" w:rsidR="007A4DBB" w:rsidRPr="004628DB" w:rsidRDefault="007A4DBB" w:rsidP="007A4DBB">
      <w:pPr>
        <w:ind w:right="-426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</w:t>
      </w:r>
      <w:r w:rsidRPr="004628DB">
        <w:rPr>
          <w:rFonts w:ascii="Arial" w:hAnsi="Arial" w:cs="Arial"/>
          <w:b/>
        </w:rPr>
        <w:t>_________________________________</w:t>
      </w:r>
      <w:r>
        <w:rPr>
          <w:rFonts w:ascii="Arial" w:hAnsi="Arial" w:cs="Arial"/>
          <w:b/>
        </w:rPr>
        <w:t xml:space="preserve">                _________________________________</w:t>
      </w:r>
    </w:p>
    <w:p w14:paraId="38FC81BF" w14:textId="3583F563" w:rsidR="007A4DBB" w:rsidRPr="00912D6A" w:rsidRDefault="007A4DBB" w:rsidP="007A4DBB">
      <w:pPr>
        <w:ind w:right="-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</w:t>
      </w:r>
      <w:r w:rsidR="00D67D98">
        <w:rPr>
          <w:rFonts w:ascii="Arial" w:hAnsi="Arial" w:cs="Arial"/>
          <w:b/>
        </w:rPr>
        <w:t xml:space="preserve">  </w:t>
      </w:r>
      <w:r>
        <w:rPr>
          <w:rFonts w:ascii="Arial" w:hAnsi="Arial" w:cs="Arial"/>
          <w:b/>
        </w:rPr>
        <w:t xml:space="preserve"> </w:t>
      </w:r>
      <w:r w:rsidRPr="004628DB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Gilberto Salmentes Galvão/P</w:t>
      </w:r>
      <w:r w:rsidR="00D67D98">
        <w:rPr>
          <w:rFonts w:ascii="Arial" w:hAnsi="Arial" w:cs="Arial"/>
          <w:b/>
        </w:rPr>
        <w:t>R</w:t>
      </w:r>
      <w:r>
        <w:rPr>
          <w:rFonts w:ascii="Arial" w:hAnsi="Arial" w:cs="Arial"/>
          <w:b/>
        </w:rPr>
        <w:t xml:space="preserve">                   </w:t>
      </w:r>
      <w:r w:rsidR="00D67D98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 xml:space="preserve"> </w:t>
      </w: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Sionayton Rodrigues Staut/PP</w:t>
      </w:r>
    </w:p>
    <w:p w14:paraId="00A5CCB2" w14:textId="4A0A4DAF" w:rsidR="00A06587" w:rsidRPr="006F3680" w:rsidRDefault="007A4DBB" w:rsidP="007A4DBB">
      <w:pPr>
        <w:ind w:right="-426"/>
      </w:pPr>
      <w:r>
        <w:rPr>
          <w:rFonts w:ascii="Arial" w:hAnsi="Arial" w:cs="Arial"/>
          <w:b/>
        </w:rPr>
        <w:t xml:space="preserve">                               </w:t>
      </w:r>
      <w:r w:rsidRPr="00912D6A">
        <w:rPr>
          <w:rFonts w:ascii="Arial" w:hAnsi="Arial" w:cs="Arial"/>
          <w:b/>
        </w:rPr>
        <w:t xml:space="preserve">Relator                                        </w:t>
      </w:r>
      <w:r>
        <w:rPr>
          <w:rFonts w:ascii="Arial" w:hAnsi="Arial" w:cs="Arial"/>
          <w:b/>
        </w:rPr>
        <w:t xml:space="preserve">                              </w:t>
      </w:r>
      <w:r w:rsidRPr="00912D6A">
        <w:rPr>
          <w:rFonts w:ascii="Arial" w:hAnsi="Arial" w:cs="Arial"/>
          <w:b/>
        </w:rPr>
        <w:t>Membro</w:t>
      </w:r>
    </w:p>
    <w:sectPr w:rsidR="00A06587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CD1622" w14:textId="77777777" w:rsidR="00D77892" w:rsidRDefault="00D77892" w:rsidP="008B1D5A">
      <w:r>
        <w:separator/>
      </w:r>
    </w:p>
  </w:endnote>
  <w:endnote w:type="continuationSeparator" w:id="0">
    <w:p w14:paraId="073230E7" w14:textId="77777777" w:rsidR="00D77892" w:rsidRDefault="00D77892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166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0C9CE2" w14:textId="77777777" w:rsidR="00D77892" w:rsidRDefault="00D77892" w:rsidP="008B1D5A">
      <w:r>
        <w:separator/>
      </w:r>
    </w:p>
  </w:footnote>
  <w:footnote w:type="continuationSeparator" w:id="0">
    <w:p w14:paraId="0A1AD292" w14:textId="77777777" w:rsidR="00D77892" w:rsidRDefault="00D77892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B00E1"/>
    <w:rsid w:val="000B3961"/>
    <w:rsid w:val="000C64B6"/>
    <w:rsid w:val="00143907"/>
    <w:rsid w:val="00184DA5"/>
    <w:rsid w:val="001C33FB"/>
    <w:rsid w:val="00223945"/>
    <w:rsid w:val="0023629D"/>
    <w:rsid w:val="00262898"/>
    <w:rsid w:val="00264FB1"/>
    <w:rsid w:val="00293138"/>
    <w:rsid w:val="0029480F"/>
    <w:rsid w:val="002A693D"/>
    <w:rsid w:val="002A7820"/>
    <w:rsid w:val="002B003C"/>
    <w:rsid w:val="00341C87"/>
    <w:rsid w:val="003A281E"/>
    <w:rsid w:val="003B2031"/>
    <w:rsid w:val="003E22F5"/>
    <w:rsid w:val="00453475"/>
    <w:rsid w:val="00456E09"/>
    <w:rsid w:val="00462772"/>
    <w:rsid w:val="004A2460"/>
    <w:rsid w:val="004D259A"/>
    <w:rsid w:val="005073F1"/>
    <w:rsid w:val="00516663"/>
    <w:rsid w:val="00542A90"/>
    <w:rsid w:val="0056061F"/>
    <w:rsid w:val="00590367"/>
    <w:rsid w:val="005B6EB6"/>
    <w:rsid w:val="00607825"/>
    <w:rsid w:val="00611DAE"/>
    <w:rsid w:val="00620C24"/>
    <w:rsid w:val="00631604"/>
    <w:rsid w:val="00637067"/>
    <w:rsid w:val="0066408D"/>
    <w:rsid w:val="006C5E00"/>
    <w:rsid w:val="006D5E68"/>
    <w:rsid w:val="006F3680"/>
    <w:rsid w:val="006F5697"/>
    <w:rsid w:val="00753FBB"/>
    <w:rsid w:val="0077244F"/>
    <w:rsid w:val="00792584"/>
    <w:rsid w:val="007A4DBB"/>
    <w:rsid w:val="007A7FDE"/>
    <w:rsid w:val="00813693"/>
    <w:rsid w:val="0085162E"/>
    <w:rsid w:val="008B0B20"/>
    <w:rsid w:val="008B1D5A"/>
    <w:rsid w:val="00903ECD"/>
    <w:rsid w:val="00945D4D"/>
    <w:rsid w:val="0098083E"/>
    <w:rsid w:val="009A440A"/>
    <w:rsid w:val="00A00855"/>
    <w:rsid w:val="00A06587"/>
    <w:rsid w:val="00A92026"/>
    <w:rsid w:val="00AA2477"/>
    <w:rsid w:val="00AE33E1"/>
    <w:rsid w:val="00AE7909"/>
    <w:rsid w:val="00B1313D"/>
    <w:rsid w:val="00B4324E"/>
    <w:rsid w:val="00B6677A"/>
    <w:rsid w:val="00B80F09"/>
    <w:rsid w:val="00B92A25"/>
    <w:rsid w:val="00BB7158"/>
    <w:rsid w:val="00BE148C"/>
    <w:rsid w:val="00BE14CD"/>
    <w:rsid w:val="00C93066"/>
    <w:rsid w:val="00CD6366"/>
    <w:rsid w:val="00D35F7F"/>
    <w:rsid w:val="00D47774"/>
    <w:rsid w:val="00D67D98"/>
    <w:rsid w:val="00D77892"/>
    <w:rsid w:val="00D80603"/>
    <w:rsid w:val="00EC45BC"/>
    <w:rsid w:val="00F3730E"/>
    <w:rsid w:val="00F37D2C"/>
    <w:rsid w:val="00F45376"/>
    <w:rsid w:val="00F759EA"/>
    <w:rsid w:val="00FC7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5903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664</Words>
  <Characters>3590</Characters>
  <Application>Microsoft Office Word</Application>
  <DocSecurity>0</DocSecurity>
  <Lines>29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2024-06-19T00:10:00Z</cp:lastPrinted>
  <dcterms:created xsi:type="dcterms:W3CDTF">2024-06-19T00:11:00Z</dcterms:created>
  <dcterms:modified xsi:type="dcterms:W3CDTF">2024-06-19T00:11:00Z</dcterms:modified>
</cp:coreProperties>
</file>