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AB" w:rsidRPr="0040761A" w:rsidRDefault="00707DAB" w:rsidP="00707DAB">
      <w:pPr>
        <w:jc w:val="center"/>
        <w:rPr>
          <w:rFonts w:ascii="Times New Roman" w:hAnsi="Times New Roman"/>
          <w:b/>
          <w:bCs/>
        </w:rPr>
      </w:pPr>
      <w:r w:rsidRPr="0040761A">
        <w:rPr>
          <w:rFonts w:ascii="Times New Roman" w:hAnsi="Times New Roman"/>
          <w:b/>
          <w:bCs/>
        </w:rPr>
        <w:t>LEI N.º</w:t>
      </w:r>
      <w:r>
        <w:rPr>
          <w:rFonts w:ascii="Times New Roman" w:hAnsi="Times New Roman"/>
          <w:b/>
          <w:bCs/>
        </w:rPr>
        <w:t xml:space="preserve"> 1.446</w:t>
      </w:r>
      <w:r w:rsidRPr="0040761A">
        <w:rPr>
          <w:rFonts w:ascii="Times New Roman" w:hAnsi="Times New Roman"/>
          <w:b/>
          <w:bCs/>
        </w:rPr>
        <w:t>/2014</w:t>
      </w:r>
    </w:p>
    <w:p w:rsidR="00707DAB" w:rsidRDefault="00707DAB" w:rsidP="00707DAB">
      <w:pPr>
        <w:jc w:val="center"/>
        <w:rPr>
          <w:rFonts w:ascii="Times New Roman" w:hAnsi="Times New Roman"/>
          <w:b/>
          <w:bCs/>
        </w:rPr>
      </w:pPr>
    </w:p>
    <w:p w:rsidR="00707DAB" w:rsidRDefault="00707DAB" w:rsidP="00707DAB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07DAB" w:rsidRDefault="00707DAB" w:rsidP="00707DAB">
      <w:pPr>
        <w:ind w:left="4395"/>
        <w:jc w:val="both"/>
        <w:rPr>
          <w:rFonts w:ascii="Times New Roman" w:hAnsi="Times New Roman"/>
          <w:sz w:val="28"/>
        </w:rPr>
      </w:pPr>
      <w:r w:rsidRPr="00B178E4">
        <w:rPr>
          <w:rFonts w:ascii="Times New Roman" w:hAnsi="Times New Roman"/>
          <w:sz w:val="28"/>
        </w:rPr>
        <w:t>Denomina</w:t>
      </w:r>
      <w:r>
        <w:rPr>
          <w:rFonts w:ascii="Times New Roman" w:hAnsi="Times New Roman"/>
          <w:sz w:val="28"/>
        </w:rPr>
        <w:t xml:space="preserve"> Praça na sede do Município de Lajinha </w:t>
      </w:r>
      <w:r w:rsidRPr="00B178E4">
        <w:rPr>
          <w:rFonts w:ascii="Times New Roman" w:hAnsi="Times New Roman"/>
          <w:sz w:val="28"/>
        </w:rPr>
        <w:t>e dá outras providências</w:t>
      </w:r>
      <w:r>
        <w:rPr>
          <w:rFonts w:ascii="Times New Roman" w:hAnsi="Times New Roman"/>
          <w:sz w:val="28"/>
        </w:rPr>
        <w:t>.</w:t>
      </w:r>
    </w:p>
    <w:p w:rsidR="00707DAB" w:rsidRPr="00B178E4" w:rsidRDefault="00707DAB" w:rsidP="00707DAB">
      <w:pPr>
        <w:ind w:left="3540"/>
        <w:jc w:val="both"/>
        <w:rPr>
          <w:rFonts w:ascii="Times New Roman" w:hAnsi="Times New Roman"/>
          <w:sz w:val="28"/>
        </w:rPr>
      </w:pPr>
    </w:p>
    <w:p w:rsidR="00707DAB" w:rsidRPr="00B178E4" w:rsidRDefault="00707DAB" w:rsidP="00707DAB">
      <w:pPr>
        <w:rPr>
          <w:rFonts w:ascii="Times New Roman" w:hAnsi="Times New Roman"/>
          <w:sz w:val="28"/>
        </w:rPr>
      </w:pPr>
    </w:p>
    <w:p w:rsidR="00707DAB" w:rsidRDefault="00707DAB" w:rsidP="00707DAB">
      <w:pPr>
        <w:pStyle w:val="Corpodetexto"/>
        <w:ind w:left="4395"/>
      </w:pPr>
      <w:r w:rsidRPr="00B178E4">
        <w:t>O Povo do Município de Lajinha, Estado de Minas Gerais, por seus representantes na Câmara Municipal, aprovou a seguinte Lei:</w:t>
      </w:r>
    </w:p>
    <w:p w:rsidR="00707DAB" w:rsidRPr="00B178E4" w:rsidRDefault="00707DAB" w:rsidP="00707DAB">
      <w:pPr>
        <w:pStyle w:val="Corpodetexto"/>
      </w:pPr>
    </w:p>
    <w:p w:rsidR="00707DAB" w:rsidRPr="00444A51" w:rsidRDefault="00707DAB" w:rsidP="00707DAB">
      <w:pPr>
        <w:jc w:val="both"/>
        <w:rPr>
          <w:rFonts w:ascii="Times New Roman" w:hAnsi="Times New Roman"/>
          <w:sz w:val="28"/>
          <w:szCs w:val="28"/>
        </w:rPr>
      </w:pPr>
    </w:p>
    <w:p w:rsidR="00707DAB" w:rsidRPr="00444A51" w:rsidRDefault="00707DAB" w:rsidP="00707DAB">
      <w:pPr>
        <w:rPr>
          <w:rFonts w:ascii="Times New Roman" w:hAnsi="Times New Roman"/>
          <w:color w:val="000000"/>
          <w:sz w:val="28"/>
          <w:szCs w:val="28"/>
        </w:rPr>
      </w:pPr>
      <w:r w:rsidRPr="00444A51">
        <w:rPr>
          <w:rFonts w:ascii="Times New Roman" w:hAnsi="Times New Roman"/>
          <w:sz w:val="28"/>
          <w:szCs w:val="28"/>
        </w:rPr>
        <w:t>Art. 1º - Denominar-se-á Praça Mat</w:t>
      </w:r>
      <w:r>
        <w:rPr>
          <w:rFonts w:ascii="Times New Roman" w:hAnsi="Times New Roman"/>
          <w:sz w:val="28"/>
          <w:szCs w:val="28"/>
        </w:rPr>
        <w:t>h</w:t>
      </w:r>
      <w:r w:rsidRPr="00444A51">
        <w:rPr>
          <w:rFonts w:ascii="Times New Roman" w:hAnsi="Times New Roman"/>
          <w:sz w:val="28"/>
          <w:szCs w:val="28"/>
        </w:rPr>
        <w:t xml:space="preserve">eus Alves Rodrigues, a praça situada entre a Rua Herculano </w:t>
      </w:r>
      <w:proofErr w:type="spellStart"/>
      <w:r w:rsidRPr="00444A51">
        <w:rPr>
          <w:rFonts w:ascii="Times New Roman" w:hAnsi="Times New Roman"/>
          <w:sz w:val="28"/>
          <w:szCs w:val="28"/>
        </w:rPr>
        <w:t>Ker</w:t>
      </w:r>
      <w:proofErr w:type="spellEnd"/>
      <w:r w:rsidRPr="00444A51">
        <w:rPr>
          <w:rFonts w:ascii="Times New Roman" w:hAnsi="Times New Roman"/>
          <w:sz w:val="28"/>
          <w:szCs w:val="28"/>
        </w:rPr>
        <w:t xml:space="preserve"> e </w:t>
      </w:r>
      <w:r>
        <w:rPr>
          <w:rFonts w:ascii="Times New Roman" w:hAnsi="Times New Roman"/>
          <w:sz w:val="28"/>
          <w:szCs w:val="28"/>
        </w:rPr>
        <w:t>R</w:t>
      </w:r>
      <w:r>
        <w:rPr>
          <w:rFonts w:ascii="Times New Roman" w:hAnsi="Times New Roman"/>
          <w:color w:val="000000"/>
          <w:sz w:val="28"/>
          <w:szCs w:val="28"/>
        </w:rPr>
        <w:t xml:space="preserve">ua Madalena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</w:t>
      </w:r>
      <w:r w:rsidRPr="00444A51">
        <w:rPr>
          <w:rFonts w:ascii="Times New Roman" w:hAnsi="Times New Roman"/>
          <w:color w:val="000000"/>
          <w:sz w:val="28"/>
          <w:szCs w:val="28"/>
        </w:rPr>
        <w:t>athler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  <w:r w:rsidRPr="00444A51">
        <w:rPr>
          <w:rFonts w:ascii="Times New Roman" w:hAnsi="Times New Roman"/>
          <w:sz w:val="28"/>
          <w:szCs w:val="28"/>
        </w:rPr>
        <w:t xml:space="preserve"> </w:t>
      </w:r>
    </w:p>
    <w:p w:rsidR="00707DAB" w:rsidRPr="00B178E4" w:rsidRDefault="00707DAB" w:rsidP="00707DAB">
      <w:pPr>
        <w:jc w:val="both"/>
        <w:rPr>
          <w:rFonts w:ascii="Times New Roman" w:hAnsi="Times New Roman"/>
          <w:sz w:val="28"/>
        </w:rPr>
      </w:pPr>
    </w:p>
    <w:p w:rsidR="00707DAB" w:rsidRDefault="00707DAB" w:rsidP="00707DAB">
      <w:pPr>
        <w:jc w:val="both"/>
        <w:rPr>
          <w:rFonts w:ascii="Times New Roman" w:hAnsi="Times New Roman"/>
          <w:sz w:val="28"/>
        </w:rPr>
      </w:pPr>
      <w:r w:rsidRPr="00B178E4">
        <w:rPr>
          <w:rFonts w:ascii="Times New Roman" w:hAnsi="Times New Roman"/>
          <w:sz w:val="28"/>
        </w:rPr>
        <w:t>Art. 2º - Esta Lei entra em vigor na data de sua publicação.</w:t>
      </w:r>
    </w:p>
    <w:p w:rsidR="00707DAB" w:rsidRDefault="00707DAB" w:rsidP="00707DAB">
      <w:pPr>
        <w:ind w:left="3686"/>
        <w:jc w:val="both"/>
        <w:rPr>
          <w:rFonts w:ascii="Times New Roman" w:hAnsi="Times New Roman"/>
          <w:b/>
          <w:bCs/>
        </w:rPr>
      </w:pPr>
    </w:p>
    <w:p w:rsidR="00707DAB" w:rsidRDefault="00707DAB" w:rsidP="00707DAB">
      <w:pPr>
        <w:ind w:left="3686"/>
        <w:jc w:val="both"/>
        <w:rPr>
          <w:rFonts w:ascii="Times New Roman" w:hAnsi="Times New Roman"/>
          <w:b/>
          <w:bCs/>
        </w:rPr>
      </w:pPr>
    </w:p>
    <w:p w:rsidR="00707DAB" w:rsidRPr="0040761A" w:rsidRDefault="00707DAB" w:rsidP="00707DAB">
      <w:pPr>
        <w:ind w:left="3686"/>
        <w:jc w:val="both"/>
        <w:rPr>
          <w:rFonts w:ascii="Times New Roman" w:hAnsi="Times New Roman"/>
          <w:b/>
          <w:bCs/>
        </w:rPr>
      </w:pPr>
    </w:p>
    <w:p w:rsidR="00707DAB" w:rsidRPr="0040761A" w:rsidRDefault="00707DAB" w:rsidP="00707DAB">
      <w:pPr>
        <w:jc w:val="both"/>
        <w:rPr>
          <w:rFonts w:ascii="Times New Roman" w:hAnsi="Times New Roman"/>
        </w:rPr>
      </w:pPr>
      <w:r w:rsidRPr="0040761A">
        <w:rPr>
          <w:rFonts w:ascii="Times New Roman" w:hAnsi="Times New Roman"/>
        </w:rPr>
        <w:t>GABINETE DA PRESIDÊNCIA DA CÂMARA MUNICIPAL DE LAJINHA, ESTADO DE MINAS GERAIS, AO</w:t>
      </w:r>
      <w:r>
        <w:rPr>
          <w:rFonts w:ascii="Times New Roman" w:hAnsi="Times New Roman"/>
        </w:rPr>
        <w:t xml:space="preserve">S CINCO </w:t>
      </w:r>
      <w:r w:rsidRPr="0040761A">
        <w:rPr>
          <w:rFonts w:ascii="Times New Roman" w:hAnsi="Times New Roman"/>
        </w:rPr>
        <w:t>DIA</w:t>
      </w:r>
      <w:r>
        <w:rPr>
          <w:rFonts w:ascii="Times New Roman" w:hAnsi="Times New Roman"/>
        </w:rPr>
        <w:t>S DO MÊS DE NOVEMBRO</w:t>
      </w:r>
      <w:r w:rsidRPr="0040761A">
        <w:rPr>
          <w:rFonts w:ascii="Times New Roman" w:hAnsi="Times New Roman"/>
        </w:rPr>
        <w:t xml:space="preserve"> DO ANO DOIS MIL E </w:t>
      </w:r>
      <w:r>
        <w:rPr>
          <w:rFonts w:ascii="Times New Roman" w:hAnsi="Times New Roman"/>
        </w:rPr>
        <w:t>QUATORZE</w:t>
      </w:r>
      <w:r w:rsidRPr="0040761A">
        <w:rPr>
          <w:rFonts w:ascii="Times New Roman" w:hAnsi="Times New Roman"/>
        </w:rPr>
        <w:t>. (0</w:t>
      </w:r>
      <w:r>
        <w:rPr>
          <w:rFonts w:ascii="Times New Roman" w:hAnsi="Times New Roman"/>
        </w:rPr>
        <w:t>5</w:t>
      </w:r>
      <w:r w:rsidRPr="0040761A">
        <w:rPr>
          <w:rFonts w:ascii="Times New Roman" w:hAnsi="Times New Roman"/>
        </w:rPr>
        <w:t>/</w:t>
      </w:r>
      <w:r>
        <w:rPr>
          <w:rFonts w:ascii="Times New Roman" w:hAnsi="Times New Roman"/>
        </w:rPr>
        <w:t>11</w:t>
      </w:r>
      <w:r w:rsidRPr="0040761A">
        <w:rPr>
          <w:rFonts w:ascii="Times New Roman" w:hAnsi="Times New Roman"/>
        </w:rPr>
        <w:t>/201</w:t>
      </w:r>
      <w:r>
        <w:rPr>
          <w:rFonts w:ascii="Times New Roman" w:hAnsi="Times New Roman"/>
        </w:rPr>
        <w:t>4</w:t>
      </w:r>
      <w:r w:rsidRPr="0040761A">
        <w:rPr>
          <w:rFonts w:ascii="Times New Roman" w:hAnsi="Times New Roman"/>
        </w:rPr>
        <w:t>)</w:t>
      </w:r>
    </w:p>
    <w:p w:rsidR="00707DAB" w:rsidRDefault="00707DAB" w:rsidP="00707DAB">
      <w:pPr>
        <w:ind w:left="705"/>
        <w:jc w:val="both"/>
        <w:rPr>
          <w:rFonts w:ascii="Times New Roman" w:hAnsi="Times New Roman"/>
        </w:rPr>
      </w:pPr>
    </w:p>
    <w:p w:rsidR="00707DAB" w:rsidRPr="0040761A" w:rsidRDefault="00707DAB" w:rsidP="00707DAB">
      <w:pPr>
        <w:ind w:left="705"/>
        <w:jc w:val="both"/>
        <w:rPr>
          <w:rFonts w:ascii="Times New Roman" w:hAnsi="Times New Roman"/>
        </w:rPr>
      </w:pPr>
    </w:p>
    <w:p w:rsidR="00707DAB" w:rsidRPr="0040761A" w:rsidRDefault="00707DAB" w:rsidP="00707DAB">
      <w:pPr>
        <w:ind w:left="705"/>
        <w:jc w:val="center"/>
        <w:rPr>
          <w:rFonts w:ascii="Times New Roman" w:hAnsi="Times New Roman"/>
          <w:b/>
          <w:i/>
        </w:rPr>
      </w:pPr>
      <w:r w:rsidRPr="0040761A">
        <w:rPr>
          <w:rFonts w:ascii="Times New Roman" w:hAnsi="Times New Roman"/>
          <w:b/>
          <w:i/>
        </w:rPr>
        <w:t>Ver. RENATO RODRIGUES DE SOUZA</w:t>
      </w:r>
    </w:p>
    <w:p w:rsidR="00707DAB" w:rsidRDefault="00707DAB" w:rsidP="00707DAB">
      <w:pPr>
        <w:pStyle w:val="Corpodetexto3"/>
        <w:jc w:val="center"/>
        <w:rPr>
          <w:rFonts w:ascii="Times New Roman" w:hAnsi="Times New Roman"/>
          <w:b/>
          <w:i/>
          <w:sz w:val="24"/>
          <w:szCs w:val="24"/>
        </w:rPr>
      </w:pPr>
      <w:r w:rsidRPr="0040761A">
        <w:rPr>
          <w:rFonts w:ascii="Times New Roman" w:hAnsi="Times New Roman"/>
          <w:b/>
          <w:i/>
          <w:sz w:val="24"/>
          <w:szCs w:val="24"/>
        </w:rPr>
        <w:t>Presidente da Câmara</w:t>
      </w:r>
    </w:p>
    <w:p w:rsidR="00707DAB" w:rsidRDefault="00707DAB" w:rsidP="00707DAB">
      <w:pPr>
        <w:pStyle w:val="Corpodetexto3"/>
        <w:rPr>
          <w:rFonts w:ascii="Times New Roman" w:hAnsi="Times New Roman"/>
          <w:b/>
          <w:i/>
          <w:sz w:val="24"/>
          <w:szCs w:val="24"/>
        </w:rPr>
      </w:pPr>
    </w:p>
    <w:p w:rsidR="00707DAB" w:rsidRDefault="00707DAB" w:rsidP="00707DAB">
      <w:pPr>
        <w:rPr>
          <w:rFonts w:ascii="Times New Roman" w:hAnsi="Times New Roman"/>
          <w:b/>
          <w:i/>
        </w:rPr>
      </w:pPr>
    </w:p>
    <w:p w:rsidR="00707DAB" w:rsidRPr="00CA07E6" w:rsidRDefault="00707DAB" w:rsidP="00707DAB">
      <w:pPr>
        <w:rPr>
          <w:rFonts w:ascii="Times New Roman" w:hAnsi="Times New Roman"/>
          <w:sz w:val="18"/>
          <w:szCs w:val="18"/>
        </w:rPr>
      </w:pPr>
      <w:r w:rsidRPr="00CA07E6">
        <w:rPr>
          <w:rFonts w:ascii="Times New Roman" w:hAnsi="Times New Roman"/>
          <w:sz w:val="18"/>
          <w:szCs w:val="18"/>
        </w:rPr>
        <w:t>Sancionada pelo Prefeito Municipal aos dez dias do mês de novembro do ano dois mil e quatorze.  (10/11/2014)</w:t>
      </w:r>
    </w:p>
    <w:p w:rsidR="00707DAB" w:rsidRDefault="00707DAB" w:rsidP="00707DAB">
      <w:pPr>
        <w:rPr>
          <w:rFonts w:ascii="Times New Roman" w:hAnsi="Times New Roman"/>
          <w:sz w:val="18"/>
          <w:szCs w:val="18"/>
        </w:rPr>
      </w:pPr>
    </w:p>
    <w:p w:rsidR="00707DAB" w:rsidRPr="00CA07E6" w:rsidRDefault="00707DAB" w:rsidP="00707DAB">
      <w:pPr>
        <w:rPr>
          <w:rFonts w:ascii="Times New Roman" w:hAnsi="Times New Roman"/>
          <w:sz w:val="18"/>
          <w:szCs w:val="18"/>
        </w:rPr>
      </w:pPr>
    </w:p>
    <w:p w:rsidR="00707DAB" w:rsidRPr="00CA07E6" w:rsidRDefault="00707DAB" w:rsidP="00707DAB">
      <w:pPr>
        <w:rPr>
          <w:rFonts w:ascii="Times New Roman" w:hAnsi="Times New Roman"/>
          <w:sz w:val="18"/>
          <w:szCs w:val="18"/>
        </w:rPr>
      </w:pPr>
    </w:p>
    <w:p w:rsidR="00707DAB" w:rsidRPr="00CA07E6" w:rsidRDefault="00707DAB" w:rsidP="00707DAB">
      <w:pPr>
        <w:rPr>
          <w:rFonts w:ascii="Times New Roman" w:hAnsi="Times New Roman"/>
          <w:sz w:val="18"/>
          <w:szCs w:val="18"/>
        </w:rPr>
      </w:pPr>
      <w:r w:rsidRPr="00CA07E6">
        <w:rPr>
          <w:rFonts w:ascii="Times New Roman" w:hAnsi="Times New Roman"/>
          <w:sz w:val="18"/>
          <w:szCs w:val="18"/>
        </w:rPr>
        <w:t xml:space="preserve">Lúcia Maria Miguel Morais </w:t>
      </w:r>
    </w:p>
    <w:p w:rsidR="00707DAB" w:rsidRPr="00CA07E6" w:rsidRDefault="00707DAB" w:rsidP="00707DAB">
      <w:pPr>
        <w:rPr>
          <w:rFonts w:ascii="Times New Roman" w:hAnsi="Times New Roman"/>
          <w:sz w:val="18"/>
          <w:szCs w:val="18"/>
        </w:rPr>
      </w:pPr>
      <w:r w:rsidRPr="00CA07E6">
        <w:rPr>
          <w:rFonts w:ascii="Times New Roman" w:hAnsi="Times New Roman"/>
          <w:sz w:val="18"/>
          <w:szCs w:val="18"/>
        </w:rPr>
        <w:t>At. Legislativo</w:t>
      </w:r>
    </w:p>
    <w:p w:rsidR="00707DAB" w:rsidRPr="001235BD" w:rsidRDefault="00707DAB" w:rsidP="00707DAB">
      <w:pPr>
        <w:pStyle w:val="Corpodetexto3"/>
        <w:rPr>
          <w:rFonts w:ascii="Times New Roman" w:hAnsi="Times New Roman"/>
          <w:bCs/>
          <w:sz w:val="24"/>
          <w:szCs w:val="24"/>
        </w:rPr>
      </w:pPr>
    </w:p>
    <w:p w:rsidR="00D53F99" w:rsidRDefault="00D53F99"/>
    <w:sectPr w:rsidR="00D53F99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/>
  <w:rsids>
    <w:rsidRoot w:val="00707DAB"/>
    <w:rsid w:val="00707DAB"/>
    <w:rsid w:val="008030E4"/>
    <w:rsid w:val="009F6E0F"/>
    <w:rsid w:val="00C279FE"/>
    <w:rsid w:val="00D53F99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DA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07DAB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707DAB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707DA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07DAB"/>
    <w:rPr>
      <w:rFonts w:ascii="Arial" w:eastAsia="Times New Roman" w:hAnsi="Arial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658</Characters>
  <Application>Microsoft Office Word</Application>
  <DocSecurity>0</DocSecurity>
  <Lines>5</Lines>
  <Paragraphs>1</Paragraphs>
  <ScaleCrop>false</ScaleCrop>
  <Company>Home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2015-05-04T18:07:00Z</dcterms:created>
  <dcterms:modified xsi:type="dcterms:W3CDTF">2015-05-04T18:09:00Z</dcterms:modified>
</cp:coreProperties>
</file>