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7B06B" w14:textId="77777777" w:rsidR="00065B71" w:rsidRPr="00F95B99" w:rsidRDefault="00065B71" w:rsidP="00065B71">
      <w:pPr>
        <w:tabs>
          <w:tab w:val="center" w:pos="4252"/>
          <w:tab w:val="right" w:pos="8504"/>
        </w:tabs>
        <w:jc w:val="center"/>
        <w:rPr>
          <w:rFonts w:ascii="Verdana" w:hAnsi="Verdana"/>
          <w:b/>
          <w:color w:val="000000" w:themeColor="text1"/>
          <w:szCs w:val="12"/>
        </w:rPr>
      </w:pPr>
    </w:p>
    <w:p w14:paraId="5307D82E" w14:textId="77777777" w:rsidR="00065B71" w:rsidRPr="00F95B99" w:rsidRDefault="00F861DF" w:rsidP="00065B71">
      <w:pPr>
        <w:tabs>
          <w:tab w:val="center" w:pos="4252"/>
          <w:tab w:val="right" w:pos="8504"/>
        </w:tabs>
        <w:jc w:val="center"/>
        <w:rPr>
          <w:rFonts w:ascii="Verdana" w:hAnsi="Verdana"/>
          <w:b/>
          <w:color w:val="000000" w:themeColor="text1"/>
          <w:sz w:val="20"/>
          <w:szCs w:val="12"/>
        </w:rPr>
      </w:pPr>
      <w:bookmarkStart w:id="0" w:name="_Hlk161757371"/>
      <w:r>
        <w:rPr>
          <w:rFonts w:ascii="Verdana" w:hAnsi="Verdana"/>
          <w:b/>
          <w:noProof/>
          <w:color w:val="000000" w:themeColor="text1"/>
          <w:sz w:val="3276"/>
          <w:szCs w:val="12"/>
        </w:rPr>
        <w:object w:dxaOrig="1440" w:dyaOrig="1440" w14:anchorId="7EEB98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71.55pt;margin-top:.35pt;width:56.9pt;height:34.1pt;z-index:251661312">
            <v:imagedata r:id="rId5" o:title=""/>
            <w10:wrap type="topAndBottom"/>
          </v:shape>
          <o:OLEObject Type="Embed" ProgID="MS_ClipArt_Gallery" ShapeID="_x0000_s1027" DrawAspect="Content" ObjectID="_1772370517" r:id="rId6"/>
        </w:object>
      </w:r>
      <w:r w:rsidR="00065B71" w:rsidRPr="00F95B99">
        <w:rPr>
          <w:rFonts w:ascii="Verdana" w:hAnsi="Verdana"/>
          <w:b/>
          <w:color w:val="000000" w:themeColor="text1"/>
          <w:szCs w:val="12"/>
        </w:rPr>
        <w:t>Câmara Municipal de Campina Verde - Estado de Minas Gerais</w:t>
      </w:r>
    </w:p>
    <w:p w14:paraId="53A756EC" w14:textId="03678DCB" w:rsidR="00065B71" w:rsidRPr="00F95B99" w:rsidRDefault="00065B71" w:rsidP="00584AF0">
      <w:pPr>
        <w:tabs>
          <w:tab w:val="center" w:pos="4252"/>
          <w:tab w:val="right" w:pos="8504"/>
        </w:tabs>
        <w:jc w:val="center"/>
        <w:rPr>
          <w:rFonts w:ascii="Verdana" w:hAnsi="Verdana"/>
          <w:b/>
          <w:color w:val="000000" w:themeColor="text1"/>
          <w:szCs w:val="12"/>
        </w:rPr>
      </w:pPr>
    </w:p>
    <w:p w14:paraId="36B7681C" w14:textId="5382BD43" w:rsidR="00065B71" w:rsidRPr="00F95B99" w:rsidRDefault="00065B71" w:rsidP="00584AF0">
      <w:pPr>
        <w:tabs>
          <w:tab w:val="center" w:pos="4252"/>
          <w:tab w:val="right" w:pos="8504"/>
        </w:tabs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PROJETO DE LEI COMPLEMENTAR Nº 00</w:t>
      </w:r>
      <w:r w:rsidR="006F6235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1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/2024</w:t>
      </w:r>
    </w:p>
    <w:bookmarkEnd w:id="0"/>
    <w:p w14:paraId="05A0465D" w14:textId="77777777" w:rsidR="00065B71" w:rsidRPr="00F95B99" w:rsidRDefault="00065B71" w:rsidP="00584AF0">
      <w:pPr>
        <w:tabs>
          <w:tab w:val="center" w:pos="4252"/>
          <w:tab w:val="right" w:pos="8504"/>
        </w:tabs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0961742" w14:textId="198BBBBB" w:rsidR="00751A91" w:rsidRPr="00F95B99" w:rsidRDefault="00751A91" w:rsidP="00065B71">
      <w:pPr>
        <w:tabs>
          <w:tab w:val="center" w:pos="4252"/>
          <w:tab w:val="right" w:pos="8504"/>
        </w:tabs>
        <w:ind w:left="2832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1" w:name="_Hlk156301327"/>
      <w:r w:rsidRPr="00F95B99">
        <w:rPr>
          <w:rFonts w:ascii="Arial" w:hAnsi="Arial" w:cs="Arial"/>
          <w:b/>
          <w:color w:val="000000" w:themeColor="text1"/>
          <w:sz w:val="24"/>
          <w:szCs w:val="24"/>
        </w:rPr>
        <w:t>Cria as Funções de Agente de Contratação e Membro d</w:t>
      </w:r>
      <w:r w:rsidR="00745258">
        <w:rPr>
          <w:rFonts w:ascii="Arial" w:hAnsi="Arial" w:cs="Arial"/>
          <w:b/>
          <w:color w:val="000000" w:themeColor="text1"/>
          <w:sz w:val="24"/>
          <w:szCs w:val="24"/>
        </w:rPr>
        <w:t>a</w:t>
      </w:r>
      <w:r w:rsidRPr="00F95B99">
        <w:rPr>
          <w:rFonts w:ascii="Arial" w:hAnsi="Arial" w:cs="Arial"/>
          <w:b/>
          <w:color w:val="000000" w:themeColor="text1"/>
          <w:sz w:val="24"/>
          <w:szCs w:val="24"/>
        </w:rPr>
        <w:t xml:space="preserve"> Equipe de Apoio, na Lei Municipal nº. 1.751/2009, com suas posteriores alterações; bem como, estabelece regras e diretrizes para suas atuações, na forma que especifica e contém outras providências.</w:t>
      </w:r>
    </w:p>
    <w:bookmarkEnd w:id="1"/>
    <w:p w14:paraId="0E034B99" w14:textId="2B006ED1" w:rsidR="00065B71" w:rsidRPr="00F95B99" w:rsidRDefault="00065B71" w:rsidP="00065B71">
      <w:pPr>
        <w:tabs>
          <w:tab w:val="center" w:pos="4252"/>
          <w:tab w:val="right" w:pos="8504"/>
        </w:tabs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F95B99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F95B99">
        <w:rPr>
          <w:rFonts w:ascii="Arial" w:hAnsi="Arial" w:cs="Arial"/>
          <w:bCs/>
          <w:color w:val="000000" w:themeColor="text1"/>
          <w:sz w:val="24"/>
          <w:szCs w:val="24"/>
        </w:rPr>
        <w:t>O povo do Município de Campina Verde, por seus representantes, APROVOU e eu, em seu nome, SANCIONO a seguinte Lei:</w:t>
      </w:r>
    </w:p>
    <w:p w14:paraId="4AA822E3" w14:textId="2460B3FA" w:rsidR="00065B71" w:rsidRPr="00F95B99" w:rsidRDefault="00065B71" w:rsidP="00065B71">
      <w:pPr>
        <w:tabs>
          <w:tab w:val="center" w:pos="4252"/>
          <w:tab w:val="right" w:pos="8504"/>
        </w:tabs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95B99">
        <w:rPr>
          <w:rFonts w:ascii="Arial" w:hAnsi="Arial" w:cs="Arial"/>
          <w:b/>
          <w:color w:val="000000" w:themeColor="text1"/>
          <w:sz w:val="24"/>
          <w:szCs w:val="24"/>
        </w:rPr>
        <w:t>CAPÍTULO I</w:t>
      </w:r>
    </w:p>
    <w:p w14:paraId="2CE54587" w14:textId="33B91BFB" w:rsidR="00065B71" w:rsidRPr="00F95B99" w:rsidRDefault="00065B71" w:rsidP="00065B71">
      <w:pPr>
        <w:tabs>
          <w:tab w:val="center" w:pos="4252"/>
          <w:tab w:val="right" w:pos="8504"/>
        </w:tabs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95B99">
        <w:rPr>
          <w:rFonts w:ascii="Arial" w:hAnsi="Arial" w:cs="Arial"/>
          <w:b/>
          <w:color w:val="000000" w:themeColor="text1"/>
          <w:sz w:val="24"/>
          <w:szCs w:val="24"/>
        </w:rPr>
        <w:t>DAS DISPOSIÇÕES GERAIS</w:t>
      </w:r>
    </w:p>
    <w:p w14:paraId="5F732AF9" w14:textId="20ADC0C3" w:rsidR="00751A91" w:rsidRPr="00F95B99" w:rsidRDefault="00751A91" w:rsidP="00751A91">
      <w:pPr>
        <w:tabs>
          <w:tab w:val="center" w:pos="4252"/>
          <w:tab w:val="right" w:pos="8504"/>
        </w:tabs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F95B99">
        <w:rPr>
          <w:rFonts w:ascii="Arial" w:hAnsi="Arial" w:cs="Arial"/>
          <w:b/>
          <w:color w:val="000000" w:themeColor="text1"/>
          <w:sz w:val="24"/>
          <w:szCs w:val="24"/>
        </w:rPr>
        <w:t xml:space="preserve">Art. 1º - </w:t>
      </w:r>
      <w:r w:rsidRPr="00F95B99">
        <w:rPr>
          <w:rFonts w:ascii="Arial" w:hAnsi="Arial" w:cs="Arial"/>
          <w:bCs/>
          <w:color w:val="000000" w:themeColor="text1"/>
          <w:sz w:val="24"/>
          <w:szCs w:val="24"/>
        </w:rPr>
        <w:t>Ficam criadas as seguintes Funções na Lei Municipal nº 1</w:t>
      </w:r>
      <w:r w:rsidR="002C00E4" w:rsidRPr="00F95B99">
        <w:rPr>
          <w:rFonts w:ascii="Arial" w:hAnsi="Arial" w:cs="Arial"/>
          <w:bCs/>
          <w:color w:val="000000" w:themeColor="text1"/>
          <w:sz w:val="24"/>
          <w:szCs w:val="24"/>
        </w:rPr>
        <w:t>751</w:t>
      </w:r>
      <w:r w:rsidRPr="00F95B99">
        <w:rPr>
          <w:rFonts w:ascii="Arial" w:hAnsi="Arial" w:cs="Arial"/>
          <w:bCs/>
          <w:color w:val="000000" w:themeColor="text1"/>
          <w:sz w:val="24"/>
          <w:szCs w:val="24"/>
        </w:rPr>
        <w:t>/</w:t>
      </w:r>
      <w:r w:rsidR="002C00E4" w:rsidRPr="00F95B99">
        <w:rPr>
          <w:rFonts w:ascii="Arial" w:hAnsi="Arial" w:cs="Arial"/>
          <w:bCs/>
          <w:color w:val="000000" w:themeColor="text1"/>
          <w:sz w:val="24"/>
          <w:szCs w:val="24"/>
        </w:rPr>
        <w:t>2009</w:t>
      </w:r>
      <w:r w:rsidRPr="00F95B99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2C00E4" w:rsidRPr="00F95B99">
        <w:rPr>
          <w:rFonts w:ascii="Arial" w:hAnsi="Arial" w:cs="Arial"/>
          <w:bCs/>
          <w:color w:val="000000" w:themeColor="text1"/>
          <w:sz w:val="24"/>
          <w:szCs w:val="24"/>
        </w:rPr>
        <w:t xml:space="preserve">de 2 de dezembro de 2009, </w:t>
      </w:r>
      <w:r w:rsidRPr="00F95B99">
        <w:rPr>
          <w:rFonts w:ascii="Arial" w:hAnsi="Arial" w:cs="Arial"/>
          <w:bCs/>
          <w:color w:val="000000" w:themeColor="text1"/>
          <w:sz w:val="24"/>
          <w:szCs w:val="24"/>
        </w:rPr>
        <w:t xml:space="preserve">com suas posteriores alterações, </w:t>
      </w:r>
      <w:r w:rsidR="002C00E4" w:rsidRPr="00F95B99">
        <w:rPr>
          <w:rFonts w:ascii="Arial" w:hAnsi="Arial" w:cs="Arial"/>
          <w:color w:val="000000" w:themeColor="text1"/>
          <w:sz w:val="24"/>
          <w:szCs w:val="24"/>
        </w:rPr>
        <w:t>para fins de implementação e cumprimento das atribuições decorrentes da Lei Geral de Licitações e Contratos Administrativos estatuída nos termos da Lei federal nº 14.133/2021 e regulamentada no âmbito do Poder Legislativo Municipal pelas Resoluções nº</w:t>
      </w:r>
      <w:r w:rsidR="002C00E4" w:rsidRPr="00F95B99">
        <w:rPr>
          <w:rFonts w:ascii="Arial" w:hAnsi="Arial" w:cs="Arial"/>
          <w:color w:val="000000" w:themeColor="text1"/>
          <w:sz w:val="24"/>
          <w:szCs w:val="24"/>
          <w:vertAlign w:val="superscript"/>
        </w:rPr>
        <w:t>s</w:t>
      </w:r>
      <w:r w:rsidR="002C00E4" w:rsidRPr="00F95B99">
        <w:rPr>
          <w:rFonts w:ascii="Arial" w:hAnsi="Arial" w:cs="Arial"/>
          <w:color w:val="000000" w:themeColor="text1"/>
          <w:sz w:val="24"/>
          <w:szCs w:val="24"/>
        </w:rPr>
        <w:t xml:space="preserve"> 006, 007, 008, 009, 010, 011 012/2023, de 14 de dezembro de 2023, </w:t>
      </w:r>
      <w:r w:rsidRPr="00F95B99">
        <w:rPr>
          <w:rFonts w:ascii="Arial" w:hAnsi="Arial" w:cs="Arial"/>
          <w:bCs/>
          <w:color w:val="000000" w:themeColor="text1"/>
          <w:sz w:val="24"/>
          <w:szCs w:val="24"/>
        </w:rPr>
        <w:t>a saber:</w:t>
      </w:r>
    </w:p>
    <w:tbl>
      <w:tblPr>
        <w:tblStyle w:val="Tabelacomgrade"/>
        <w:tblW w:w="0" w:type="auto"/>
        <w:tblInd w:w="1899" w:type="dxa"/>
        <w:tblLook w:val="04A0" w:firstRow="1" w:lastRow="0" w:firstColumn="1" w:lastColumn="0" w:noHBand="0" w:noVBand="1"/>
      </w:tblPr>
      <w:tblGrid>
        <w:gridCol w:w="3962"/>
        <w:gridCol w:w="729"/>
      </w:tblGrid>
      <w:tr w:rsidR="0092570B" w:rsidRPr="00F95B99" w14:paraId="304D3932" w14:textId="77777777" w:rsidTr="0092570B">
        <w:tc>
          <w:tcPr>
            <w:tcW w:w="3962" w:type="dxa"/>
          </w:tcPr>
          <w:p w14:paraId="769D6E44" w14:textId="3C551763" w:rsidR="0092570B" w:rsidRPr="00F95B99" w:rsidRDefault="0092570B" w:rsidP="00751A91">
            <w:pPr>
              <w:tabs>
                <w:tab w:val="center" w:pos="4252"/>
                <w:tab w:val="right" w:pos="8504"/>
              </w:tabs>
              <w:jc w:val="both"/>
              <w:rPr>
                <w:rFonts w:ascii="Verdana" w:hAnsi="Verdana"/>
                <w:b/>
                <w:color w:val="000000" w:themeColor="text1"/>
                <w:szCs w:val="12"/>
              </w:rPr>
            </w:pPr>
            <w:r w:rsidRPr="00F95B99">
              <w:rPr>
                <w:rFonts w:ascii="Verdana" w:hAnsi="Verdana"/>
                <w:b/>
                <w:color w:val="000000" w:themeColor="text1"/>
                <w:szCs w:val="12"/>
              </w:rPr>
              <w:t>Função</w:t>
            </w:r>
          </w:p>
        </w:tc>
        <w:tc>
          <w:tcPr>
            <w:tcW w:w="729" w:type="dxa"/>
          </w:tcPr>
          <w:p w14:paraId="109C2ABB" w14:textId="654F6804" w:rsidR="0092570B" w:rsidRPr="00F95B99" w:rsidRDefault="0092570B" w:rsidP="00751A91">
            <w:pPr>
              <w:tabs>
                <w:tab w:val="center" w:pos="4252"/>
                <w:tab w:val="right" w:pos="8504"/>
              </w:tabs>
              <w:jc w:val="both"/>
              <w:rPr>
                <w:rFonts w:ascii="Verdana" w:hAnsi="Verdana"/>
                <w:b/>
                <w:color w:val="000000" w:themeColor="text1"/>
                <w:szCs w:val="12"/>
              </w:rPr>
            </w:pPr>
            <w:r w:rsidRPr="00F95B99">
              <w:rPr>
                <w:rFonts w:ascii="Verdana" w:hAnsi="Verdana"/>
                <w:b/>
                <w:color w:val="000000" w:themeColor="text1"/>
                <w:szCs w:val="12"/>
              </w:rPr>
              <w:t>Qte.</w:t>
            </w:r>
          </w:p>
        </w:tc>
      </w:tr>
      <w:tr w:rsidR="0092570B" w:rsidRPr="00F95B99" w14:paraId="0539421B" w14:textId="77777777" w:rsidTr="0092570B">
        <w:tc>
          <w:tcPr>
            <w:tcW w:w="3962" w:type="dxa"/>
          </w:tcPr>
          <w:p w14:paraId="09F2B28E" w14:textId="77777777" w:rsidR="0092570B" w:rsidRPr="00F95B99" w:rsidRDefault="0092570B" w:rsidP="00751A91">
            <w:pPr>
              <w:tabs>
                <w:tab w:val="center" w:pos="4252"/>
                <w:tab w:val="right" w:pos="8504"/>
              </w:tabs>
              <w:jc w:val="both"/>
              <w:rPr>
                <w:rFonts w:ascii="Verdana" w:hAnsi="Verdana"/>
                <w:b/>
                <w:color w:val="000000" w:themeColor="text1"/>
                <w:szCs w:val="12"/>
              </w:rPr>
            </w:pPr>
          </w:p>
        </w:tc>
        <w:tc>
          <w:tcPr>
            <w:tcW w:w="729" w:type="dxa"/>
          </w:tcPr>
          <w:p w14:paraId="3EB89BB2" w14:textId="77777777" w:rsidR="0092570B" w:rsidRPr="00F95B99" w:rsidRDefault="0092570B" w:rsidP="00751A91">
            <w:pPr>
              <w:tabs>
                <w:tab w:val="center" w:pos="4252"/>
                <w:tab w:val="right" w:pos="8504"/>
              </w:tabs>
              <w:jc w:val="both"/>
              <w:rPr>
                <w:rFonts w:ascii="Verdana" w:hAnsi="Verdana"/>
                <w:b/>
                <w:color w:val="000000" w:themeColor="text1"/>
                <w:szCs w:val="12"/>
              </w:rPr>
            </w:pPr>
          </w:p>
        </w:tc>
      </w:tr>
      <w:tr w:rsidR="0092570B" w:rsidRPr="00F95B99" w14:paraId="572622AA" w14:textId="77777777" w:rsidTr="0092570B">
        <w:tc>
          <w:tcPr>
            <w:tcW w:w="3962" w:type="dxa"/>
          </w:tcPr>
          <w:p w14:paraId="1D980C42" w14:textId="1A6F51AD" w:rsidR="0092570B" w:rsidRPr="00F95B99" w:rsidRDefault="0092570B" w:rsidP="00751A91">
            <w:pPr>
              <w:tabs>
                <w:tab w:val="center" w:pos="4252"/>
                <w:tab w:val="right" w:pos="8504"/>
              </w:tabs>
              <w:jc w:val="both"/>
              <w:rPr>
                <w:rFonts w:ascii="Verdana" w:hAnsi="Verdana"/>
                <w:bCs/>
                <w:color w:val="000000" w:themeColor="text1"/>
                <w:szCs w:val="12"/>
              </w:rPr>
            </w:pPr>
            <w:r w:rsidRPr="00F95B99">
              <w:rPr>
                <w:rFonts w:ascii="Verdana" w:hAnsi="Verdana"/>
                <w:bCs/>
                <w:color w:val="000000" w:themeColor="text1"/>
                <w:szCs w:val="12"/>
              </w:rPr>
              <w:t>Agente de Contratação</w:t>
            </w:r>
          </w:p>
        </w:tc>
        <w:tc>
          <w:tcPr>
            <w:tcW w:w="729" w:type="dxa"/>
          </w:tcPr>
          <w:p w14:paraId="6D1AF253" w14:textId="4A23C0F0" w:rsidR="0092570B" w:rsidRPr="00F95B99" w:rsidRDefault="0092570B" w:rsidP="00751A91">
            <w:pPr>
              <w:tabs>
                <w:tab w:val="center" w:pos="4252"/>
                <w:tab w:val="right" w:pos="8504"/>
              </w:tabs>
              <w:jc w:val="both"/>
              <w:rPr>
                <w:rFonts w:ascii="Verdana" w:hAnsi="Verdana"/>
                <w:bCs/>
                <w:color w:val="000000" w:themeColor="text1"/>
                <w:szCs w:val="12"/>
              </w:rPr>
            </w:pPr>
            <w:r w:rsidRPr="00F95B99">
              <w:rPr>
                <w:rFonts w:ascii="Verdana" w:hAnsi="Verdana"/>
                <w:bCs/>
                <w:color w:val="000000" w:themeColor="text1"/>
                <w:szCs w:val="12"/>
              </w:rPr>
              <w:t>01</w:t>
            </w:r>
          </w:p>
        </w:tc>
      </w:tr>
      <w:tr w:rsidR="0092570B" w:rsidRPr="00F95B99" w14:paraId="0DA27D5A" w14:textId="77777777" w:rsidTr="0092570B">
        <w:tc>
          <w:tcPr>
            <w:tcW w:w="3962" w:type="dxa"/>
          </w:tcPr>
          <w:p w14:paraId="74F3837E" w14:textId="2E446501" w:rsidR="0092570B" w:rsidRPr="00F95B99" w:rsidRDefault="0092570B" w:rsidP="00751A91">
            <w:pPr>
              <w:tabs>
                <w:tab w:val="center" w:pos="4252"/>
                <w:tab w:val="right" w:pos="8504"/>
              </w:tabs>
              <w:jc w:val="both"/>
              <w:rPr>
                <w:rFonts w:ascii="Verdana" w:hAnsi="Verdana"/>
                <w:bCs/>
                <w:color w:val="000000" w:themeColor="text1"/>
                <w:szCs w:val="12"/>
              </w:rPr>
            </w:pPr>
            <w:r w:rsidRPr="00F95B99">
              <w:rPr>
                <w:rFonts w:ascii="Verdana" w:hAnsi="Verdana"/>
                <w:bCs/>
                <w:color w:val="000000" w:themeColor="text1"/>
                <w:szCs w:val="12"/>
              </w:rPr>
              <w:t>Membro da Equipe de Apoio</w:t>
            </w:r>
          </w:p>
        </w:tc>
        <w:tc>
          <w:tcPr>
            <w:tcW w:w="729" w:type="dxa"/>
          </w:tcPr>
          <w:p w14:paraId="3D087CDF" w14:textId="178D151A" w:rsidR="0092570B" w:rsidRPr="00F95B99" w:rsidRDefault="0092570B" w:rsidP="00751A91">
            <w:pPr>
              <w:tabs>
                <w:tab w:val="center" w:pos="4252"/>
                <w:tab w:val="right" w:pos="8504"/>
              </w:tabs>
              <w:jc w:val="both"/>
              <w:rPr>
                <w:rFonts w:ascii="Verdana" w:hAnsi="Verdana"/>
                <w:bCs/>
                <w:color w:val="000000" w:themeColor="text1"/>
                <w:szCs w:val="12"/>
              </w:rPr>
            </w:pPr>
            <w:r w:rsidRPr="00F95B99">
              <w:rPr>
                <w:rFonts w:ascii="Verdana" w:hAnsi="Verdana"/>
                <w:bCs/>
                <w:color w:val="000000" w:themeColor="text1"/>
                <w:szCs w:val="12"/>
              </w:rPr>
              <w:t>02</w:t>
            </w:r>
          </w:p>
        </w:tc>
      </w:tr>
    </w:tbl>
    <w:p w14:paraId="5CDF1B85" w14:textId="77777777" w:rsidR="00686A5F" w:rsidRPr="00F95B99" w:rsidRDefault="00686A5F" w:rsidP="00065B71">
      <w:pPr>
        <w:tabs>
          <w:tab w:val="center" w:pos="4252"/>
          <w:tab w:val="right" w:pos="8504"/>
        </w:tabs>
        <w:jc w:val="both"/>
        <w:rPr>
          <w:rFonts w:ascii="TT502o00" w:hAnsi="TT502o00"/>
          <w:b/>
          <w:bCs/>
          <w:color w:val="000000" w:themeColor="text1"/>
          <w:sz w:val="24"/>
          <w:szCs w:val="24"/>
        </w:rPr>
      </w:pPr>
    </w:p>
    <w:p w14:paraId="0CF357A4" w14:textId="7E36CCB3" w:rsidR="00751A91" w:rsidRPr="00057050" w:rsidRDefault="00686A5F" w:rsidP="00F95B99">
      <w:pPr>
        <w:tabs>
          <w:tab w:val="center" w:pos="4252"/>
          <w:tab w:val="right" w:pos="8504"/>
        </w:tabs>
        <w:ind w:left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57050">
        <w:rPr>
          <w:rFonts w:ascii="Arial" w:hAnsi="Arial" w:cs="Arial"/>
          <w:b/>
          <w:bCs/>
          <w:color w:val="000000" w:themeColor="text1"/>
          <w:sz w:val="24"/>
          <w:szCs w:val="24"/>
        </w:rPr>
        <w:t>§ 1º -</w:t>
      </w:r>
      <w:r w:rsidR="00751A91" w:rsidRPr="0005705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2C00E4" w:rsidRPr="00057050">
        <w:rPr>
          <w:rFonts w:ascii="Arial" w:hAnsi="Arial" w:cs="Arial"/>
          <w:color w:val="000000" w:themeColor="text1"/>
          <w:sz w:val="24"/>
          <w:szCs w:val="24"/>
        </w:rPr>
        <w:t>A designação de pessoal para provimento das funções de Agente de Contratação e Membro da Equipe de Apoio é conferida, exclusivamente, ao servidor público da Câmara Municipal de Campina Verde, que não tenha sido penalizado em processo administrativo disciplinar e possua os seguintes requisitos: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95B99" w:rsidRPr="00F95B99" w14:paraId="2D3167B4" w14:textId="77777777" w:rsidTr="002C00E4">
        <w:tc>
          <w:tcPr>
            <w:tcW w:w="4247" w:type="dxa"/>
          </w:tcPr>
          <w:p w14:paraId="1F522AD4" w14:textId="4F3E45CC" w:rsidR="002C00E4" w:rsidRPr="00F95B99" w:rsidRDefault="002C00E4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Função</w:t>
            </w:r>
          </w:p>
        </w:tc>
        <w:tc>
          <w:tcPr>
            <w:tcW w:w="4247" w:type="dxa"/>
          </w:tcPr>
          <w:p w14:paraId="2E41CBBA" w14:textId="6F46213F" w:rsidR="002C00E4" w:rsidRPr="00F95B99" w:rsidRDefault="002C00E4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Requisitos</w:t>
            </w:r>
          </w:p>
        </w:tc>
      </w:tr>
      <w:tr w:rsidR="00F95B99" w:rsidRPr="00F95B99" w14:paraId="2947C070" w14:textId="77777777" w:rsidTr="002C00E4">
        <w:tc>
          <w:tcPr>
            <w:tcW w:w="4247" w:type="dxa"/>
          </w:tcPr>
          <w:p w14:paraId="5B6422A8" w14:textId="7FAEDD39" w:rsidR="002C00E4" w:rsidRPr="00F95B99" w:rsidRDefault="002C00E4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Agente de Contratação</w:t>
            </w:r>
          </w:p>
        </w:tc>
        <w:tc>
          <w:tcPr>
            <w:tcW w:w="4247" w:type="dxa"/>
          </w:tcPr>
          <w:p w14:paraId="1A6790D7" w14:textId="1EE4F4CB" w:rsidR="00151AF5" w:rsidRPr="00F95B99" w:rsidRDefault="00686A5F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1 - </w:t>
            </w:r>
            <w:r w:rsidR="00151AF5"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>Nível Superior Completo</w:t>
            </w: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</w:p>
          <w:p w14:paraId="229DF3A6" w14:textId="499D16FC" w:rsidR="00686A5F" w:rsidRPr="00F95B99" w:rsidRDefault="00686A5F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>Administração de Empresas;</w:t>
            </w:r>
          </w:p>
          <w:p w14:paraId="4AA60DDC" w14:textId="2A87916C" w:rsidR="00686A5F" w:rsidRPr="00F95B99" w:rsidRDefault="00686A5F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>Ciências Contábeis;</w:t>
            </w:r>
          </w:p>
          <w:p w14:paraId="721F1714" w14:textId="2DE2A7D7" w:rsidR="00686A5F" w:rsidRPr="00F95B99" w:rsidRDefault="00686A5F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>Direito;</w:t>
            </w:r>
          </w:p>
          <w:p w14:paraId="398E4D5C" w14:textId="298012F6" w:rsidR="00151AF5" w:rsidRPr="00F95B99" w:rsidRDefault="00686A5F" w:rsidP="00686A5F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>Gestão Pública</w:t>
            </w:r>
            <w:r w:rsidR="00D507C1">
              <w:rPr>
                <w:rFonts w:ascii="Arial" w:hAnsi="Arial" w:cs="Arial"/>
                <w:color w:val="000000" w:themeColor="text1"/>
                <w:sz w:val="24"/>
                <w:szCs w:val="24"/>
              </w:rPr>
              <w:t>, e,</w:t>
            </w:r>
          </w:p>
          <w:p w14:paraId="2B925EB3" w14:textId="003A7AA8" w:rsidR="00686A5F" w:rsidRPr="00F95B99" w:rsidRDefault="00686A5F" w:rsidP="00686A5F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2 - Qualificação atestada por certificação profissional emitida por </w:t>
            </w: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escola de governo criada e mantida pelo poder público</w:t>
            </w:r>
          </w:p>
        </w:tc>
      </w:tr>
      <w:tr w:rsidR="00686A5F" w:rsidRPr="00F95B99" w14:paraId="4B6A27EC" w14:textId="77777777" w:rsidTr="002C00E4">
        <w:tc>
          <w:tcPr>
            <w:tcW w:w="4247" w:type="dxa"/>
          </w:tcPr>
          <w:p w14:paraId="68241AA1" w14:textId="680ED34F" w:rsidR="00686A5F" w:rsidRPr="00F95B99" w:rsidRDefault="00686A5F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Membro da Equipe de Apoio</w:t>
            </w:r>
          </w:p>
        </w:tc>
        <w:tc>
          <w:tcPr>
            <w:tcW w:w="4247" w:type="dxa"/>
          </w:tcPr>
          <w:p w14:paraId="74E83060" w14:textId="3F5B70E4" w:rsidR="00686A5F" w:rsidRPr="00F95B99" w:rsidRDefault="00686A5F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>1 - Nível Médio Completo</w:t>
            </w:r>
            <w:r w:rsidR="00D507C1">
              <w:rPr>
                <w:rFonts w:ascii="Arial" w:hAnsi="Arial" w:cs="Arial"/>
                <w:color w:val="000000" w:themeColor="text1"/>
                <w:sz w:val="24"/>
                <w:szCs w:val="24"/>
              </w:rPr>
              <w:t>, e,</w:t>
            </w:r>
          </w:p>
          <w:p w14:paraId="4C1E8F3E" w14:textId="0569DF03" w:rsidR="00686A5F" w:rsidRPr="00F95B99" w:rsidRDefault="00686A5F" w:rsidP="00065B71">
            <w:pPr>
              <w:tabs>
                <w:tab w:val="center" w:pos="4252"/>
                <w:tab w:val="right" w:pos="8504"/>
              </w:tabs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95B99">
              <w:rPr>
                <w:rFonts w:ascii="Arial" w:hAnsi="Arial" w:cs="Arial"/>
                <w:color w:val="000000" w:themeColor="text1"/>
                <w:sz w:val="24"/>
                <w:szCs w:val="24"/>
              </w:rPr>
              <w:t>2- Qualificação atestada por certificação profissional emitida por escola de governo criada e mantida pelo poder público</w:t>
            </w:r>
          </w:p>
        </w:tc>
      </w:tr>
    </w:tbl>
    <w:p w14:paraId="68CB7B43" w14:textId="44553C74" w:rsidR="002C00E4" w:rsidRPr="00F95B99" w:rsidRDefault="002C00E4" w:rsidP="00065B71">
      <w:pPr>
        <w:tabs>
          <w:tab w:val="center" w:pos="4252"/>
          <w:tab w:val="right" w:pos="8504"/>
        </w:tabs>
        <w:jc w:val="both"/>
        <w:rPr>
          <w:rFonts w:ascii="TT502o00" w:hAnsi="TT502o00"/>
          <w:color w:val="000000" w:themeColor="text1"/>
          <w:sz w:val="24"/>
          <w:szCs w:val="24"/>
        </w:rPr>
      </w:pPr>
    </w:p>
    <w:p w14:paraId="14FD09C8" w14:textId="6AE0381B" w:rsidR="00686A5F" w:rsidRPr="00F95B99" w:rsidRDefault="00686A5F" w:rsidP="00F95B99">
      <w:pPr>
        <w:tabs>
          <w:tab w:val="center" w:pos="4252"/>
          <w:tab w:val="right" w:pos="8504"/>
        </w:tabs>
        <w:ind w:left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95B9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§ 2º - </w:t>
      </w:r>
      <w:r w:rsidRPr="00F95B99">
        <w:rPr>
          <w:rFonts w:ascii="Arial" w:hAnsi="Arial" w:cs="Arial"/>
          <w:color w:val="000000" w:themeColor="text1"/>
          <w:sz w:val="24"/>
          <w:szCs w:val="24"/>
        </w:rPr>
        <w:t>Ao designar o servidor para as atribuições relacionadas a licitações e contratos, o Presidente da Câmara, nos termos do §1º do Artigo 7º da Lei 14.133/2021, deverá observar o princípio da segregação de funções, vedada a designação do mesmo agente público para atuação simultânea em funções mais suscetíveis a riscos, de modo a reduzir a possibilidade de ocultação de erros e de ocorrência de fraudes na respectiva contratação.</w:t>
      </w:r>
    </w:p>
    <w:p w14:paraId="36D55686" w14:textId="2CB941CC" w:rsidR="00686A5F" w:rsidRDefault="00686A5F" w:rsidP="00F95B99">
      <w:pPr>
        <w:tabs>
          <w:tab w:val="center" w:pos="4252"/>
          <w:tab w:val="right" w:pos="8504"/>
        </w:tabs>
        <w:ind w:left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95B9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§ 3º - </w:t>
      </w:r>
      <w:r w:rsidRPr="00F95B99">
        <w:rPr>
          <w:rFonts w:ascii="Arial" w:hAnsi="Arial" w:cs="Arial"/>
          <w:color w:val="000000" w:themeColor="text1"/>
          <w:sz w:val="24"/>
          <w:szCs w:val="24"/>
        </w:rPr>
        <w:t>A designação de que trata o parágrafo anterior será realizada por meio de Portaria do Presidente da Câmara</w:t>
      </w:r>
      <w:r w:rsidR="00D507C1">
        <w:rPr>
          <w:rFonts w:ascii="Arial" w:hAnsi="Arial" w:cs="Arial"/>
          <w:color w:val="000000" w:themeColor="text1"/>
          <w:sz w:val="24"/>
          <w:szCs w:val="24"/>
        </w:rPr>
        <w:t>, observado o disposto na Lei</w:t>
      </w:r>
      <w:r w:rsidR="005717BF">
        <w:rPr>
          <w:rFonts w:ascii="Arial" w:hAnsi="Arial" w:cs="Arial"/>
          <w:color w:val="000000" w:themeColor="text1"/>
          <w:sz w:val="24"/>
          <w:szCs w:val="24"/>
        </w:rPr>
        <w:t xml:space="preserve"> Federal 14.133/2021 e nesta Lei.</w:t>
      </w:r>
    </w:p>
    <w:p w14:paraId="6386D831" w14:textId="50068C6E" w:rsidR="004B4040" w:rsidRPr="00F95B99" w:rsidRDefault="004B4040" w:rsidP="00065B71">
      <w:pPr>
        <w:tabs>
          <w:tab w:val="center" w:pos="4252"/>
          <w:tab w:val="right" w:pos="8504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95B99">
        <w:rPr>
          <w:rFonts w:ascii="Arial" w:hAnsi="Arial" w:cs="Arial"/>
          <w:b/>
          <w:bCs/>
          <w:color w:val="000000" w:themeColor="text1"/>
          <w:sz w:val="24"/>
          <w:szCs w:val="24"/>
        </w:rPr>
        <w:t>Art. 2º -</w:t>
      </w:r>
      <w:r w:rsidRPr="00F95B99">
        <w:rPr>
          <w:rFonts w:ascii="Arial" w:hAnsi="Arial" w:cs="Arial"/>
          <w:color w:val="000000" w:themeColor="text1"/>
          <w:sz w:val="24"/>
          <w:szCs w:val="24"/>
        </w:rPr>
        <w:t xml:space="preserve"> O encargo de Agente de Contratação e de Membro d</w:t>
      </w:r>
      <w:r w:rsidR="00745258">
        <w:rPr>
          <w:rFonts w:ascii="Arial" w:hAnsi="Arial" w:cs="Arial"/>
          <w:color w:val="000000" w:themeColor="text1"/>
          <w:sz w:val="24"/>
          <w:szCs w:val="24"/>
        </w:rPr>
        <w:t>a</w:t>
      </w:r>
      <w:r w:rsidRPr="00F95B99">
        <w:rPr>
          <w:rFonts w:ascii="Arial" w:hAnsi="Arial" w:cs="Arial"/>
          <w:color w:val="000000" w:themeColor="text1"/>
          <w:sz w:val="24"/>
          <w:szCs w:val="24"/>
        </w:rPr>
        <w:t xml:space="preserve"> Equipe de Apoio, poderá ser recusado pelo agente público, mediante motivo justificado e aceito pelo Presidente da Câmara.</w:t>
      </w:r>
    </w:p>
    <w:p w14:paraId="776B018D" w14:textId="0A93FCBD" w:rsidR="00124528" w:rsidRPr="00F95B99" w:rsidRDefault="00D507C1" w:rsidP="00124528">
      <w:pPr>
        <w:ind w:left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Parágrafo Único</w:t>
      </w:r>
      <w:r w:rsidR="00124528"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-</w:t>
      </w:r>
      <w:r w:rsidR="00124528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Na hipótese de deficiência ou de limitações técnicas que possam impedir o cumprimento diligente das atribuições, o agente público deverá comunicar o fato ao Presidente da Câmara.</w:t>
      </w:r>
    </w:p>
    <w:p w14:paraId="77FA72A4" w14:textId="43683729" w:rsidR="00124528" w:rsidRPr="00F95B99" w:rsidRDefault="00124528" w:rsidP="00D507C1">
      <w:pPr>
        <w:tabs>
          <w:tab w:val="center" w:pos="4252"/>
          <w:tab w:val="right" w:pos="8504"/>
        </w:tabs>
        <w:ind w:left="708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ab/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CAPÍTULO II</w:t>
      </w:r>
    </w:p>
    <w:p w14:paraId="15669DA9" w14:textId="189439F1" w:rsidR="00124528" w:rsidRPr="00F95B99" w:rsidRDefault="00124528" w:rsidP="00124528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DO AGENTE DE CONTRATAÇÃO</w:t>
      </w:r>
    </w:p>
    <w:p w14:paraId="557A2259" w14:textId="20B295B8" w:rsidR="00D7637C" w:rsidRPr="00F95B99" w:rsidRDefault="00D7637C" w:rsidP="00124528">
      <w:pPr>
        <w:tabs>
          <w:tab w:val="center" w:pos="4252"/>
          <w:tab w:val="right" w:pos="8504"/>
        </w:tabs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Art. 3º - 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Agente de contratação: pessoa designada pela autoridade competente para tomar decisões, acompanhar o trâmite da licitação, dar impulso ao procedimento licitatório, conduzir a sessão pública e executar quaisquer outras atividades necessárias ao bom andamento do certame até a homologação.</w:t>
      </w:r>
    </w:p>
    <w:p w14:paraId="097F9BAF" w14:textId="22D7E0A5" w:rsidR="00124528" w:rsidRPr="00F95B99" w:rsidRDefault="00124528" w:rsidP="00124528">
      <w:pPr>
        <w:tabs>
          <w:tab w:val="center" w:pos="4252"/>
          <w:tab w:val="right" w:pos="8504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Art. </w:t>
      </w:r>
      <w:r w:rsidR="00D7637C"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4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º - 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Até o dia 1º (primeiro) de abril de 2027, o</w:t>
      </w:r>
      <w:r w:rsidRPr="00F95B99">
        <w:rPr>
          <w:rFonts w:ascii="Arial" w:hAnsi="Arial" w:cs="Arial"/>
          <w:color w:val="000000" w:themeColor="text1"/>
          <w:sz w:val="24"/>
          <w:szCs w:val="24"/>
        </w:rPr>
        <w:t xml:space="preserve"> Agente de Contratação será designado pelo Presidente da Câmara, em caráter permanente ou especial, dentre os servidores efetivos ou comissionados da Câmara Municipal de Campina Verde/MG.</w:t>
      </w:r>
    </w:p>
    <w:p w14:paraId="45929E10" w14:textId="64BBC734" w:rsidR="00124528" w:rsidRPr="00F95B99" w:rsidRDefault="00124528" w:rsidP="00124528">
      <w:pPr>
        <w:pStyle w:val="PargrafodaLista"/>
        <w:tabs>
          <w:tab w:val="center" w:pos="4252"/>
          <w:tab w:val="right" w:pos="8504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Parágrafo Único –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 partir do dia 2 (dois) de abril de 2027, o</w:t>
      </w:r>
      <w:r w:rsidRPr="00F95B99">
        <w:rPr>
          <w:rFonts w:ascii="Arial" w:hAnsi="Arial" w:cs="Arial"/>
          <w:color w:val="000000" w:themeColor="text1"/>
          <w:sz w:val="24"/>
          <w:szCs w:val="24"/>
        </w:rPr>
        <w:t xml:space="preserve"> Agente de Contratação será designado pelo Presidente da Câmara, em caráter permanente ou especial, dentre os servidores efetivos da Câmara Municipal de Campina Verde/MG.</w:t>
      </w:r>
    </w:p>
    <w:p w14:paraId="74099996" w14:textId="23CBE6EA" w:rsidR="00351A95" w:rsidRPr="00F95B99" w:rsidRDefault="00351A95" w:rsidP="00351A9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Art. </w:t>
      </w:r>
      <w:r w:rsidR="00D7637C"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5º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São atribuições do Agente de Contratação:</w:t>
      </w:r>
    </w:p>
    <w:p w14:paraId="3CAD952C" w14:textId="77777777" w:rsidR="00351A95" w:rsidRPr="00F95B99" w:rsidRDefault="00351A95" w:rsidP="00351A9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8AB8912" w14:textId="6FF0485F" w:rsidR="00A72630" w:rsidRPr="00F95B99" w:rsidRDefault="00A72630" w:rsidP="00351A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I – O Agente de Contratação possui entre as suas atribuições: tomar decisões acerca do procedimento licitatório; acompanhar o trâmite da licitação, zelando 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lastRenderedPageBreak/>
        <w:t>pelo seu fluxo satisfatório, desde a fase preparatória; dar impulso ao procedimento licitatório, em ambas as suas fases e em observância ao princípio da celeridade; executar quaisquer outras atividades necessárias ao bom andamento do certame até a homologação; processar e assegurar o regular processamento das contratações diretas por dispensa e inexigibilidade de licitação e cumprir as demais previsões estabelecidas nesta Lei;</w:t>
      </w:r>
    </w:p>
    <w:p w14:paraId="63BDE9AE" w14:textId="07BAA323" w:rsidR="00A72630" w:rsidRPr="00F95B99" w:rsidRDefault="00A72630" w:rsidP="00351A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1D608CF" w14:textId="5D1A5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II - Acompanhar os trâmites da fase preparatória da licitação, promovendo diligências, se for o caso, para que o calendário de contratação seja cumprido na data prevista, observado, ainda, o grau de prioridade da contratação, em especial na confecção dos seguintes artefatos:</w:t>
      </w:r>
    </w:p>
    <w:p w14:paraId="3B1CF263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608B8187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a) estudos técnicos preliminares;</w:t>
      </w:r>
    </w:p>
    <w:p w14:paraId="62F4EF68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b) anteprojeto, termo de referência ou projeto básico; e</w:t>
      </w:r>
    </w:p>
    <w:p w14:paraId="6991610A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c) pesquisa de preços.</w:t>
      </w:r>
    </w:p>
    <w:p w14:paraId="0944AAEE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2A5E2E53" w14:textId="70156370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III - conduzir a sessão pública da licitação, promovendo as seguintes ações:</w:t>
      </w:r>
    </w:p>
    <w:p w14:paraId="7A23F307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502F3B51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a) receber, examinar e decidir as impugnações e os pedidos de esclarecimentos ao edital e aos seus anexos, além de poder requisitar subsídios formais aos responsáveis pela elaboração desses documentos;</w:t>
      </w:r>
    </w:p>
    <w:p w14:paraId="3F03824B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b) verificar a conformidade da proposta em relação aos requisitos estabelecidos no edital;</w:t>
      </w:r>
    </w:p>
    <w:p w14:paraId="04AA585B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c) coordenar a sessão pública e o envio de lances;</w:t>
      </w:r>
    </w:p>
    <w:p w14:paraId="160C5E1F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d) verificar e julgar as condições de habilitação;</w:t>
      </w:r>
    </w:p>
    <w:p w14:paraId="7383948A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e) sanear erros ou falhas que não alterem a substância das propostas;</w:t>
      </w:r>
    </w:p>
    <w:p w14:paraId="19E664B3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f) encaminhar à comissão de contratação os documentos de habilitação, caso verifique a possibilidade de sanear erros ou falhas que não alterem a substância dos documentos e sua validade jurídica;</w:t>
      </w:r>
    </w:p>
    <w:p w14:paraId="36B1F687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g) indicar o vencedor do certame;</w:t>
      </w:r>
    </w:p>
    <w:p w14:paraId="644B682A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h) conduzir os trabalhos da equipe de apoio; e</w:t>
      </w:r>
    </w:p>
    <w:p w14:paraId="3BE80C44" w14:textId="7833E04B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i) encaminhar o processo devidamente instruído, após encerradas as fases de julgamento e habilitação, e exauridos os recursos administrativos, ao Presidente da Câmara para adjudicação e homologação.</w:t>
      </w:r>
    </w:p>
    <w:p w14:paraId="502B73F4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2E0C3D05" w14:textId="2A16111A" w:rsidR="00A72630" w:rsidRPr="00F95B99" w:rsidRDefault="00A72630" w:rsidP="00F95B99">
      <w:pPr>
        <w:spacing w:after="0" w:line="240" w:lineRule="auto"/>
        <w:ind w:left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bookmarkStart w:id="2" w:name="_Hlk161757527"/>
      <w:r w:rsidRPr="00F861D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highlight w:val="yellow"/>
          <w:lang w:eastAsia="pt-BR"/>
        </w:rPr>
        <w:t>§ 1º -</w:t>
      </w:r>
      <w:r w:rsidRPr="00F861DF">
        <w:rPr>
          <w:rFonts w:ascii="Arial" w:eastAsia="Times New Roman" w:hAnsi="Arial" w:cs="Arial"/>
          <w:color w:val="000000" w:themeColor="text1"/>
          <w:sz w:val="24"/>
          <w:szCs w:val="24"/>
          <w:highlight w:val="yellow"/>
          <w:lang w:eastAsia="pt-BR"/>
        </w:rPr>
        <w:t xml:space="preserve"> O agente de contratação será auxiliado por equipe de apoio, de que trata o artigo </w:t>
      </w:r>
      <w:r w:rsidR="00F861DF" w:rsidRPr="00F861DF">
        <w:rPr>
          <w:rFonts w:ascii="Arial" w:eastAsia="Times New Roman" w:hAnsi="Arial" w:cs="Arial"/>
          <w:color w:val="000000" w:themeColor="text1"/>
          <w:sz w:val="24"/>
          <w:szCs w:val="24"/>
          <w:highlight w:val="yellow"/>
          <w:lang w:eastAsia="pt-BR"/>
        </w:rPr>
        <w:t>10</w:t>
      </w:r>
      <w:r w:rsidRPr="00F861DF">
        <w:rPr>
          <w:rFonts w:ascii="Arial" w:eastAsia="Times New Roman" w:hAnsi="Arial" w:cs="Arial"/>
          <w:color w:val="000000" w:themeColor="text1"/>
          <w:sz w:val="24"/>
          <w:szCs w:val="24"/>
          <w:highlight w:val="yellow"/>
          <w:lang w:eastAsia="pt-BR"/>
        </w:rPr>
        <w:t>, e responderá individualmente pelos atos que praticar, salvo quando induzido a erro pela atuação da equipe.</w:t>
      </w:r>
    </w:p>
    <w:bookmarkEnd w:id="2"/>
    <w:p w14:paraId="268DB971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1E1130E9" w14:textId="3120B45B" w:rsidR="00A72630" w:rsidRPr="00F95B99" w:rsidRDefault="00A72630" w:rsidP="00F95B99">
      <w:pPr>
        <w:spacing w:after="0" w:line="240" w:lineRule="auto"/>
        <w:ind w:left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§ 2º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 atuação do agente de contratação na fase preparatória deve se ater à supervisão e às eventuais diligências para o bom fluxo da instrução processual, eximindo-se do cunho operacional da elaboração dos artefatos arrolados no inciso I do caput.</w:t>
      </w:r>
    </w:p>
    <w:p w14:paraId="35EC3478" w14:textId="77777777" w:rsidR="00A72630" w:rsidRPr="00F95B99" w:rsidRDefault="00A72630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0C1F9BA1" w14:textId="4BF39846" w:rsidR="00CD60E4" w:rsidRPr="00F95B99" w:rsidRDefault="00B17653" w:rsidP="00A726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Art. 6º - </w:t>
      </w:r>
      <w:r w:rsidR="00CD60E4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 Agente de Contratação nos processos de pregão será designado como Pregoeiro.</w:t>
      </w:r>
    </w:p>
    <w:p w14:paraId="6341D9CD" w14:textId="77777777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33A21B9F" w14:textId="36BBC66E" w:rsidR="00CD60E4" w:rsidRPr="00F95B99" w:rsidRDefault="00B17653" w:rsidP="00B1765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Art. 7º - </w:t>
      </w:r>
      <w:r w:rsidR="00CD60E4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O </w:t>
      </w:r>
      <w:r w:rsidR="0031622C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Ag</w:t>
      </w:r>
      <w:r w:rsidR="00CD60E4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ente de </w:t>
      </w:r>
      <w:r w:rsidR="0031622C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</w:t>
      </w:r>
      <w:r w:rsidR="00CD60E4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ontratação nos processos de leilão será designado como Leiloeiro.</w:t>
      </w:r>
    </w:p>
    <w:p w14:paraId="691604F8" w14:textId="77777777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6D0A7C13" w14:textId="534618BD" w:rsidR="00CD60E4" w:rsidRPr="00F95B99" w:rsidRDefault="00B17653" w:rsidP="00B1765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lastRenderedPageBreak/>
        <w:t xml:space="preserve">Art. 8º - </w:t>
      </w:r>
      <w:r w:rsidR="00CD60E4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Para fins de análise de prioridades de contratação o setor requisitante deverá encaminhar o relatório de riscos indicando as prioridades, cabendo ao Agente de Contratação impulsionar os processos constantes do Plano de Contratações Anual com elevado risco de não efetivação até o final do exercício ou que possam implicar em descontinuidade de serviços públicos.</w:t>
      </w:r>
    </w:p>
    <w:p w14:paraId="28FC52A2" w14:textId="77777777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4646D286" w14:textId="227170BD" w:rsidR="00CD60E4" w:rsidRPr="00F95B99" w:rsidRDefault="00CD60E4" w:rsidP="00CD60E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Art. </w:t>
      </w:r>
      <w:r w:rsidR="00B17653"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9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º.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O Agente de Contratação contará com o auxílio da Assessoria Jurídica e de Controle Interno para o desempenho das funções essenciais à execução das suas funções.</w:t>
      </w:r>
    </w:p>
    <w:p w14:paraId="63121B17" w14:textId="77777777" w:rsidR="00CD60E4" w:rsidRPr="00F95B99" w:rsidRDefault="00CD60E4" w:rsidP="00CD60E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26072EA1" w14:textId="2479F772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§ 1º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- 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 auxílio de que trata o caput se dará por meio de orientações gerais ou em resposta a solicitações de apoio, hipótese em que serão observadas as normas internas do órgão consultado quanto ao fluxo procedimental.</w:t>
      </w:r>
    </w:p>
    <w:p w14:paraId="76168D2E" w14:textId="77777777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C94A90E" w14:textId="6BE8D83E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§ 2º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Sem prejuízo do disposto no § 1º, a solicitação de auxílio à Assessoria Jurídica ou de Controle Interno se dará por meio de consulta específica, que conterá, de forma clara e individualizada, a dúvida jurídica a ser dirimida pela Assessoria Jurídica ou procedimental, de planejamento e operacional a ser dirimida pelo Controle Interno.</w:t>
      </w:r>
    </w:p>
    <w:p w14:paraId="5EBCA068" w14:textId="77777777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6E2684BB" w14:textId="4535F76B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§ 3º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Na prestação de auxílio, a unidade de Controle Interno observará as orientações normativas do Tribunal de Contas do Estado e se manifestará acerca dos aspectos de governança, gerenciamento de riscos e controles internos administrativos da gestão de contratações.</w:t>
      </w:r>
    </w:p>
    <w:p w14:paraId="4261A893" w14:textId="77777777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56BEE382" w14:textId="19D876CD" w:rsidR="00CD60E4" w:rsidRPr="00F95B99" w:rsidRDefault="00CD60E4" w:rsidP="00CD60E4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§ 4º</w:t>
      </w:r>
      <w:r w:rsidR="00AD63CF"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Na tomada de decisão, o </w:t>
      </w:r>
      <w:r w:rsidR="00AD63CF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gente de </w:t>
      </w:r>
      <w:r w:rsidR="00AD63CF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ontratação deverá considerar as eventuais manifestações </w:t>
      </w:r>
      <w:r w:rsidR="00AD63CF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apresentadas pela Assessoria Jurídica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e Controle Interno.</w:t>
      </w:r>
    </w:p>
    <w:p w14:paraId="704160DA" w14:textId="45D161D7" w:rsidR="00AD63CF" w:rsidRPr="00F95B99" w:rsidRDefault="00AD63CF" w:rsidP="00AD63CF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CAPÍTULO III</w:t>
      </w:r>
    </w:p>
    <w:p w14:paraId="172D743F" w14:textId="018A0C8C" w:rsidR="00AD63CF" w:rsidRPr="00F95B99" w:rsidRDefault="00AD63CF" w:rsidP="00AD63CF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DO MEMBRO DA EQUIPE DE APOIO</w:t>
      </w:r>
    </w:p>
    <w:p w14:paraId="28100FF5" w14:textId="1CDA6AEC" w:rsidR="00D7637C" w:rsidRPr="00F95B99" w:rsidRDefault="00D7637C" w:rsidP="00D7637C">
      <w:pPr>
        <w:tabs>
          <w:tab w:val="center" w:pos="4252"/>
          <w:tab w:val="right" w:pos="8504"/>
        </w:tabs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bookmarkStart w:id="3" w:name="_Hlk161757701"/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Art. </w:t>
      </w:r>
      <w:r w:rsidR="00B17653"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1</w:t>
      </w:r>
      <w:r w:rsidR="0092570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0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- 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Equipe de Apoio: </w:t>
      </w:r>
      <w:r w:rsidR="007732DE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onjunto de agentes públicos</w:t>
      </w:r>
      <w:r w:rsidR="007732DE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(no mínimo dois)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indicados pel</w:t>
      </w:r>
      <w:r w:rsidR="00F861D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 Presidente da Câmara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, podendo ser composto também por terceiros contratados, que têm a função de auxiliar o agente de contratação ou a comissão de contratação na condução dos procedimentos licitatórios ou auxiliares.</w:t>
      </w:r>
    </w:p>
    <w:bookmarkEnd w:id="3"/>
    <w:p w14:paraId="29D71B36" w14:textId="27D82F40" w:rsidR="00780597" w:rsidRPr="00F95B99" w:rsidRDefault="00780597" w:rsidP="00780597">
      <w:pPr>
        <w:tabs>
          <w:tab w:val="center" w:pos="4252"/>
          <w:tab w:val="right" w:pos="8504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Art.</w:t>
      </w:r>
      <w:r w:rsidR="00F64CE9"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1</w:t>
      </w:r>
      <w:r w:rsidR="0092570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1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- 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Até o dia 1º (primeiro) de abril de 2027, o</w:t>
      </w:r>
      <w:r w:rsidRPr="00F95B99">
        <w:rPr>
          <w:rFonts w:ascii="Arial" w:hAnsi="Arial" w:cs="Arial"/>
          <w:color w:val="000000" w:themeColor="text1"/>
          <w:sz w:val="24"/>
          <w:szCs w:val="24"/>
        </w:rPr>
        <w:t xml:space="preserve"> Membro da Equipe de Apoio será designado pelo Presidente da Câmara, em caráter permanente ou especial, dentre os servidores efetivos ou comissionados da Câmara Municipal de Campina Verde/MG.</w:t>
      </w:r>
    </w:p>
    <w:p w14:paraId="3C3BB9CA" w14:textId="4BF6B0F6" w:rsidR="00780597" w:rsidRPr="00F95B99" w:rsidRDefault="00780597" w:rsidP="00780597">
      <w:pPr>
        <w:pStyle w:val="PargrafodaLista"/>
        <w:tabs>
          <w:tab w:val="center" w:pos="4252"/>
          <w:tab w:val="right" w:pos="8504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Parágrafo Único –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 partir do dia 2 (dois) de abril de 2027, o</w:t>
      </w:r>
      <w:r w:rsidRPr="00F95B99">
        <w:rPr>
          <w:rFonts w:ascii="Arial" w:hAnsi="Arial" w:cs="Arial"/>
          <w:color w:val="000000" w:themeColor="text1"/>
          <w:sz w:val="24"/>
          <w:szCs w:val="24"/>
        </w:rPr>
        <w:t xml:space="preserve"> Membro da Equipe de Apoio será designado pelo Presidente da Câmara, em caráter permanente ou especial, dentre os servidores efetivos da Câmara Municipal de Campina Verde/MG.</w:t>
      </w:r>
    </w:p>
    <w:p w14:paraId="5A5345AF" w14:textId="362354F1" w:rsidR="00780597" w:rsidRPr="00F95B99" w:rsidRDefault="00780597" w:rsidP="00780597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Art. </w:t>
      </w:r>
      <w:r w:rsidR="00D7637C"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1</w:t>
      </w:r>
      <w:r w:rsidR="0092570B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2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São atribuições do Membro da Equipe de Apoio:</w:t>
      </w:r>
    </w:p>
    <w:p w14:paraId="6E2D9A6B" w14:textId="6689EE1C" w:rsidR="007732DE" w:rsidRPr="00F95B99" w:rsidRDefault="007732DE" w:rsidP="00780597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19A99BAD" w14:textId="5321FCC2" w:rsidR="007732DE" w:rsidRPr="00F95B99" w:rsidRDefault="007732DE" w:rsidP="007732D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lastRenderedPageBreak/>
        <w:t xml:space="preserve">I </w:t>
      </w:r>
      <w:r w:rsidR="00B17653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- Auxiliar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o Agente de Contratação nas etapas do processo licitatório, de que trata </w:t>
      </w:r>
      <w:r w:rsidR="00DB7ED0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artigo </w:t>
      </w:r>
      <w:r w:rsidR="00DB7ED0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5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º desta Lei;</w:t>
      </w:r>
    </w:p>
    <w:p w14:paraId="6639210D" w14:textId="434C0FC9" w:rsidR="00DB7ED0" w:rsidRPr="00F95B99" w:rsidRDefault="00DB7ED0" w:rsidP="007732D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E082BCE" w14:textId="1F488854" w:rsidR="00780597" w:rsidRPr="00F95B99" w:rsidRDefault="00780597" w:rsidP="0078059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861D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highlight w:val="yellow"/>
          <w:lang w:eastAsia="pt-BR"/>
        </w:rPr>
        <w:t xml:space="preserve">Art. </w:t>
      </w:r>
      <w:r w:rsidR="00DB7ED0" w:rsidRPr="00F861D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highlight w:val="yellow"/>
          <w:lang w:eastAsia="pt-BR"/>
        </w:rPr>
        <w:t>1</w:t>
      </w:r>
      <w:r w:rsidR="00F861DF" w:rsidRPr="00F861D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highlight w:val="yellow"/>
          <w:lang w:eastAsia="pt-BR"/>
        </w:rPr>
        <w:t>3</w:t>
      </w:r>
      <w:r w:rsidRPr="00F861D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highlight w:val="yellow"/>
          <w:lang w:eastAsia="pt-BR"/>
        </w:rPr>
        <w:t>.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DB7ED0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A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DB7ED0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Equipe de Apoio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contará com o auxílio da Assessoria Jurídica e d</w:t>
      </w:r>
      <w:r w:rsidR="00DB7ED0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Controle Interno para o desempenho das funções essenciais à execução das suas funções.</w:t>
      </w:r>
    </w:p>
    <w:p w14:paraId="1A857294" w14:textId="77777777" w:rsidR="00780597" w:rsidRPr="00F95B99" w:rsidRDefault="00780597" w:rsidP="0078059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0C894B3F" w14:textId="77777777" w:rsidR="00780597" w:rsidRPr="00F95B99" w:rsidRDefault="00780597" w:rsidP="00780597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§ 1º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- 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 auxílio de que trata o caput se dará por meio de orientações gerais ou em resposta a solicitações de apoio, hipótese em que serão observadas as normas internas do órgão consultado quanto ao fluxo procedimental.</w:t>
      </w:r>
    </w:p>
    <w:p w14:paraId="0A185B33" w14:textId="77777777" w:rsidR="00780597" w:rsidRPr="00F95B99" w:rsidRDefault="00780597" w:rsidP="00780597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636F668D" w14:textId="77777777" w:rsidR="00780597" w:rsidRPr="00F95B99" w:rsidRDefault="00780597" w:rsidP="00780597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§ 2º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Sem prejuízo do disposto no § 1º, a solicitação de auxílio à Assessoria Jurídica ou de Controle Interno se dará por meio de consulta específica, que conterá, de forma clara e individualizada, a dúvida jurídica a ser dirimida pela Assessoria Jurídica ou procedimental, de planejamento e operacional a ser dirimida pelo Controle Interno.</w:t>
      </w:r>
    </w:p>
    <w:p w14:paraId="43BE23D0" w14:textId="77777777" w:rsidR="00780597" w:rsidRPr="00F95B99" w:rsidRDefault="00780597" w:rsidP="00780597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070AE50" w14:textId="77777777" w:rsidR="00780597" w:rsidRPr="00F95B99" w:rsidRDefault="00780597" w:rsidP="00780597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§ 3º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Na prestação de auxílio, a unidade de Controle Interno observará as orientações normativas do Tribunal de Contas do Estado e se manifestará acerca dos aspectos de governança, gerenciamento de riscos e controles internos administrativos da gestão de contratações.</w:t>
      </w:r>
    </w:p>
    <w:p w14:paraId="2DDC2568" w14:textId="77777777" w:rsidR="00780597" w:rsidRPr="00F95B99" w:rsidRDefault="00780597" w:rsidP="00780597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7193C173" w14:textId="455052F0" w:rsidR="00780597" w:rsidRPr="00F95B99" w:rsidRDefault="00780597" w:rsidP="00780597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§ 4º -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Na tomada de decisão,</w:t>
      </w:r>
      <w:r w:rsidR="00DB7ED0"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 Equipe de Apoio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deverá considerar as eventuais manifestações apresentadas pela Assessoria Jurídica e Controle Interno.</w:t>
      </w:r>
    </w:p>
    <w:p w14:paraId="358A9EA0" w14:textId="21F42702" w:rsidR="00AE494E" w:rsidRPr="00F95B99" w:rsidRDefault="00AE494E" w:rsidP="00780597">
      <w:pPr>
        <w:pStyle w:val="PargrafodaLista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472B409E" w14:textId="4D253150" w:rsidR="00AE494E" w:rsidRDefault="00AE494E" w:rsidP="00AE494E">
      <w:pPr>
        <w:tabs>
          <w:tab w:val="center" w:pos="4252"/>
          <w:tab w:val="right" w:pos="8504"/>
        </w:tabs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861D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highlight w:val="yellow"/>
          <w:lang w:eastAsia="pt-BR"/>
        </w:rPr>
        <w:t>Art. 1</w:t>
      </w:r>
      <w:r w:rsidR="00F861DF" w:rsidRPr="00F861D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highlight w:val="yellow"/>
          <w:lang w:eastAsia="pt-BR"/>
        </w:rPr>
        <w:t>4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- </w:t>
      </w:r>
      <w:r w:rsidRPr="00F95B99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Esta Lei entrará em vigor na data de sua publicação.</w:t>
      </w:r>
    </w:p>
    <w:p w14:paraId="7386E78D" w14:textId="37CCC12B" w:rsidR="00FE4158" w:rsidRDefault="00FE4158" w:rsidP="00AE494E">
      <w:pPr>
        <w:tabs>
          <w:tab w:val="center" w:pos="4252"/>
          <w:tab w:val="right" w:pos="8504"/>
        </w:tabs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451B6D1B" w14:textId="21311ACA" w:rsidR="00DD6325" w:rsidRDefault="00DD6325" w:rsidP="00DD6325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Campina Verde/MG,</w:t>
      </w:r>
      <w:r w:rsidR="00811C1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3F388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7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</w:t>
      </w:r>
      <w:r w:rsidR="003F388E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março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2024</w:t>
      </w:r>
    </w:p>
    <w:p w14:paraId="0ED6A609" w14:textId="77777777" w:rsidR="00DD6325" w:rsidRDefault="00DD6325" w:rsidP="00DD6325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3682B76B" w14:textId="4FC3546B" w:rsidR="00DD6325" w:rsidRDefault="00DD6325" w:rsidP="00DD6325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59A8D7B1" w14:textId="77777777" w:rsidR="00DD6325" w:rsidRPr="00C55573" w:rsidRDefault="00DD6325" w:rsidP="00C55573">
      <w:pPr>
        <w:pStyle w:val="TextosemFormatao"/>
        <w:rPr>
          <w:rFonts w:ascii="Century Gothic" w:hAnsi="Century Gothic"/>
          <w:sz w:val="26"/>
          <w:szCs w:val="26"/>
        </w:rPr>
      </w:pPr>
      <w:r w:rsidRPr="00C55573">
        <w:rPr>
          <w:rFonts w:ascii="Century Gothic" w:hAnsi="Century Gothic"/>
          <w:sz w:val="26"/>
          <w:szCs w:val="26"/>
        </w:rPr>
        <w:t>________________________</w:t>
      </w:r>
      <w:r w:rsidRPr="00C55573">
        <w:rPr>
          <w:rFonts w:ascii="Century Gothic" w:hAnsi="Century Gothic"/>
          <w:sz w:val="26"/>
          <w:szCs w:val="26"/>
        </w:rPr>
        <w:tab/>
        <w:t xml:space="preserve">   ________________________</w:t>
      </w:r>
    </w:p>
    <w:p w14:paraId="3D678482" w14:textId="77777777" w:rsidR="00DD6325" w:rsidRPr="00C55573" w:rsidRDefault="00DD6325" w:rsidP="00C55573">
      <w:pPr>
        <w:pStyle w:val="TextosemFormatao"/>
        <w:jc w:val="both"/>
        <w:rPr>
          <w:rFonts w:ascii="Arial" w:hAnsi="Arial" w:cs="Arial"/>
          <w:b/>
          <w:bCs/>
        </w:rPr>
      </w:pPr>
      <w:r w:rsidRPr="00C55573">
        <w:rPr>
          <w:rFonts w:ascii="Arial" w:hAnsi="Arial" w:cs="Arial"/>
          <w:b/>
          <w:bCs/>
        </w:rPr>
        <w:t>Edicionil Dias da Silva</w:t>
      </w:r>
      <w:r w:rsidRPr="00C55573">
        <w:rPr>
          <w:rFonts w:ascii="Arial" w:hAnsi="Arial" w:cs="Arial"/>
          <w:b/>
          <w:bCs/>
        </w:rPr>
        <w:tab/>
        <w:t xml:space="preserve">    </w:t>
      </w:r>
      <w:r w:rsidRPr="00C55573">
        <w:rPr>
          <w:rFonts w:ascii="Arial" w:hAnsi="Arial" w:cs="Arial"/>
          <w:b/>
          <w:bCs/>
        </w:rPr>
        <w:tab/>
      </w:r>
      <w:r w:rsidRPr="00C55573">
        <w:rPr>
          <w:rFonts w:ascii="Arial" w:hAnsi="Arial" w:cs="Arial"/>
          <w:b/>
          <w:bCs/>
        </w:rPr>
        <w:tab/>
        <w:t xml:space="preserve">    Antônio Roberto Barcelos</w:t>
      </w:r>
    </w:p>
    <w:p w14:paraId="47533596" w14:textId="5BAC5D97" w:rsidR="00DD6325" w:rsidRDefault="00DD6325" w:rsidP="00C55573">
      <w:pPr>
        <w:pStyle w:val="TextosemFormatao"/>
        <w:jc w:val="both"/>
        <w:rPr>
          <w:rFonts w:ascii="Arial" w:hAnsi="Arial" w:cs="Arial"/>
          <w:b/>
          <w:bCs/>
        </w:rPr>
      </w:pPr>
      <w:r w:rsidRPr="00C55573">
        <w:rPr>
          <w:rFonts w:ascii="Arial" w:hAnsi="Arial" w:cs="Arial"/>
          <w:b/>
          <w:bCs/>
        </w:rPr>
        <w:t>Presidente</w:t>
      </w:r>
      <w:r w:rsidRPr="00C55573">
        <w:rPr>
          <w:rFonts w:ascii="Arial" w:hAnsi="Arial" w:cs="Arial"/>
          <w:b/>
          <w:bCs/>
        </w:rPr>
        <w:tab/>
      </w:r>
      <w:r w:rsidRPr="00C55573">
        <w:rPr>
          <w:rFonts w:ascii="Arial" w:hAnsi="Arial" w:cs="Arial"/>
          <w:b/>
          <w:bCs/>
        </w:rPr>
        <w:tab/>
      </w:r>
      <w:r w:rsidRPr="00C55573">
        <w:rPr>
          <w:rFonts w:ascii="Arial" w:hAnsi="Arial" w:cs="Arial"/>
          <w:b/>
          <w:bCs/>
        </w:rPr>
        <w:tab/>
      </w:r>
      <w:r w:rsidRPr="00C55573">
        <w:rPr>
          <w:rFonts w:ascii="Arial" w:hAnsi="Arial" w:cs="Arial"/>
          <w:b/>
          <w:bCs/>
        </w:rPr>
        <w:tab/>
        <w:t xml:space="preserve">    Vice-Presidente</w:t>
      </w:r>
    </w:p>
    <w:p w14:paraId="7E8F5E24" w14:textId="5D1B87AF" w:rsidR="00DD6325" w:rsidRDefault="00DD6325" w:rsidP="00C55573">
      <w:pPr>
        <w:pStyle w:val="TextosemFormatao"/>
        <w:jc w:val="both"/>
        <w:rPr>
          <w:rFonts w:ascii="Arial" w:hAnsi="Arial" w:cs="Arial"/>
          <w:b/>
          <w:bCs/>
        </w:rPr>
      </w:pPr>
    </w:p>
    <w:p w14:paraId="0431211D" w14:textId="77777777" w:rsidR="00DD6325" w:rsidRPr="00C55573" w:rsidRDefault="00DD6325" w:rsidP="00C55573">
      <w:pPr>
        <w:pStyle w:val="TextosemFormatao"/>
        <w:jc w:val="both"/>
        <w:rPr>
          <w:rFonts w:ascii="Arial" w:hAnsi="Arial" w:cs="Arial"/>
          <w:b/>
          <w:bCs/>
        </w:rPr>
      </w:pPr>
    </w:p>
    <w:p w14:paraId="5E3B8479" w14:textId="77777777" w:rsidR="00DD6325" w:rsidRPr="00C55573" w:rsidRDefault="00DD6325" w:rsidP="00C55573">
      <w:pPr>
        <w:pStyle w:val="TextosemFormatao"/>
        <w:jc w:val="both"/>
        <w:rPr>
          <w:rFonts w:ascii="Arial" w:hAnsi="Arial" w:cs="Arial"/>
        </w:rPr>
      </w:pPr>
    </w:p>
    <w:p w14:paraId="2C55ECA7" w14:textId="77777777" w:rsidR="00DD6325" w:rsidRPr="00C55573" w:rsidRDefault="00DD6325" w:rsidP="00C55573">
      <w:pPr>
        <w:pStyle w:val="TextosemFormatao"/>
        <w:jc w:val="both"/>
        <w:rPr>
          <w:rFonts w:ascii="Arial" w:hAnsi="Arial" w:cs="Arial"/>
        </w:rPr>
      </w:pPr>
      <w:r w:rsidRPr="00C55573">
        <w:rPr>
          <w:rFonts w:ascii="Century Gothic" w:hAnsi="Century Gothic"/>
          <w:sz w:val="26"/>
          <w:szCs w:val="26"/>
        </w:rPr>
        <w:t>________________________</w:t>
      </w:r>
      <w:r w:rsidRPr="00C55573">
        <w:rPr>
          <w:rFonts w:ascii="Arial" w:hAnsi="Arial" w:cs="Arial"/>
        </w:rPr>
        <w:tab/>
        <w:t xml:space="preserve">     </w:t>
      </w:r>
      <w:r w:rsidRPr="00C55573">
        <w:rPr>
          <w:rFonts w:ascii="Century Gothic" w:hAnsi="Century Gothic"/>
          <w:sz w:val="26"/>
          <w:szCs w:val="26"/>
        </w:rPr>
        <w:t>________________________</w:t>
      </w:r>
    </w:p>
    <w:p w14:paraId="77647C36" w14:textId="27916E8E" w:rsidR="00DD6325" w:rsidRPr="00C55573" w:rsidRDefault="00457317" w:rsidP="00C55573">
      <w:pPr>
        <w:pStyle w:val="TextosemFormata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Vanderlei Ferreira da Silva      </w:t>
      </w:r>
      <w:r w:rsidR="00DD6325" w:rsidRPr="00C55573">
        <w:rPr>
          <w:rFonts w:ascii="Arial" w:hAnsi="Arial" w:cs="Arial"/>
          <w:b/>
          <w:bCs/>
        </w:rPr>
        <w:t xml:space="preserve"> </w:t>
      </w:r>
      <w:r w:rsidR="00DD6325" w:rsidRPr="00C55573">
        <w:rPr>
          <w:rFonts w:ascii="Arial" w:hAnsi="Arial" w:cs="Arial"/>
          <w:b/>
          <w:bCs/>
        </w:rPr>
        <w:tab/>
        <w:t xml:space="preserve">    Marivaldo Antônio de Souza Silva</w:t>
      </w:r>
    </w:p>
    <w:p w14:paraId="64FE10A3" w14:textId="77777777" w:rsidR="00DD6325" w:rsidRPr="00C55573" w:rsidRDefault="00DD6325" w:rsidP="00C55573">
      <w:pPr>
        <w:pStyle w:val="TextosemFormatao"/>
        <w:jc w:val="both"/>
        <w:rPr>
          <w:rFonts w:ascii="Arial" w:hAnsi="Arial" w:cs="Arial"/>
          <w:b/>
          <w:bCs/>
        </w:rPr>
      </w:pPr>
      <w:r w:rsidRPr="00C55573">
        <w:rPr>
          <w:rFonts w:ascii="Arial" w:hAnsi="Arial" w:cs="Arial"/>
          <w:b/>
          <w:bCs/>
        </w:rPr>
        <w:t>Secretário</w:t>
      </w:r>
      <w:r w:rsidRPr="00C55573">
        <w:rPr>
          <w:rFonts w:ascii="Arial" w:hAnsi="Arial" w:cs="Arial"/>
          <w:b/>
          <w:bCs/>
        </w:rPr>
        <w:tab/>
      </w:r>
      <w:r w:rsidRPr="00C55573">
        <w:rPr>
          <w:rFonts w:ascii="Arial" w:hAnsi="Arial" w:cs="Arial"/>
          <w:b/>
          <w:bCs/>
        </w:rPr>
        <w:tab/>
      </w:r>
      <w:r w:rsidRPr="00C55573">
        <w:rPr>
          <w:rFonts w:ascii="Arial" w:hAnsi="Arial" w:cs="Arial"/>
          <w:b/>
          <w:bCs/>
        </w:rPr>
        <w:tab/>
      </w:r>
      <w:r w:rsidRPr="00C55573">
        <w:rPr>
          <w:rFonts w:ascii="Arial" w:hAnsi="Arial" w:cs="Arial"/>
          <w:b/>
          <w:bCs/>
        </w:rPr>
        <w:tab/>
        <w:t xml:space="preserve">    Tesoureiro</w:t>
      </w:r>
    </w:p>
    <w:p w14:paraId="138A70D4" w14:textId="59136F7C" w:rsidR="00DD6325" w:rsidRDefault="00DD6325" w:rsidP="00DD6325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020A1D51" w14:textId="77777777" w:rsidR="00DD6325" w:rsidRDefault="00DD6325" w:rsidP="00DD6325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2E37B918" w14:textId="77777777" w:rsidR="003F388E" w:rsidRDefault="003F388E" w:rsidP="00584AF0">
      <w:pPr>
        <w:tabs>
          <w:tab w:val="center" w:pos="4252"/>
          <w:tab w:val="right" w:pos="8504"/>
        </w:tabs>
        <w:jc w:val="center"/>
        <w:rPr>
          <w:rFonts w:ascii="Verdana" w:hAnsi="Verdana"/>
          <w:b/>
          <w:color w:val="000000" w:themeColor="text1"/>
          <w:szCs w:val="12"/>
        </w:rPr>
      </w:pPr>
    </w:p>
    <w:p w14:paraId="5CBC0149" w14:textId="2BC48BE6" w:rsidR="00B605B2" w:rsidRPr="00F95B99" w:rsidRDefault="00F861DF" w:rsidP="00584AF0">
      <w:pPr>
        <w:tabs>
          <w:tab w:val="center" w:pos="4252"/>
          <w:tab w:val="right" w:pos="8504"/>
        </w:tabs>
        <w:jc w:val="center"/>
        <w:rPr>
          <w:rFonts w:ascii="Verdana" w:hAnsi="Verdana"/>
          <w:b/>
          <w:color w:val="000000" w:themeColor="text1"/>
          <w:sz w:val="20"/>
          <w:szCs w:val="12"/>
        </w:rPr>
      </w:pPr>
      <w:r>
        <w:rPr>
          <w:rFonts w:ascii="Verdana" w:hAnsi="Verdana"/>
          <w:b/>
          <w:noProof/>
          <w:color w:val="000000" w:themeColor="text1"/>
          <w:sz w:val="3276"/>
          <w:szCs w:val="12"/>
        </w:rPr>
        <w:lastRenderedPageBreak/>
        <w:object w:dxaOrig="1440" w:dyaOrig="1440" w14:anchorId="67D6275E">
          <v:shape id="_x0000_s1026" type="#_x0000_t75" style="position:absolute;left:0;text-align:left;margin-left:-71.55pt;margin-top:.35pt;width:56.9pt;height:34.1pt;z-index:251659264">
            <v:imagedata r:id="rId5" o:title=""/>
            <w10:wrap type="topAndBottom"/>
          </v:shape>
          <o:OLEObject Type="Embed" ProgID="MS_ClipArt_Gallery" ShapeID="_x0000_s1026" DrawAspect="Content" ObjectID="_1772370518" r:id="rId7"/>
        </w:object>
      </w:r>
      <w:r w:rsidR="00B605B2" w:rsidRPr="00F95B99">
        <w:rPr>
          <w:rFonts w:ascii="Verdana" w:hAnsi="Verdana"/>
          <w:b/>
          <w:color w:val="000000" w:themeColor="text1"/>
          <w:szCs w:val="12"/>
        </w:rPr>
        <w:t>Câmara Municipal de Campina Verde - Estado de Minas Gerais</w:t>
      </w:r>
    </w:p>
    <w:p w14:paraId="344C857F" w14:textId="402192F4" w:rsidR="006F2AF5" w:rsidRPr="00F95B99" w:rsidRDefault="006F2AF5">
      <w:pPr>
        <w:rPr>
          <w:color w:val="000000" w:themeColor="text1"/>
        </w:rPr>
      </w:pPr>
    </w:p>
    <w:p w14:paraId="403EE32E" w14:textId="533D2374" w:rsidR="00B605B2" w:rsidRPr="00F95B99" w:rsidRDefault="00B605B2" w:rsidP="006F623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F95B99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JUSTIFICATIVA AO PROJETO DE LEI COMPLEMENTAR Nº 00</w:t>
      </w:r>
      <w:r w:rsidR="006F6235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1</w:t>
      </w:r>
      <w:r w:rsidRPr="00F95B99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/2024</w:t>
      </w:r>
    </w:p>
    <w:p w14:paraId="19FAE519" w14:textId="77777777" w:rsidR="00B605B2" w:rsidRPr="00F95B99" w:rsidRDefault="00B605B2" w:rsidP="00B605B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14:paraId="51672577" w14:textId="77777777" w:rsidR="00B605B2" w:rsidRPr="00F95B99" w:rsidRDefault="00B605B2" w:rsidP="00B605B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14:paraId="75E2BB7D" w14:textId="7D151C8B" w:rsidR="00B605B2" w:rsidRPr="00F95B99" w:rsidRDefault="00B605B2" w:rsidP="00B605B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Senhores Vereadores, Senhoras Vereadoras,</w:t>
      </w:r>
    </w:p>
    <w:p w14:paraId="2DF50A4A" w14:textId="77777777" w:rsidR="00B605B2" w:rsidRPr="00F95B99" w:rsidRDefault="00B605B2" w:rsidP="00B605B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14:paraId="2358DC98" w14:textId="77777777" w:rsidR="00B605B2" w:rsidRPr="00F95B99" w:rsidRDefault="00B605B2" w:rsidP="00B605B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14:paraId="4BBF6F4D" w14:textId="7071460B" w:rsidR="00B605B2" w:rsidRPr="00F95B99" w:rsidRDefault="00B605B2" w:rsidP="009650ED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ab/>
        <w:t>Encaminhamos o presente projeto de lei visando a criação na estrutura administrativa do Poder Legislativo Municipal de funções previstas na Nova Lei de Licitações, a Lei nº 14.133/2021 a qual já se encontra em vigor e que é de observância obrigatória a partir de 1º de janeiro de 2024, uma vez que a antiga Lei de Licitações (Lei nº 8.666/1993) a partir da referida data será integralmente revogada e não mais poderá ser usada.</w:t>
      </w:r>
    </w:p>
    <w:p w14:paraId="4498F507" w14:textId="77777777" w:rsidR="00B605B2" w:rsidRPr="00F95B99" w:rsidRDefault="00B605B2" w:rsidP="009650ED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14:paraId="0A1DC62D" w14:textId="68F6218F" w:rsidR="00B605B2" w:rsidRPr="00F95B99" w:rsidRDefault="00B605B2" w:rsidP="009650ED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ab/>
        <w:t>A Nova Lei de Licitações cria um regime para as contratações públicas com diversas inovações, dentre elas a previsão de diversos procedimentos visando maior eficiência nas contratações e na execução dos contratos com a Administração Pública. Assim, para que todas as exigências da Nova Lei sejam observadas, faz-se mister a atuação de diferentes atores, cada qual com uma função específica, a serem exercidos por servidores públicos, sendo que a Lei prevê a atuação, basicamente, nas seguintes funções: Agente de Contratação, Pregoeiro e Equipe de Apoio.</w:t>
      </w:r>
    </w:p>
    <w:p w14:paraId="45725892" w14:textId="77777777" w:rsidR="00B605B2" w:rsidRPr="00F95B99" w:rsidRDefault="00B605B2" w:rsidP="009650ED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14:paraId="334860B9" w14:textId="7560FAD2" w:rsidR="00B605B2" w:rsidRDefault="00B605B2" w:rsidP="009650ED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ab/>
        <w:t xml:space="preserve">Todas as funções devem ter suas obrigações devidamente estabelecidas, sendo que cada uma delas desempenha papel importantíssimo nos processos de contratações públicas, devendo ser treinados e preparados, pois há uma necessidade cada vez maior de uma especialização dos referidos servidores para atuarem com mais eficiência em todas as fases da licitação, desde o planejamento das contratações, passando pelo processo licitatório propriamente dito, evitando-se </w:t>
      </w:r>
      <w:r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lastRenderedPageBreak/>
        <w:t>desperdícios ou má prestação de serviços contratados que sempre pode ocasionar em prejuízo ao interesse público.</w:t>
      </w:r>
    </w:p>
    <w:p w14:paraId="24833750" w14:textId="58EDB6A0" w:rsidR="00EF09FF" w:rsidRDefault="00EF09FF" w:rsidP="009650ED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14:paraId="6E67C010" w14:textId="62C985F2" w:rsidR="00B605B2" w:rsidRPr="00F95B99" w:rsidRDefault="00EF09FF" w:rsidP="009650ED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ab/>
      </w:r>
      <w:r w:rsidR="00B605B2"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Dessa forma, encaminha-se presente projeto de lei visando a criação das referidas funções de Agente de Contratação</w:t>
      </w:r>
      <w:r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</w:t>
      </w:r>
      <w:r w:rsidR="00B605B2"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e Membro da Equipe de Apoio</w:t>
      </w:r>
      <w:r w:rsidR="009650ED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, </w:t>
      </w:r>
      <w:r w:rsidR="00B605B2"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solicitando que seja o mesmo seja apreciado em regime especial de urgência.</w:t>
      </w:r>
    </w:p>
    <w:p w14:paraId="176CCB64" w14:textId="77777777" w:rsidR="00B605B2" w:rsidRPr="00F95B99" w:rsidRDefault="00B605B2" w:rsidP="009650ED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14:paraId="4F4244EA" w14:textId="3883512F" w:rsidR="00B605B2" w:rsidRPr="00F95B99" w:rsidRDefault="00B605B2" w:rsidP="009650ED">
      <w:pPr>
        <w:spacing w:line="360" w:lineRule="auto"/>
        <w:jc w:val="center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  <w:r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Campina Verde, </w:t>
      </w:r>
      <w:r w:rsidR="003F388E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7</w:t>
      </w:r>
      <w:r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</w:t>
      </w:r>
      <w:r w:rsidR="003F388E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março</w:t>
      </w:r>
      <w:r w:rsidRPr="00F95B99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2024</w:t>
      </w:r>
    </w:p>
    <w:p w14:paraId="6AFC8D94" w14:textId="75D04B2B" w:rsidR="00B605B2" w:rsidRPr="00F95B99" w:rsidRDefault="00B605B2" w:rsidP="00B605B2">
      <w:pPr>
        <w:jc w:val="center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14:paraId="51F1266D" w14:textId="77777777" w:rsidR="00B605B2" w:rsidRPr="00F95B99" w:rsidRDefault="00B605B2" w:rsidP="00C55573">
      <w:pPr>
        <w:pStyle w:val="TextosemFormatao"/>
        <w:rPr>
          <w:rFonts w:ascii="Century Gothic" w:hAnsi="Century Gothic"/>
          <w:color w:val="000000" w:themeColor="text1"/>
          <w:sz w:val="26"/>
          <w:szCs w:val="26"/>
        </w:rPr>
      </w:pPr>
      <w:r w:rsidRPr="00F95B99">
        <w:rPr>
          <w:rFonts w:ascii="Century Gothic" w:hAnsi="Century Gothic"/>
          <w:color w:val="000000" w:themeColor="text1"/>
          <w:sz w:val="26"/>
          <w:szCs w:val="26"/>
        </w:rPr>
        <w:t>________________________</w:t>
      </w:r>
      <w:r w:rsidRPr="00F95B99">
        <w:rPr>
          <w:rFonts w:ascii="Century Gothic" w:hAnsi="Century Gothic"/>
          <w:color w:val="000000" w:themeColor="text1"/>
          <w:sz w:val="26"/>
          <w:szCs w:val="26"/>
        </w:rPr>
        <w:tab/>
        <w:t xml:space="preserve">   ________________________</w:t>
      </w:r>
    </w:p>
    <w:p w14:paraId="2B5C08E7" w14:textId="77777777" w:rsidR="00B605B2" w:rsidRPr="00F95B99" w:rsidRDefault="00B605B2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  <w:r w:rsidRPr="00F95B99">
        <w:rPr>
          <w:rFonts w:ascii="Arial" w:hAnsi="Arial" w:cs="Arial"/>
          <w:b/>
          <w:bCs/>
          <w:color w:val="000000" w:themeColor="text1"/>
        </w:rPr>
        <w:t>Edicionil Dias da Silva</w:t>
      </w:r>
      <w:r w:rsidRPr="00F95B99">
        <w:rPr>
          <w:rFonts w:ascii="Arial" w:hAnsi="Arial" w:cs="Arial"/>
          <w:b/>
          <w:bCs/>
          <w:color w:val="000000" w:themeColor="text1"/>
        </w:rPr>
        <w:tab/>
        <w:t xml:space="preserve">    </w:t>
      </w:r>
      <w:r w:rsidRPr="00F95B99">
        <w:rPr>
          <w:rFonts w:ascii="Arial" w:hAnsi="Arial" w:cs="Arial"/>
          <w:b/>
          <w:bCs/>
          <w:color w:val="000000" w:themeColor="text1"/>
        </w:rPr>
        <w:tab/>
      </w:r>
      <w:r w:rsidRPr="00F95B99">
        <w:rPr>
          <w:rFonts w:ascii="Arial" w:hAnsi="Arial" w:cs="Arial"/>
          <w:b/>
          <w:bCs/>
          <w:color w:val="000000" w:themeColor="text1"/>
        </w:rPr>
        <w:tab/>
        <w:t xml:space="preserve">    Antônio Roberto Barcelos</w:t>
      </w:r>
    </w:p>
    <w:p w14:paraId="04CE4F94" w14:textId="0ADA862E" w:rsidR="00B605B2" w:rsidRPr="00F95B99" w:rsidRDefault="00B605B2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  <w:r w:rsidRPr="00F95B99">
        <w:rPr>
          <w:rFonts w:ascii="Arial" w:hAnsi="Arial" w:cs="Arial"/>
          <w:b/>
          <w:bCs/>
          <w:color w:val="000000" w:themeColor="text1"/>
        </w:rPr>
        <w:t>Presidente</w:t>
      </w:r>
      <w:r w:rsidRPr="00F95B99">
        <w:rPr>
          <w:rFonts w:ascii="Arial" w:hAnsi="Arial" w:cs="Arial"/>
          <w:b/>
          <w:bCs/>
          <w:color w:val="000000" w:themeColor="text1"/>
        </w:rPr>
        <w:tab/>
      </w:r>
      <w:r w:rsidRPr="00F95B99">
        <w:rPr>
          <w:rFonts w:ascii="Arial" w:hAnsi="Arial" w:cs="Arial"/>
          <w:b/>
          <w:bCs/>
          <w:color w:val="000000" w:themeColor="text1"/>
        </w:rPr>
        <w:tab/>
      </w:r>
      <w:r w:rsidRPr="00F95B99">
        <w:rPr>
          <w:rFonts w:ascii="Arial" w:hAnsi="Arial" w:cs="Arial"/>
          <w:b/>
          <w:bCs/>
          <w:color w:val="000000" w:themeColor="text1"/>
        </w:rPr>
        <w:tab/>
      </w:r>
      <w:r w:rsidRPr="00F95B99">
        <w:rPr>
          <w:rFonts w:ascii="Arial" w:hAnsi="Arial" w:cs="Arial"/>
          <w:b/>
          <w:bCs/>
          <w:color w:val="000000" w:themeColor="text1"/>
        </w:rPr>
        <w:tab/>
        <w:t xml:space="preserve">    Vice-Presidente</w:t>
      </w:r>
    </w:p>
    <w:p w14:paraId="7C5A3D31" w14:textId="2CEA80A1" w:rsidR="00B605B2" w:rsidRPr="00F95B99" w:rsidRDefault="00B605B2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3B5575D5" w14:textId="77777777" w:rsidR="00B605B2" w:rsidRPr="00F95B99" w:rsidRDefault="00B605B2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79CF8314" w14:textId="77777777" w:rsidR="00B605B2" w:rsidRPr="00F95B99" w:rsidRDefault="00B605B2" w:rsidP="00C55573">
      <w:pPr>
        <w:pStyle w:val="TextosemFormatao"/>
        <w:jc w:val="both"/>
        <w:rPr>
          <w:rFonts w:ascii="Arial" w:hAnsi="Arial" w:cs="Arial"/>
          <w:color w:val="000000" w:themeColor="text1"/>
        </w:rPr>
      </w:pPr>
    </w:p>
    <w:p w14:paraId="28E49DD0" w14:textId="77777777" w:rsidR="00B605B2" w:rsidRPr="00F95B99" w:rsidRDefault="00B605B2" w:rsidP="00C55573">
      <w:pPr>
        <w:pStyle w:val="TextosemFormatao"/>
        <w:jc w:val="both"/>
        <w:rPr>
          <w:rFonts w:ascii="Arial" w:hAnsi="Arial" w:cs="Arial"/>
          <w:color w:val="000000" w:themeColor="text1"/>
        </w:rPr>
      </w:pPr>
      <w:r w:rsidRPr="00F95B99">
        <w:rPr>
          <w:rFonts w:ascii="Century Gothic" w:hAnsi="Century Gothic"/>
          <w:color w:val="000000" w:themeColor="text1"/>
          <w:sz w:val="26"/>
          <w:szCs w:val="26"/>
        </w:rPr>
        <w:t>________________________</w:t>
      </w:r>
      <w:r w:rsidRPr="00F95B99">
        <w:rPr>
          <w:rFonts w:ascii="Arial" w:hAnsi="Arial" w:cs="Arial"/>
          <w:color w:val="000000" w:themeColor="text1"/>
        </w:rPr>
        <w:tab/>
        <w:t xml:space="preserve">     </w:t>
      </w:r>
      <w:r w:rsidRPr="00F95B99">
        <w:rPr>
          <w:rFonts w:ascii="Century Gothic" w:hAnsi="Century Gothic"/>
          <w:color w:val="000000" w:themeColor="text1"/>
          <w:sz w:val="26"/>
          <w:szCs w:val="26"/>
        </w:rPr>
        <w:t>________________________</w:t>
      </w:r>
    </w:p>
    <w:p w14:paraId="6586FEAA" w14:textId="7254E9AC" w:rsidR="00B605B2" w:rsidRPr="00F95B99" w:rsidRDefault="00457317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Vanderlei Ferreira da Silva     </w:t>
      </w:r>
      <w:r w:rsidR="00B605B2" w:rsidRPr="00F95B99">
        <w:rPr>
          <w:rFonts w:ascii="Arial" w:hAnsi="Arial" w:cs="Arial"/>
          <w:b/>
          <w:bCs/>
          <w:color w:val="000000" w:themeColor="text1"/>
        </w:rPr>
        <w:t xml:space="preserve"> </w:t>
      </w:r>
      <w:r w:rsidR="00B605B2" w:rsidRPr="00F95B99">
        <w:rPr>
          <w:rFonts w:ascii="Arial" w:hAnsi="Arial" w:cs="Arial"/>
          <w:b/>
          <w:bCs/>
          <w:color w:val="000000" w:themeColor="text1"/>
        </w:rPr>
        <w:tab/>
        <w:t xml:space="preserve">    Marivaldo Antônio de Souza Silva</w:t>
      </w:r>
    </w:p>
    <w:p w14:paraId="29A2E8B4" w14:textId="47FB1461" w:rsidR="002279DC" w:rsidRDefault="00B605B2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  <w:r w:rsidRPr="00F95B99">
        <w:rPr>
          <w:rFonts w:ascii="Arial" w:hAnsi="Arial" w:cs="Arial"/>
          <w:b/>
          <w:bCs/>
          <w:color w:val="000000" w:themeColor="text1"/>
        </w:rPr>
        <w:t>Secretário</w:t>
      </w:r>
      <w:r w:rsidRPr="00F95B99">
        <w:rPr>
          <w:rFonts w:ascii="Arial" w:hAnsi="Arial" w:cs="Arial"/>
          <w:b/>
          <w:bCs/>
          <w:color w:val="000000" w:themeColor="text1"/>
        </w:rPr>
        <w:tab/>
      </w:r>
      <w:r w:rsidRPr="00F95B99">
        <w:rPr>
          <w:rFonts w:ascii="Arial" w:hAnsi="Arial" w:cs="Arial"/>
          <w:b/>
          <w:bCs/>
          <w:color w:val="000000" w:themeColor="text1"/>
        </w:rPr>
        <w:tab/>
      </w:r>
      <w:r w:rsidRPr="00F95B99">
        <w:rPr>
          <w:rFonts w:ascii="Arial" w:hAnsi="Arial" w:cs="Arial"/>
          <w:b/>
          <w:bCs/>
          <w:color w:val="000000" w:themeColor="text1"/>
        </w:rPr>
        <w:tab/>
      </w:r>
      <w:r w:rsidRPr="00F95B99">
        <w:rPr>
          <w:rFonts w:ascii="Arial" w:hAnsi="Arial" w:cs="Arial"/>
          <w:b/>
          <w:bCs/>
          <w:color w:val="000000" w:themeColor="text1"/>
        </w:rPr>
        <w:tab/>
        <w:t xml:space="preserve">    Tesoureiro</w:t>
      </w:r>
    </w:p>
    <w:p w14:paraId="6D6916A0" w14:textId="7395DF00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5798EBF9" w14:textId="20A19BBB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72E01A77" w14:textId="1A6436A7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11915C0B" w14:textId="1084CE64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51EE953D" w14:textId="48E026DE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5A3FE717" w14:textId="60915264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4212BBE4" w14:textId="63BEF371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2F8E192F" w14:textId="7968DF76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4751A555" w14:textId="22408446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201F3578" w14:textId="6852ED5F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506938DE" w14:textId="6FB770F1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6B74B4A6" w14:textId="7743421B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6A4C051C" w14:textId="016CF465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4BE86569" w14:textId="2D87591E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3C72AF63" w14:textId="16BF3A7D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413398DD" w14:textId="737C2CC0" w:rsidR="002279DC" w:rsidRDefault="002279DC" w:rsidP="00C55573">
      <w:pPr>
        <w:pStyle w:val="TextosemFormatao"/>
        <w:jc w:val="both"/>
        <w:rPr>
          <w:rFonts w:ascii="Arial" w:hAnsi="Arial" w:cs="Arial"/>
          <w:b/>
          <w:bCs/>
          <w:color w:val="000000" w:themeColor="text1"/>
        </w:rPr>
      </w:pPr>
    </w:p>
    <w:p w14:paraId="6F00D0F6" w14:textId="77777777" w:rsidR="00B605B2" w:rsidRPr="00F95B99" w:rsidRDefault="00B605B2" w:rsidP="00B605B2">
      <w:pPr>
        <w:jc w:val="center"/>
        <w:rPr>
          <w:rFonts w:ascii="Arial" w:hAnsi="Arial" w:cs="Arial"/>
          <w:color w:val="000000" w:themeColor="text1"/>
          <w:sz w:val="26"/>
          <w:szCs w:val="26"/>
        </w:rPr>
      </w:pPr>
    </w:p>
    <w:sectPr w:rsidR="00B605B2" w:rsidRPr="00F95B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T4A2o00">
    <w:altName w:val="Cambria"/>
    <w:panose1 w:val="00000000000000000000"/>
    <w:charset w:val="00"/>
    <w:family w:val="roman"/>
    <w:notTrueType/>
    <w:pitch w:val="default"/>
  </w:font>
  <w:font w:name="TT4E2o00">
    <w:altName w:val="Cambria"/>
    <w:panose1 w:val="00000000000000000000"/>
    <w:charset w:val="00"/>
    <w:family w:val="roman"/>
    <w:notTrueType/>
    <w:pitch w:val="default"/>
  </w:font>
  <w:font w:name="TT502o00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5064D"/>
    <w:multiLevelType w:val="hybridMultilevel"/>
    <w:tmpl w:val="1A4078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450CC"/>
    <w:multiLevelType w:val="hybridMultilevel"/>
    <w:tmpl w:val="7D4C476A"/>
    <w:lvl w:ilvl="0" w:tplc="26BA175C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B85531"/>
    <w:multiLevelType w:val="hybridMultilevel"/>
    <w:tmpl w:val="1A40780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A818E2"/>
    <w:multiLevelType w:val="hybridMultilevel"/>
    <w:tmpl w:val="AF98EF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44736F"/>
    <w:multiLevelType w:val="hybridMultilevel"/>
    <w:tmpl w:val="8BB64C44"/>
    <w:lvl w:ilvl="0" w:tplc="2632ABB4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10410429">
    <w:abstractNumId w:val="3"/>
  </w:num>
  <w:num w:numId="2" w16cid:durableId="270821820">
    <w:abstractNumId w:val="0"/>
  </w:num>
  <w:num w:numId="3" w16cid:durableId="229968697">
    <w:abstractNumId w:val="2"/>
  </w:num>
  <w:num w:numId="4" w16cid:durableId="609168443">
    <w:abstractNumId w:val="1"/>
  </w:num>
  <w:num w:numId="5" w16cid:durableId="17568280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5B2"/>
    <w:rsid w:val="00052D54"/>
    <w:rsid w:val="00057050"/>
    <w:rsid w:val="00065B71"/>
    <w:rsid w:val="00124528"/>
    <w:rsid w:val="00151AF5"/>
    <w:rsid w:val="002020B8"/>
    <w:rsid w:val="002279DC"/>
    <w:rsid w:val="002773A2"/>
    <w:rsid w:val="002C00E4"/>
    <w:rsid w:val="0031622C"/>
    <w:rsid w:val="00351A95"/>
    <w:rsid w:val="003A2367"/>
    <w:rsid w:val="003F388E"/>
    <w:rsid w:val="00457317"/>
    <w:rsid w:val="004B4040"/>
    <w:rsid w:val="005717BF"/>
    <w:rsid w:val="00683C05"/>
    <w:rsid w:val="00686A5F"/>
    <w:rsid w:val="006A5C0A"/>
    <w:rsid w:val="006F2AF5"/>
    <w:rsid w:val="006F6235"/>
    <w:rsid w:val="00745258"/>
    <w:rsid w:val="00751A91"/>
    <w:rsid w:val="007732DE"/>
    <w:rsid w:val="00780597"/>
    <w:rsid w:val="007A05D9"/>
    <w:rsid w:val="00811C1D"/>
    <w:rsid w:val="00863A38"/>
    <w:rsid w:val="008D504F"/>
    <w:rsid w:val="0092570B"/>
    <w:rsid w:val="00957685"/>
    <w:rsid w:val="009650ED"/>
    <w:rsid w:val="00A72630"/>
    <w:rsid w:val="00A92ADC"/>
    <w:rsid w:val="00AD63CF"/>
    <w:rsid w:val="00AE494E"/>
    <w:rsid w:val="00B17653"/>
    <w:rsid w:val="00B605B2"/>
    <w:rsid w:val="00BD2078"/>
    <w:rsid w:val="00C70701"/>
    <w:rsid w:val="00C85936"/>
    <w:rsid w:val="00CD60E4"/>
    <w:rsid w:val="00D31A61"/>
    <w:rsid w:val="00D507C1"/>
    <w:rsid w:val="00D7637C"/>
    <w:rsid w:val="00DB7ED0"/>
    <w:rsid w:val="00DD6325"/>
    <w:rsid w:val="00EF09FF"/>
    <w:rsid w:val="00F64CE9"/>
    <w:rsid w:val="00F861DF"/>
    <w:rsid w:val="00F95B99"/>
    <w:rsid w:val="00FE4158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ADCCDB4"/>
  <w15:chartTrackingRefBased/>
  <w15:docId w15:val="{AB0B00C3-A1ED-49B4-94F4-35202A998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B605B2"/>
    <w:rPr>
      <w:rFonts w:ascii="TT4A2o00" w:hAnsi="TT4A2o00" w:hint="default"/>
      <w:b w:val="0"/>
      <w:bCs w:val="0"/>
      <w:i w:val="0"/>
      <w:iCs w:val="0"/>
      <w:color w:val="00000A"/>
      <w:sz w:val="24"/>
      <w:szCs w:val="24"/>
    </w:rPr>
  </w:style>
  <w:style w:type="character" w:customStyle="1" w:styleId="fontstyle21">
    <w:name w:val="fontstyle21"/>
    <w:basedOn w:val="Fontepargpadro"/>
    <w:rsid w:val="00B605B2"/>
    <w:rPr>
      <w:rFonts w:ascii="TT4E2o00" w:hAnsi="TT4E2o00" w:hint="default"/>
      <w:b w:val="0"/>
      <w:bCs w:val="0"/>
      <w:i w:val="0"/>
      <w:iCs w:val="0"/>
      <w:color w:val="00000A"/>
      <w:sz w:val="24"/>
      <w:szCs w:val="24"/>
    </w:rPr>
  </w:style>
  <w:style w:type="character" w:customStyle="1" w:styleId="fontstyle31">
    <w:name w:val="fontstyle31"/>
    <w:basedOn w:val="Fontepargpadro"/>
    <w:rsid w:val="00B605B2"/>
    <w:rPr>
      <w:rFonts w:ascii="TT502o00" w:hAnsi="TT502o00" w:hint="default"/>
      <w:b w:val="0"/>
      <w:bCs w:val="0"/>
      <w:i w:val="0"/>
      <w:iCs w:val="0"/>
      <w:color w:val="00000A"/>
      <w:sz w:val="24"/>
      <w:szCs w:val="24"/>
    </w:rPr>
  </w:style>
  <w:style w:type="paragraph" w:styleId="TextosemFormatao">
    <w:name w:val="Plain Text"/>
    <w:basedOn w:val="Normal"/>
    <w:link w:val="TextosemFormataoChar"/>
    <w:rsid w:val="00B605B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B605B2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24528"/>
    <w:pPr>
      <w:ind w:left="720"/>
      <w:contextualSpacing/>
    </w:pPr>
  </w:style>
  <w:style w:type="table" w:styleId="Tabelacomgrade">
    <w:name w:val="Table Grid"/>
    <w:basedOn w:val="Tabelanormal"/>
    <w:uiPriority w:val="39"/>
    <w:rsid w:val="00751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1980</Words>
  <Characters>10696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Fernando Ramos</cp:lastModifiedBy>
  <cp:revision>8</cp:revision>
  <cp:lastPrinted>2024-03-08T16:27:00Z</cp:lastPrinted>
  <dcterms:created xsi:type="dcterms:W3CDTF">2024-02-21T17:01:00Z</dcterms:created>
  <dcterms:modified xsi:type="dcterms:W3CDTF">2024-03-19T19:22:00Z</dcterms:modified>
</cp:coreProperties>
</file>