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197D4C84" w:rsidR="00F62DAB" w:rsidRPr="00CE2116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CE2116">
        <w:rPr>
          <w:rFonts w:ascii="Cambria" w:hAnsi="Cambria" w:cs="Arial"/>
          <w:b/>
          <w:bCs w:val="0"/>
          <w:sz w:val="24"/>
          <w:szCs w:val="24"/>
          <w:lang w:val="pt-BR"/>
        </w:rPr>
        <w:t>010/2026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="00CE2116">
        <w:rPr>
          <w:rFonts w:ascii="Cambria" w:hAnsi="Cambria" w:cs="Arial"/>
          <w:b/>
          <w:bCs w:val="0"/>
          <w:sz w:val="24"/>
          <w:szCs w:val="24"/>
          <w:lang w:val="pt-BR"/>
        </w:rPr>
        <w:t>Em 23 de fevereiro de 2026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78A4EEBF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CE2116" w:rsidRPr="00CE2116">
        <w:rPr>
          <w:rFonts w:ascii="Cambria" w:hAnsi="Cambria" w:cs="Arial"/>
          <w:sz w:val="24"/>
          <w:szCs w:val="24"/>
          <w:lang w:val="pt-BR"/>
        </w:rPr>
        <w:t xml:space="preserve">A </w:t>
      </w:r>
      <w:proofErr w:type="gramStart"/>
      <w:r w:rsidR="00CE2116" w:rsidRPr="00CE2116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CE2116" w:rsidRPr="00CE2116">
        <w:rPr>
          <w:rFonts w:ascii="Cambria" w:hAnsi="Cambria" w:cs="Arial"/>
          <w:sz w:val="24"/>
          <w:szCs w:val="24"/>
          <w:lang w:val="pt-BR"/>
        </w:rPr>
        <w:t xml:space="preserve"> que abaixo subscreve, no uso de suas atribuições legais, respeitosamente apresenta a Vossa Excelência a presente indicação para que seja submetida à apreciação do plenário desta Casa Legislativa e, caso aprovada, seja encaminhada ao </w:t>
      </w:r>
      <w:proofErr w:type="spellStart"/>
      <w:r w:rsidR="00CE2116" w:rsidRPr="00CE2116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CE2116" w:rsidRPr="00CE2116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CE2116" w:rsidRPr="00CE2116">
        <w:rPr>
          <w:rFonts w:ascii="Cambria" w:hAnsi="Cambria" w:cs="Arial"/>
          <w:b/>
          <w:sz w:val="24"/>
          <w:szCs w:val="24"/>
          <w:lang w:val="pt-BR"/>
        </w:rPr>
        <w:t xml:space="preserve">Erick </w:t>
      </w:r>
      <w:proofErr w:type="spellStart"/>
      <w:r w:rsidR="00CE2116" w:rsidRPr="00CE2116">
        <w:rPr>
          <w:rFonts w:ascii="Cambria" w:hAnsi="Cambria" w:cs="Arial"/>
          <w:b/>
          <w:sz w:val="24"/>
          <w:szCs w:val="24"/>
          <w:lang w:val="pt-BR"/>
        </w:rPr>
        <w:t>Delpiero</w:t>
      </w:r>
      <w:proofErr w:type="spellEnd"/>
      <w:r w:rsidR="00CE2116" w:rsidRPr="00CE2116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CE2116" w:rsidRPr="00CE2116">
        <w:rPr>
          <w:rFonts w:ascii="Cambria" w:hAnsi="Cambria" w:cs="Arial"/>
          <w:sz w:val="24"/>
          <w:szCs w:val="24"/>
          <w:lang w:val="pt-BR"/>
        </w:rPr>
        <w:t>, Secretário Municipal de Turismo e Desenvolvimento Econômico, com a seguinte sugestão:</w:t>
      </w:r>
    </w:p>
    <w:p w14:paraId="0024EFC2" w14:textId="77777777" w:rsidR="005E4264" w:rsidRPr="00DA6043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1AD67CC" w14:textId="0DCA0829" w:rsidR="00907AF4" w:rsidRP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CE2116" w:rsidRPr="00CE2116">
        <w:rPr>
          <w:rFonts w:ascii="Cambria" w:hAnsi="Cambria" w:cs="Arial"/>
          <w:b/>
          <w:bCs w:val="0"/>
          <w:sz w:val="24"/>
          <w:szCs w:val="24"/>
          <w:lang w:val="pt-BR"/>
        </w:rPr>
        <w:t>Que, se possível, seja instalada placa com a mensagem “Visite Carnaúba” no trevo da Rajada, bem como sejam espalhadas placas com atrativos turísticos de Carnaúba dos Dantas ao longo do prolongamento da RN-288, além de firmar parcerias com outros municípios para fortalecimento da divulgação turística regional.</w:t>
      </w: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907AF4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733C1323" w14:textId="77777777" w:rsidR="00CE2116" w:rsidRDefault="00CE2116" w:rsidP="00F1238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CE2116">
        <w:rPr>
          <w:rFonts w:ascii="Cambria" w:hAnsi="Cambria" w:cs="Arial"/>
          <w:sz w:val="24"/>
          <w:szCs w:val="24"/>
          <w:lang w:val="pt-BR"/>
        </w:rPr>
        <w:t>A instalação de sinalização turística é medida estratégica para fortalecer a identidade visual do município, valorizar seus atrativos e incentivar o fluxo de visitantes. Placas informativas e de boas-vindas contribuem para divulgar pontos turísticos, aspectos culturais e belezas naturais, tornando a cidade mais acolhedora e organizada para quem a visita.</w:t>
      </w:r>
    </w:p>
    <w:p w14:paraId="24147E20" w14:textId="77777777" w:rsidR="00CE2116" w:rsidRDefault="00CE2116" w:rsidP="00F1238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1FE4119" w14:textId="77777777" w:rsidR="00CE2116" w:rsidRDefault="00CE2116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CE2116">
        <w:rPr>
          <w:rFonts w:ascii="Cambria" w:hAnsi="Cambria" w:cs="Arial"/>
          <w:sz w:val="24"/>
          <w:szCs w:val="24"/>
          <w:lang w:val="pt-BR"/>
        </w:rPr>
        <w:t>A iniciativa também auxilia no desenvolvimento econômico local, estimulando o comércio, o setor de serviços e o turismo regional, além de promover maior integração entre municípios vizinhos por meio de parcerias institucionais voltadas à promoção conjunta de roteiros e eventos.</w:t>
      </w:r>
    </w:p>
    <w:p w14:paraId="21AC73B3" w14:textId="2B2A8F6E" w:rsidR="00CE2116" w:rsidRDefault="00CE2116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CE2116">
        <w:rPr>
          <w:rFonts w:ascii="Cambria" w:hAnsi="Cambria" w:cs="Arial"/>
          <w:sz w:val="24"/>
          <w:szCs w:val="24"/>
          <w:lang w:val="pt-BR"/>
        </w:rPr>
        <w:lastRenderedPageBreak/>
        <w:t>Trata-se de ação de baixo custo e grande impacto promocional, capaz de ampliar a visibilidade do município e reforçar o sentimento de pertencimento e valorização cultural entre os munícipes.</w:t>
      </w:r>
    </w:p>
    <w:p w14:paraId="1ACD383E" w14:textId="77777777" w:rsidR="00CE2116" w:rsidRPr="008F3A01" w:rsidRDefault="00CE2116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0EEBA4FF" w:rsidR="008D04FB" w:rsidRDefault="00AB029F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CE2116">
        <w:rPr>
          <w:rFonts w:ascii="Cambria" w:hAnsi="Cambria" w:cs="Arial"/>
          <w:sz w:val="24"/>
          <w:szCs w:val="24"/>
          <w:lang w:val="pt-BR"/>
        </w:rPr>
        <w:t>23 de fevereiro de 2026.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D42FEAD" w14:textId="56EF5D67" w:rsidR="00B60EF9" w:rsidRPr="00B60EF9" w:rsidRDefault="00CE2116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  <w:bookmarkStart w:id="0" w:name="_GoBack"/>
      <w:bookmarkEnd w:id="0"/>
    </w:p>
    <w:p w14:paraId="11C663EA" w14:textId="132C44E8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094ADA" w14:textId="77777777" w:rsidR="00EE3D9F" w:rsidRDefault="00EE3D9F">
      <w:r>
        <w:separator/>
      </w:r>
    </w:p>
  </w:endnote>
  <w:endnote w:type="continuationSeparator" w:id="0">
    <w:p w14:paraId="5979337C" w14:textId="77777777" w:rsidR="00EE3D9F" w:rsidRDefault="00EE3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48ECD0" w14:textId="77777777" w:rsidR="00EE3D9F" w:rsidRDefault="00EE3D9F">
      <w:r>
        <w:separator/>
      </w:r>
    </w:p>
  </w:footnote>
  <w:footnote w:type="continuationSeparator" w:id="0">
    <w:p w14:paraId="0B1E6988" w14:textId="77777777" w:rsidR="00EE3D9F" w:rsidRDefault="00EE3D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EE3D9F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EE3D9F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EE3D9F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116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E3D9F"/>
    <w:rsid w:val="00EF1D48"/>
    <w:rsid w:val="00EF25EA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CB4D3-154B-4F8C-847F-BB32EA970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2</cp:revision>
  <cp:lastPrinted>2025-05-13T10:38:00Z</cp:lastPrinted>
  <dcterms:created xsi:type="dcterms:W3CDTF">2026-02-23T13:22:00Z</dcterms:created>
  <dcterms:modified xsi:type="dcterms:W3CDTF">2026-02-23T13:22:00Z</dcterms:modified>
</cp:coreProperties>
</file>