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123B" w:rsidRPr="0068177F" w:rsidRDefault="0070123B" w:rsidP="00F8015A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8177F">
        <w:rPr>
          <w:rFonts w:ascii="Times New Roman" w:hAnsi="Times New Roman" w:cs="Times New Roman"/>
          <w:b/>
          <w:sz w:val="36"/>
          <w:szCs w:val="36"/>
        </w:rPr>
        <w:t xml:space="preserve">PROJETO DE LEI Nº </w:t>
      </w:r>
      <w:r w:rsidR="0068177F" w:rsidRPr="0068177F">
        <w:rPr>
          <w:rFonts w:ascii="Times New Roman" w:hAnsi="Times New Roman" w:cs="Times New Roman"/>
          <w:b/>
          <w:sz w:val="36"/>
          <w:szCs w:val="36"/>
        </w:rPr>
        <w:t>0</w:t>
      </w:r>
      <w:r w:rsidR="00A7020A">
        <w:rPr>
          <w:rFonts w:ascii="Times New Roman" w:hAnsi="Times New Roman" w:cs="Times New Roman"/>
          <w:b/>
          <w:sz w:val="36"/>
          <w:szCs w:val="36"/>
        </w:rPr>
        <w:t>25</w:t>
      </w:r>
      <w:r w:rsidRPr="0068177F">
        <w:rPr>
          <w:rFonts w:ascii="Times New Roman" w:hAnsi="Times New Roman" w:cs="Times New Roman"/>
          <w:b/>
          <w:sz w:val="36"/>
          <w:szCs w:val="36"/>
        </w:rPr>
        <w:t>/2025</w:t>
      </w:r>
    </w:p>
    <w:p w:rsidR="0068177F" w:rsidRPr="0068177F" w:rsidRDefault="0068177F" w:rsidP="0068177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70123B" w:rsidRPr="004A01C8" w:rsidRDefault="00A7020A" w:rsidP="00A7020A">
      <w:pPr>
        <w:ind w:left="4253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Altera a LM 1648/2017</w:t>
      </w:r>
      <w:r w:rsidR="0070123B" w:rsidRPr="004A01C8">
        <w:rPr>
          <w:rFonts w:ascii="Times New Roman" w:hAnsi="Times New Roman" w:cs="Times New Roman"/>
          <w:b/>
        </w:rPr>
        <w:t>.</w:t>
      </w:r>
    </w:p>
    <w:p w:rsidR="0070123B" w:rsidRPr="004A01C8" w:rsidRDefault="0070123B" w:rsidP="0070123B">
      <w:pPr>
        <w:rPr>
          <w:rFonts w:ascii="Times New Roman" w:hAnsi="Times New Roman" w:cs="Times New Roman"/>
        </w:rPr>
      </w:pPr>
    </w:p>
    <w:p w:rsidR="00A7020A" w:rsidRDefault="00A7020A" w:rsidP="0068177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 CÂMARA MUNICIPAL DE RIO PRETO, </w:t>
      </w:r>
      <w:r w:rsidRPr="00A7020A">
        <w:rPr>
          <w:rFonts w:ascii="Times New Roman" w:hAnsi="Times New Roman" w:cs="Times New Roman"/>
        </w:rPr>
        <w:t>Estado de Minas Gerais, aprova e o Prefeito Municipal sanciona a seguinte Lei:</w:t>
      </w:r>
    </w:p>
    <w:p w:rsidR="00A7020A" w:rsidRPr="00A7020A" w:rsidRDefault="00A7020A" w:rsidP="0068177F">
      <w:pPr>
        <w:jc w:val="both"/>
        <w:rPr>
          <w:rFonts w:ascii="Times New Roman" w:hAnsi="Times New Roman" w:cs="Times New Roman"/>
        </w:rPr>
      </w:pPr>
    </w:p>
    <w:p w:rsidR="00A7020A" w:rsidRDefault="0070123B" w:rsidP="0068177F">
      <w:pPr>
        <w:jc w:val="both"/>
        <w:rPr>
          <w:rFonts w:ascii="Times New Roman" w:hAnsi="Times New Roman" w:cs="Times New Roman"/>
        </w:rPr>
      </w:pPr>
      <w:r w:rsidRPr="004A01C8">
        <w:rPr>
          <w:rFonts w:ascii="Times New Roman" w:hAnsi="Times New Roman" w:cs="Times New Roman"/>
          <w:b/>
        </w:rPr>
        <w:t>Art. 1º</w:t>
      </w:r>
      <w:r w:rsidRPr="004A01C8">
        <w:rPr>
          <w:rFonts w:ascii="Times New Roman" w:hAnsi="Times New Roman" w:cs="Times New Roman"/>
        </w:rPr>
        <w:t xml:space="preserve"> –</w:t>
      </w:r>
      <w:r w:rsidR="00A7020A">
        <w:rPr>
          <w:rFonts w:ascii="Times New Roman" w:hAnsi="Times New Roman" w:cs="Times New Roman"/>
        </w:rPr>
        <w:t xml:space="preserve"> O Art. 1º da Lei Municipal 1.648/2017 passa a ter a seguinte redação:</w:t>
      </w:r>
    </w:p>
    <w:p w:rsidR="00A7020A" w:rsidRDefault="00A7020A" w:rsidP="0068177F">
      <w:pPr>
        <w:jc w:val="both"/>
        <w:rPr>
          <w:rFonts w:ascii="Times New Roman" w:hAnsi="Times New Roman" w:cs="Times New Roman"/>
        </w:rPr>
      </w:pPr>
    </w:p>
    <w:p w:rsidR="00A7020A" w:rsidRPr="00A7020A" w:rsidRDefault="00A7020A" w:rsidP="00A7020A">
      <w:pPr>
        <w:ind w:left="113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  <w:bCs/>
        </w:rPr>
        <w:t>“</w:t>
      </w:r>
      <w:r w:rsidRPr="00A7020A">
        <w:rPr>
          <w:rFonts w:ascii="Times New Roman" w:hAnsi="Times New Roman" w:cs="Times New Roman"/>
          <w:b/>
          <w:bCs/>
        </w:rPr>
        <w:t>Art. 1°</w:t>
      </w:r>
      <w:r w:rsidRPr="00A7020A">
        <w:rPr>
          <w:rFonts w:ascii="Times New Roman" w:hAnsi="Times New Roman" w:cs="Times New Roman"/>
          <w:bCs/>
        </w:rPr>
        <w:t>- As edificações que vierem a ser realizadas nos logradouros discriminados nos incisos subsequentes, independente do uso a que se destinem, não poderão ultrapassar o limite de 03 (três) pavimentos.</w:t>
      </w:r>
    </w:p>
    <w:p w:rsidR="00A7020A" w:rsidRPr="00A7020A" w:rsidRDefault="00A7020A" w:rsidP="00A7020A">
      <w:pPr>
        <w:ind w:left="1134"/>
        <w:jc w:val="both"/>
        <w:rPr>
          <w:rFonts w:ascii="Times New Roman" w:hAnsi="Times New Roman" w:cs="Times New Roman"/>
          <w:bCs/>
        </w:rPr>
      </w:pPr>
      <w:r w:rsidRPr="00A7020A">
        <w:rPr>
          <w:rFonts w:ascii="Times New Roman" w:hAnsi="Times New Roman" w:cs="Times New Roman"/>
          <w:b/>
          <w:bCs/>
        </w:rPr>
        <w:t xml:space="preserve">I. </w:t>
      </w:r>
      <w:r w:rsidRPr="00A7020A">
        <w:rPr>
          <w:rFonts w:ascii="Times New Roman" w:hAnsi="Times New Roman" w:cs="Times New Roman"/>
          <w:bCs/>
        </w:rPr>
        <w:t xml:space="preserve">Rua Alzira </w:t>
      </w:r>
      <w:proofErr w:type="spellStart"/>
      <w:r w:rsidRPr="00A7020A">
        <w:rPr>
          <w:rFonts w:ascii="Times New Roman" w:hAnsi="Times New Roman" w:cs="Times New Roman"/>
          <w:bCs/>
        </w:rPr>
        <w:t>Ednéia</w:t>
      </w:r>
      <w:proofErr w:type="spellEnd"/>
      <w:r w:rsidRPr="00A7020A">
        <w:rPr>
          <w:rFonts w:ascii="Times New Roman" w:hAnsi="Times New Roman" w:cs="Times New Roman"/>
          <w:bCs/>
        </w:rPr>
        <w:t xml:space="preserve"> de Freitas;</w:t>
      </w:r>
    </w:p>
    <w:p w:rsidR="00A7020A" w:rsidRPr="00A7020A" w:rsidRDefault="00A7020A" w:rsidP="00A7020A">
      <w:pPr>
        <w:ind w:left="1134"/>
        <w:jc w:val="both"/>
        <w:rPr>
          <w:rFonts w:ascii="Times New Roman" w:hAnsi="Times New Roman" w:cs="Times New Roman"/>
          <w:bCs/>
        </w:rPr>
      </w:pPr>
      <w:r w:rsidRPr="00A7020A">
        <w:rPr>
          <w:rFonts w:ascii="Times New Roman" w:hAnsi="Times New Roman" w:cs="Times New Roman"/>
          <w:b/>
          <w:bCs/>
        </w:rPr>
        <w:t>II</w:t>
      </w:r>
      <w:r w:rsidRPr="00A7020A">
        <w:rPr>
          <w:rFonts w:ascii="Times New Roman" w:hAnsi="Times New Roman" w:cs="Times New Roman"/>
          <w:bCs/>
        </w:rPr>
        <w:t>. Rua Doutor Afonso Portugal;</w:t>
      </w:r>
    </w:p>
    <w:p w:rsidR="00A7020A" w:rsidRPr="00A7020A" w:rsidRDefault="00A7020A" w:rsidP="00A7020A">
      <w:pPr>
        <w:ind w:left="1134"/>
        <w:jc w:val="both"/>
        <w:rPr>
          <w:rFonts w:ascii="Times New Roman" w:hAnsi="Times New Roman" w:cs="Times New Roman"/>
          <w:bCs/>
        </w:rPr>
      </w:pPr>
      <w:r w:rsidRPr="00A7020A">
        <w:rPr>
          <w:rFonts w:ascii="Times New Roman" w:hAnsi="Times New Roman" w:cs="Times New Roman"/>
          <w:b/>
          <w:bCs/>
        </w:rPr>
        <w:t>III</w:t>
      </w:r>
      <w:r w:rsidRPr="00A7020A">
        <w:rPr>
          <w:rFonts w:ascii="Times New Roman" w:hAnsi="Times New Roman" w:cs="Times New Roman"/>
          <w:bCs/>
        </w:rPr>
        <w:t>. Rua Nilo Peçanha;</w:t>
      </w:r>
    </w:p>
    <w:p w:rsidR="00A7020A" w:rsidRPr="00A7020A" w:rsidRDefault="00A7020A" w:rsidP="00A7020A">
      <w:pPr>
        <w:ind w:left="1134"/>
        <w:jc w:val="both"/>
        <w:rPr>
          <w:rFonts w:ascii="Times New Roman" w:hAnsi="Times New Roman" w:cs="Times New Roman"/>
          <w:bCs/>
        </w:rPr>
      </w:pPr>
      <w:r w:rsidRPr="00A7020A">
        <w:rPr>
          <w:rFonts w:ascii="Times New Roman" w:hAnsi="Times New Roman" w:cs="Times New Roman"/>
          <w:b/>
          <w:bCs/>
        </w:rPr>
        <w:t>IV</w:t>
      </w:r>
      <w:r w:rsidRPr="00A7020A">
        <w:rPr>
          <w:rFonts w:ascii="Times New Roman" w:hAnsi="Times New Roman" w:cs="Times New Roman"/>
          <w:bCs/>
        </w:rPr>
        <w:t>. Rua Alípio Miranda Ribeiro, até o Beco Pedro Fazenda;</w:t>
      </w:r>
    </w:p>
    <w:p w:rsidR="00A7020A" w:rsidRPr="00A7020A" w:rsidRDefault="00A7020A" w:rsidP="00A7020A">
      <w:pPr>
        <w:ind w:left="1134"/>
        <w:jc w:val="both"/>
        <w:rPr>
          <w:rFonts w:ascii="Times New Roman" w:hAnsi="Times New Roman" w:cs="Times New Roman"/>
          <w:bCs/>
        </w:rPr>
      </w:pPr>
      <w:r w:rsidRPr="00A7020A">
        <w:rPr>
          <w:rFonts w:ascii="Times New Roman" w:hAnsi="Times New Roman" w:cs="Times New Roman"/>
          <w:b/>
          <w:bCs/>
        </w:rPr>
        <w:t>V</w:t>
      </w:r>
      <w:r w:rsidRPr="00A7020A">
        <w:rPr>
          <w:rFonts w:ascii="Times New Roman" w:hAnsi="Times New Roman" w:cs="Times New Roman"/>
          <w:bCs/>
        </w:rPr>
        <w:t>. Rua Getúlio Vargas;</w:t>
      </w:r>
    </w:p>
    <w:p w:rsidR="00A7020A" w:rsidRPr="00A7020A" w:rsidRDefault="00A7020A" w:rsidP="00A7020A">
      <w:pPr>
        <w:ind w:left="1134"/>
        <w:jc w:val="both"/>
        <w:rPr>
          <w:rFonts w:ascii="Times New Roman" w:hAnsi="Times New Roman" w:cs="Times New Roman"/>
          <w:bCs/>
        </w:rPr>
      </w:pPr>
      <w:r w:rsidRPr="00A7020A">
        <w:rPr>
          <w:rFonts w:ascii="Times New Roman" w:hAnsi="Times New Roman" w:cs="Times New Roman"/>
          <w:b/>
          <w:bCs/>
        </w:rPr>
        <w:t>VI</w:t>
      </w:r>
      <w:r w:rsidRPr="00A7020A">
        <w:rPr>
          <w:rFonts w:ascii="Times New Roman" w:hAnsi="Times New Roman" w:cs="Times New Roman"/>
          <w:bCs/>
        </w:rPr>
        <w:t>. Praça Barão de Santa Clara;</w:t>
      </w:r>
    </w:p>
    <w:p w:rsidR="00A7020A" w:rsidRPr="00A7020A" w:rsidRDefault="00A7020A" w:rsidP="00A7020A">
      <w:pPr>
        <w:ind w:left="1134"/>
        <w:jc w:val="both"/>
        <w:rPr>
          <w:rFonts w:ascii="Times New Roman" w:hAnsi="Times New Roman" w:cs="Times New Roman"/>
          <w:bCs/>
        </w:rPr>
      </w:pPr>
      <w:r w:rsidRPr="00A7020A">
        <w:rPr>
          <w:rFonts w:ascii="Times New Roman" w:hAnsi="Times New Roman" w:cs="Times New Roman"/>
          <w:b/>
          <w:bCs/>
        </w:rPr>
        <w:t>VII</w:t>
      </w:r>
      <w:r w:rsidRPr="00A7020A">
        <w:rPr>
          <w:rFonts w:ascii="Times New Roman" w:hAnsi="Times New Roman" w:cs="Times New Roman"/>
          <w:bCs/>
        </w:rPr>
        <w:t>. Travessa do Rosário;</w:t>
      </w:r>
    </w:p>
    <w:p w:rsidR="00A7020A" w:rsidRPr="00A7020A" w:rsidRDefault="00A7020A" w:rsidP="00A7020A">
      <w:pPr>
        <w:ind w:left="1134"/>
        <w:jc w:val="both"/>
        <w:rPr>
          <w:rFonts w:ascii="Times New Roman" w:hAnsi="Times New Roman" w:cs="Times New Roman"/>
          <w:bCs/>
        </w:rPr>
      </w:pPr>
      <w:r w:rsidRPr="00A7020A">
        <w:rPr>
          <w:rFonts w:ascii="Times New Roman" w:hAnsi="Times New Roman" w:cs="Times New Roman"/>
          <w:b/>
          <w:bCs/>
        </w:rPr>
        <w:t>VIII</w:t>
      </w:r>
      <w:r w:rsidRPr="00A7020A">
        <w:rPr>
          <w:rFonts w:ascii="Times New Roman" w:hAnsi="Times New Roman" w:cs="Times New Roman"/>
          <w:bCs/>
        </w:rPr>
        <w:t>. Largo do Rosário;</w:t>
      </w:r>
    </w:p>
    <w:p w:rsidR="00A7020A" w:rsidRPr="00633594" w:rsidRDefault="00A7020A" w:rsidP="00A7020A">
      <w:pPr>
        <w:ind w:left="1134"/>
        <w:jc w:val="both"/>
        <w:rPr>
          <w:rFonts w:ascii="Times New Roman" w:hAnsi="Times New Roman" w:cs="Times New Roman"/>
          <w:b/>
          <w:bCs/>
        </w:rPr>
      </w:pPr>
      <w:r w:rsidRPr="00633594">
        <w:rPr>
          <w:rFonts w:ascii="Times New Roman" w:hAnsi="Times New Roman" w:cs="Times New Roman"/>
          <w:b/>
          <w:bCs/>
        </w:rPr>
        <w:t xml:space="preserve">IX. Rua Doutor Esperidião (ATÉ O ENCONTRO COM A RUA </w:t>
      </w:r>
      <w:r w:rsidR="00633594" w:rsidRPr="00633594">
        <w:rPr>
          <w:rFonts w:ascii="Times New Roman" w:hAnsi="Times New Roman" w:cs="Times New Roman"/>
          <w:b/>
          <w:bCs/>
        </w:rPr>
        <w:t>COMENDADOR THEREZIANO - ESQUERDA DE QUEM DESCE E RUA VIRGÍLIO DE OLIVEIRA ALVES – DIREITA DE QUEM DESCE)</w:t>
      </w:r>
      <w:r w:rsidRPr="00633594">
        <w:rPr>
          <w:rFonts w:ascii="Times New Roman" w:hAnsi="Times New Roman" w:cs="Times New Roman"/>
          <w:b/>
          <w:bCs/>
        </w:rPr>
        <w:t>;</w:t>
      </w:r>
    </w:p>
    <w:p w:rsidR="00A7020A" w:rsidRPr="00633594" w:rsidRDefault="00A7020A" w:rsidP="00A7020A">
      <w:pPr>
        <w:ind w:left="1134"/>
        <w:jc w:val="both"/>
        <w:rPr>
          <w:rFonts w:ascii="Times New Roman" w:hAnsi="Times New Roman" w:cs="Times New Roman"/>
          <w:b/>
          <w:bCs/>
        </w:rPr>
      </w:pPr>
      <w:r w:rsidRPr="00633594">
        <w:rPr>
          <w:rFonts w:ascii="Times New Roman" w:hAnsi="Times New Roman" w:cs="Times New Roman"/>
          <w:b/>
          <w:bCs/>
        </w:rPr>
        <w:t>X. EXCLUIDO;</w:t>
      </w:r>
    </w:p>
    <w:p w:rsidR="00A7020A" w:rsidRPr="00A7020A" w:rsidRDefault="00A7020A" w:rsidP="00A7020A">
      <w:pPr>
        <w:ind w:left="1134"/>
        <w:jc w:val="both"/>
        <w:rPr>
          <w:rFonts w:ascii="Times New Roman" w:hAnsi="Times New Roman" w:cs="Times New Roman"/>
          <w:bCs/>
        </w:rPr>
      </w:pPr>
      <w:r w:rsidRPr="00A7020A">
        <w:rPr>
          <w:rFonts w:ascii="Times New Roman" w:hAnsi="Times New Roman" w:cs="Times New Roman"/>
          <w:b/>
          <w:bCs/>
        </w:rPr>
        <w:t xml:space="preserve">XI. </w:t>
      </w:r>
      <w:r w:rsidRPr="00A7020A">
        <w:rPr>
          <w:rFonts w:ascii="Times New Roman" w:hAnsi="Times New Roman" w:cs="Times New Roman"/>
          <w:bCs/>
        </w:rPr>
        <w:t xml:space="preserve">Rua </w:t>
      </w:r>
      <w:proofErr w:type="spellStart"/>
      <w:r w:rsidRPr="00A7020A">
        <w:rPr>
          <w:rFonts w:ascii="Times New Roman" w:hAnsi="Times New Roman" w:cs="Times New Roman"/>
          <w:bCs/>
        </w:rPr>
        <w:t>Dolor</w:t>
      </w:r>
      <w:proofErr w:type="spellEnd"/>
      <w:r w:rsidRPr="00A7020A">
        <w:rPr>
          <w:rFonts w:ascii="Times New Roman" w:hAnsi="Times New Roman" w:cs="Times New Roman"/>
          <w:bCs/>
        </w:rPr>
        <w:t xml:space="preserve"> Gentil Ramalho Pinto;</w:t>
      </w:r>
    </w:p>
    <w:p w:rsidR="00A7020A" w:rsidRPr="00A7020A" w:rsidRDefault="00A7020A" w:rsidP="00A7020A">
      <w:pPr>
        <w:ind w:left="1134"/>
        <w:jc w:val="both"/>
        <w:rPr>
          <w:rFonts w:ascii="Times New Roman" w:hAnsi="Times New Roman" w:cs="Times New Roman"/>
          <w:bCs/>
        </w:rPr>
      </w:pPr>
      <w:r w:rsidRPr="00A7020A">
        <w:rPr>
          <w:rFonts w:ascii="Times New Roman" w:hAnsi="Times New Roman" w:cs="Times New Roman"/>
          <w:b/>
          <w:bCs/>
        </w:rPr>
        <w:t>XII</w:t>
      </w:r>
      <w:r w:rsidRPr="00A7020A">
        <w:rPr>
          <w:rFonts w:ascii="Times New Roman" w:hAnsi="Times New Roman" w:cs="Times New Roman"/>
          <w:bCs/>
        </w:rPr>
        <w:t>. Rua Doutor Gerson Salles;</w:t>
      </w:r>
    </w:p>
    <w:p w:rsidR="00A7020A" w:rsidRPr="00A7020A" w:rsidRDefault="00A7020A" w:rsidP="00A7020A">
      <w:pPr>
        <w:ind w:left="1134"/>
        <w:jc w:val="both"/>
        <w:rPr>
          <w:rFonts w:ascii="Times New Roman" w:hAnsi="Times New Roman" w:cs="Times New Roman"/>
          <w:bCs/>
        </w:rPr>
      </w:pPr>
      <w:r w:rsidRPr="00A7020A">
        <w:rPr>
          <w:rFonts w:ascii="Times New Roman" w:hAnsi="Times New Roman" w:cs="Times New Roman"/>
          <w:b/>
          <w:bCs/>
        </w:rPr>
        <w:t>XIII</w:t>
      </w:r>
      <w:r w:rsidRPr="00A7020A">
        <w:rPr>
          <w:rFonts w:ascii="Times New Roman" w:hAnsi="Times New Roman" w:cs="Times New Roman"/>
          <w:bCs/>
        </w:rPr>
        <w:t>. Rua Professor Frederico Moura de Almeida;</w:t>
      </w:r>
    </w:p>
    <w:p w:rsidR="00A7020A" w:rsidRPr="00A7020A" w:rsidRDefault="00A7020A" w:rsidP="00A7020A">
      <w:pPr>
        <w:ind w:left="1134"/>
        <w:jc w:val="both"/>
        <w:rPr>
          <w:rFonts w:ascii="Times New Roman" w:hAnsi="Times New Roman" w:cs="Times New Roman"/>
          <w:bCs/>
        </w:rPr>
      </w:pPr>
      <w:r w:rsidRPr="00A7020A">
        <w:rPr>
          <w:rFonts w:ascii="Times New Roman" w:hAnsi="Times New Roman" w:cs="Times New Roman"/>
          <w:b/>
          <w:bCs/>
        </w:rPr>
        <w:t>XIV</w:t>
      </w:r>
      <w:r w:rsidRPr="00A7020A">
        <w:rPr>
          <w:rFonts w:ascii="Times New Roman" w:hAnsi="Times New Roman" w:cs="Times New Roman"/>
          <w:bCs/>
        </w:rPr>
        <w:t>. Rua Artur Malhado Carneiro;</w:t>
      </w:r>
    </w:p>
    <w:p w:rsidR="00A7020A" w:rsidRPr="00A7020A" w:rsidRDefault="00A7020A" w:rsidP="00A7020A">
      <w:pPr>
        <w:ind w:left="1134"/>
        <w:jc w:val="both"/>
        <w:rPr>
          <w:rFonts w:ascii="Times New Roman" w:hAnsi="Times New Roman" w:cs="Times New Roman"/>
          <w:bCs/>
        </w:rPr>
      </w:pPr>
      <w:r w:rsidRPr="00A7020A">
        <w:rPr>
          <w:rFonts w:ascii="Times New Roman" w:hAnsi="Times New Roman" w:cs="Times New Roman"/>
          <w:b/>
          <w:bCs/>
        </w:rPr>
        <w:t>XV</w:t>
      </w:r>
      <w:r w:rsidRPr="00A7020A">
        <w:rPr>
          <w:rFonts w:ascii="Times New Roman" w:hAnsi="Times New Roman" w:cs="Times New Roman"/>
          <w:bCs/>
        </w:rPr>
        <w:t>. Rua D. Altivo Pacheco Ribeiro;</w:t>
      </w:r>
    </w:p>
    <w:p w:rsidR="00A7020A" w:rsidRPr="00A7020A" w:rsidRDefault="00A7020A" w:rsidP="00A7020A">
      <w:pPr>
        <w:ind w:left="1134"/>
        <w:jc w:val="both"/>
        <w:rPr>
          <w:rFonts w:ascii="Times New Roman" w:hAnsi="Times New Roman" w:cs="Times New Roman"/>
          <w:bCs/>
        </w:rPr>
      </w:pPr>
      <w:r w:rsidRPr="00A7020A">
        <w:rPr>
          <w:rFonts w:ascii="Times New Roman" w:hAnsi="Times New Roman" w:cs="Times New Roman"/>
          <w:b/>
          <w:bCs/>
        </w:rPr>
        <w:t xml:space="preserve">XVI. </w:t>
      </w:r>
      <w:r w:rsidRPr="00A7020A">
        <w:rPr>
          <w:rFonts w:ascii="Times New Roman" w:hAnsi="Times New Roman" w:cs="Times New Roman"/>
          <w:bCs/>
        </w:rPr>
        <w:t>Rua Virgílio Alves;</w:t>
      </w:r>
    </w:p>
    <w:p w:rsidR="00A7020A" w:rsidRPr="00A7020A" w:rsidRDefault="00A7020A" w:rsidP="00A7020A">
      <w:pPr>
        <w:ind w:left="1134"/>
        <w:jc w:val="both"/>
        <w:rPr>
          <w:rFonts w:ascii="Times New Roman" w:hAnsi="Times New Roman" w:cs="Times New Roman"/>
          <w:bCs/>
        </w:rPr>
      </w:pPr>
      <w:r w:rsidRPr="00A7020A">
        <w:rPr>
          <w:rFonts w:ascii="Times New Roman" w:hAnsi="Times New Roman" w:cs="Times New Roman"/>
          <w:b/>
          <w:bCs/>
        </w:rPr>
        <w:lastRenderedPageBreak/>
        <w:t>XVII</w:t>
      </w:r>
      <w:r w:rsidRPr="00A7020A">
        <w:rPr>
          <w:rFonts w:ascii="Times New Roman" w:hAnsi="Times New Roman" w:cs="Times New Roman"/>
          <w:bCs/>
        </w:rPr>
        <w:t xml:space="preserve">. Rua Comendador </w:t>
      </w:r>
      <w:proofErr w:type="spellStart"/>
      <w:r w:rsidRPr="00A7020A">
        <w:rPr>
          <w:rFonts w:ascii="Times New Roman" w:hAnsi="Times New Roman" w:cs="Times New Roman"/>
          <w:bCs/>
        </w:rPr>
        <w:t>T</w:t>
      </w:r>
      <w:r w:rsidR="00633594">
        <w:rPr>
          <w:rFonts w:ascii="Times New Roman" w:hAnsi="Times New Roman" w:cs="Times New Roman"/>
          <w:bCs/>
        </w:rPr>
        <w:t>h</w:t>
      </w:r>
      <w:r w:rsidRPr="00A7020A">
        <w:rPr>
          <w:rFonts w:ascii="Times New Roman" w:hAnsi="Times New Roman" w:cs="Times New Roman"/>
          <w:bCs/>
        </w:rPr>
        <w:t>ereziano</w:t>
      </w:r>
      <w:proofErr w:type="spellEnd"/>
      <w:r w:rsidRPr="00A7020A">
        <w:rPr>
          <w:rFonts w:ascii="Times New Roman" w:hAnsi="Times New Roman" w:cs="Times New Roman"/>
          <w:bCs/>
        </w:rPr>
        <w:t>;</w:t>
      </w:r>
    </w:p>
    <w:p w:rsidR="00A7020A" w:rsidRPr="00A7020A" w:rsidRDefault="00A7020A" w:rsidP="00A7020A">
      <w:pPr>
        <w:ind w:left="1134"/>
        <w:jc w:val="both"/>
        <w:rPr>
          <w:rFonts w:ascii="Times New Roman" w:hAnsi="Times New Roman" w:cs="Times New Roman"/>
          <w:bCs/>
        </w:rPr>
      </w:pPr>
      <w:r w:rsidRPr="00A7020A">
        <w:rPr>
          <w:rFonts w:ascii="Times New Roman" w:hAnsi="Times New Roman" w:cs="Times New Roman"/>
          <w:b/>
          <w:bCs/>
        </w:rPr>
        <w:t xml:space="preserve">XVIII. </w:t>
      </w:r>
      <w:r w:rsidRPr="00A7020A">
        <w:rPr>
          <w:rFonts w:ascii="Times New Roman" w:hAnsi="Times New Roman" w:cs="Times New Roman"/>
          <w:bCs/>
        </w:rPr>
        <w:t>Rua Prefeito Dermeval;</w:t>
      </w:r>
    </w:p>
    <w:p w:rsidR="00A7020A" w:rsidRPr="00A7020A" w:rsidRDefault="00A7020A" w:rsidP="00A7020A">
      <w:pPr>
        <w:ind w:left="1134"/>
        <w:jc w:val="both"/>
        <w:rPr>
          <w:rFonts w:ascii="Times New Roman" w:hAnsi="Times New Roman" w:cs="Times New Roman"/>
          <w:bCs/>
        </w:rPr>
      </w:pPr>
      <w:r w:rsidRPr="00A7020A">
        <w:rPr>
          <w:rFonts w:ascii="Times New Roman" w:hAnsi="Times New Roman" w:cs="Times New Roman"/>
          <w:b/>
          <w:bCs/>
        </w:rPr>
        <w:t>XIX</w:t>
      </w:r>
      <w:r w:rsidRPr="00A7020A">
        <w:rPr>
          <w:rFonts w:ascii="Times New Roman" w:hAnsi="Times New Roman" w:cs="Times New Roman"/>
          <w:bCs/>
        </w:rPr>
        <w:t>. Rua D. José Eugênio Correa.</w:t>
      </w:r>
    </w:p>
    <w:p w:rsidR="0068177F" w:rsidRPr="00633594" w:rsidRDefault="00A7020A" w:rsidP="00633594">
      <w:pPr>
        <w:ind w:left="1134"/>
        <w:jc w:val="both"/>
        <w:rPr>
          <w:rFonts w:ascii="Times New Roman" w:hAnsi="Times New Roman" w:cs="Times New Roman"/>
          <w:bCs/>
        </w:rPr>
      </w:pPr>
      <w:r w:rsidRPr="00A7020A">
        <w:rPr>
          <w:rFonts w:ascii="Times New Roman" w:hAnsi="Times New Roman" w:cs="Times New Roman"/>
          <w:b/>
          <w:bCs/>
        </w:rPr>
        <w:t xml:space="preserve">Parágrafo único: </w:t>
      </w:r>
      <w:r w:rsidRPr="00A7020A">
        <w:rPr>
          <w:rFonts w:ascii="Times New Roman" w:hAnsi="Times New Roman" w:cs="Times New Roman"/>
          <w:bCs/>
        </w:rPr>
        <w:t>No limite do número máximo de pavimentos não se inclui o subsolo.</w:t>
      </w:r>
    </w:p>
    <w:p w:rsidR="003119DB" w:rsidRPr="004A01C8" w:rsidRDefault="003119DB" w:rsidP="003119DB">
      <w:pPr>
        <w:spacing w:after="0"/>
        <w:jc w:val="both"/>
        <w:rPr>
          <w:rFonts w:ascii="Times New Roman" w:hAnsi="Times New Roman" w:cs="Times New Roman"/>
        </w:rPr>
      </w:pPr>
    </w:p>
    <w:p w:rsidR="0070123B" w:rsidRPr="004A01C8" w:rsidRDefault="003119DB" w:rsidP="0068177F">
      <w:pPr>
        <w:jc w:val="both"/>
        <w:rPr>
          <w:rFonts w:ascii="Times New Roman" w:hAnsi="Times New Roman" w:cs="Times New Roman"/>
        </w:rPr>
      </w:pPr>
      <w:r w:rsidRPr="004A01C8">
        <w:rPr>
          <w:rFonts w:ascii="Times New Roman" w:hAnsi="Times New Roman" w:cs="Times New Roman"/>
          <w:b/>
        </w:rPr>
        <w:t xml:space="preserve">Art. </w:t>
      </w:r>
      <w:r w:rsidR="00633594">
        <w:rPr>
          <w:rFonts w:ascii="Times New Roman" w:hAnsi="Times New Roman" w:cs="Times New Roman"/>
          <w:b/>
        </w:rPr>
        <w:t>2</w:t>
      </w:r>
      <w:r w:rsidRPr="004A01C8">
        <w:rPr>
          <w:rFonts w:ascii="Times New Roman" w:hAnsi="Times New Roman" w:cs="Times New Roman"/>
          <w:b/>
        </w:rPr>
        <w:t>º</w:t>
      </w:r>
      <w:r w:rsidRPr="004A01C8">
        <w:rPr>
          <w:rFonts w:ascii="Times New Roman" w:hAnsi="Times New Roman" w:cs="Times New Roman"/>
        </w:rPr>
        <w:t xml:space="preserve"> - </w:t>
      </w:r>
      <w:r w:rsidR="00A7020A">
        <w:rPr>
          <w:rFonts w:ascii="Times New Roman" w:hAnsi="Times New Roman" w:cs="Times New Roman"/>
        </w:rPr>
        <w:t>As demais ruas relacionadas no artigo 1º mantem-se inalteradas.</w:t>
      </w:r>
    </w:p>
    <w:p w:rsidR="0070123B" w:rsidRPr="004A01C8" w:rsidRDefault="0070123B" w:rsidP="0068177F">
      <w:pPr>
        <w:jc w:val="both"/>
        <w:rPr>
          <w:rFonts w:ascii="Times New Roman" w:hAnsi="Times New Roman" w:cs="Times New Roman"/>
        </w:rPr>
      </w:pPr>
      <w:r w:rsidRPr="004A01C8">
        <w:rPr>
          <w:rFonts w:ascii="Times New Roman" w:hAnsi="Times New Roman" w:cs="Times New Roman"/>
          <w:b/>
        </w:rPr>
        <w:t xml:space="preserve">Art. </w:t>
      </w:r>
      <w:r w:rsidR="00581E79">
        <w:rPr>
          <w:rFonts w:ascii="Times New Roman" w:hAnsi="Times New Roman" w:cs="Times New Roman"/>
          <w:b/>
        </w:rPr>
        <w:t>3</w:t>
      </w:r>
      <w:r w:rsidRPr="004A01C8">
        <w:rPr>
          <w:rFonts w:ascii="Times New Roman" w:hAnsi="Times New Roman" w:cs="Times New Roman"/>
          <w:b/>
        </w:rPr>
        <w:t>º</w:t>
      </w:r>
      <w:r w:rsidRPr="004A01C8">
        <w:rPr>
          <w:rFonts w:ascii="Times New Roman" w:hAnsi="Times New Roman" w:cs="Times New Roman"/>
        </w:rPr>
        <w:t xml:space="preserve"> – Esta lei entra em vigor na data de sua publicação</w:t>
      </w:r>
      <w:r w:rsidR="00A13F34">
        <w:rPr>
          <w:rFonts w:ascii="Times New Roman" w:hAnsi="Times New Roman" w:cs="Times New Roman"/>
        </w:rPr>
        <w:t>, revogando as disposições em contrário</w:t>
      </w:r>
      <w:r w:rsidRPr="004A01C8">
        <w:rPr>
          <w:rFonts w:ascii="Times New Roman" w:hAnsi="Times New Roman" w:cs="Times New Roman"/>
        </w:rPr>
        <w:t>.</w:t>
      </w:r>
    </w:p>
    <w:p w:rsidR="00F8015A" w:rsidRPr="004A01C8" w:rsidRDefault="00F8015A" w:rsidP="0068177F">
      <w:pPr>
        <w:jc w:val="both"/>
        <w:rPr>
          <w:rFonts w:ascii="Times New Roman" w:hAnsi="Times New Roman" w:cs="Times New Roman"/>
        </w:rPr>
      </w:pPr>
    </w:p>
    <w:p w:rsidR="00F8015A" w:rsidRDefault="00F8015A" w:rsidP="00F8015A">
      <w:pPr>
        <w:jc w:val="center"/>
        <w:rPr>
          <w:rFonts w:ascii="Times New Roman" w:hAnsi="Times New Roman" w:cs="Times New Roman"/>
        </w:rPr>
      </w:pPr>
      <w:r w:rsidRPr="004A01C8">
        <w:rPr>
          <w:rFonts w:ascii="Times New Roman" w:hAnsi="Times New Roman" w:cs="Times New Roman"/>
        </w:rPr>
        <w:t xml:space="preserve">Sala das Sessões, </w:t>
      </w:r>
      <w:r w:rsidR="00633594">
        <w:rPr>
          <w:rFonts w:ascii="Times New Roman" w:hAnsi="Times New Roman" w:cs="Times New Roman"/>
        </w:rPr>
        <w:t>13</w:t>
      </w:r>
      <w:r w:rsidRPr="004A01C8">
        <w:rPr>
          <w:rFonts w:ascii="Times New Roman" w:hAnsi="Times New Roman" w:cs="Times New Roman"/>
        </w:rPr>
        <w:t xml:space="preserve"> de </w:t>
      </w:r>
      <w:r w:rsidR="00633594">
        <w:rPr>
          <w:rFonts w:ascii="Times New Roman" w:hAnsi="Times New Roman" w:cs="Times New Roman"/>
        </w:rPr>
        <w:t>julho</w:t>
      </w:r>
      <w:r w:rsidRPr="004A01C8">
        <w:rPr>
          <w:rFonts w:ascii="Times New Roman" w:hAnsi="Times New Roman" w:cs="Times New Roman"/>
        </w:rPr>
        <w:t xml:space="preserve"> de 2025.</w:t>
      </w:r>
    </w:p>
    <w:p w:rsidR="00633594" w:rsidRPr="004A01C8" w:rsidRDefault="00633594" w:rsidP="00F8015A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:rsidR="00F8015A" w:rsidRPr="004A01C8" w:rsidRDefault="00F8015A" w:rsidP="0068177F">
      <w:pPr>
        <w:jc w:val="both"/>
        <w:rPr>
          <w:rFonts w:ascii="Times New Roman" w:hAnsi="Times New Roman" w:cs="Times New Roman"/>
        </w:rPr>
      </w:pPr>
    </w:p>
    <w:p w:rsidR="00F8015A" w:rsidRPr="004A01C8" w:rsidRDefault="00633594" w:rsidP="00F8015A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José Benedito Pinto Maia</w:t>
      </w:r>
    </w:p>
    <w:p w:rsidR="00F8015A" w:rsidRPr="004A01C8" w:rsidRDefault="00F8015A" w:rsidP="00F8015A">
      <w:pPr>
        <w:spacing w:after="0"/>
        <w:jc w:val="center"/>
        <w:rPr>
          <w:rFonts w:ascii="Times New Roman" w:hAnsi="Times New Roman" w:cs="Times New Roman"/>
          <w:b/>
        </w:rPr>
      </w:pPr>
      <w:r w:rsidRPr="004A01C8">
        <w:rPr>
          <w:rFonts w:ascii="Times New Roman" w:hAnsi="Times New Roman" w:cs="Times New Roman"/>
          <w:b/>
        </w:rPr>
        <w:t>Vereador</w:t>
      </w:r>
    </w:p>
    <w:p w:rsidR="0070123B" w:rsidRDefault="0070123B" w:rsidP="0070123B"/>
    <w:p w:rsidR="00633594" w:rsidRDefault="00633594" w:rsidP="00F8015A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33594" w:rsidRDefault="00633594" w:rsidP="00F8015A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33594" w:rsidRDefault="00633594" w:rsidP="00F8015A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33594" w:rsidRDefault="00633594" w:rsidP="00F8015A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33594" w:rsidRDefault="00633594" w:rsidP="00F8015A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33594" w:rsidRDefault="00633594" w:rsidP="00F8015A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33594" w:rsidRDefault="00633594" w:rsidP="00F8015A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33594" w:rsidRDefault="00633594" w:rsidP="00F8015A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33594" w:rsidRDefault="00633594" w:rsidP="00F8015A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33594" w:rsidRDefault="00633594" w:rsidP="00F8015A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33594" w:rsidRDefault="00633594" w:rsidP="00F8015A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68177F" w:rsidRPr="004A01C8" w:rsidRDefault="00F8015A" w:rsidP="00F8015A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4A01C8">
        <w:rPr>
          <w:rFonts w:ascii="Times New Roman" w:hAnsi="Times New Roman" w:cs="Times New Roman"/>
          <w:b/>
          <w:sz w:val="40"/>
          <w:szCs w:val="40"/>
        </w:rPr>
        <w:t>JUSTIFICATIVA</w:t>
      </w:r>
    </w:p>
    <w:p w:rsidR="0068177F" w:rsidRPr="004A01C8" w:rsidRDefault="0068177F" w:rsidP="0068177F">
      <w:pPr>
        <w:rPr>
          <w:rFonts w:ascii="Times New Roman" w:hAnsi="Times New Roman" w:cs="Times New Roman"/>
        </w:rPr>
      </w:pPr>
    </w:p>
    <w:p w:rsidR="00A13F34" w:rsidRPr="00A13F34" w:rsidRDefault="00A13F34" w:rsidP="00A13F34">
      <w:pPr>
        <w:ind w:firstLine="708"/>
        <w:jc w:val="both"/>
        <w:rPr>
          <w:rFonts w:ascii="Times New Roman" w:hAnsi="Times New Roman" w:cs="Times New Roman"/>
          <w:bCs/>
          <w:iCs/>
        </w:rPr>
      </w:pPr>
      <w:r w:rsidRPr="00A13F34">
        <w:rPr>
          <w:rFonts w:ascii="Times New Roman" w:hAnsi="Times New Roman" w:cs="Times New Roman"/>
        </w:rPr>
        <w:t xml:space="preserve">O presente projeto de lei tem o intuito de </w:t>
      </w:r>
      <w:r>
        <w:rPr>
          <w:rFonts w:ascii="Times New Roman" w:hAnsi="Times New Roman" w:cs="Times New Roman"/>
        </w:rPr>
        <w:t xml:space="preserve">diminuir a limitação </w:t>
      </w:r>
      <w:r w:rsidRPr="00A13F34">
        <w:rPr>
          <w:rFonts w:ascii="Times New Roman" w:hAnsi="Times New Roman" w:cs="Times New Roman"/>
        </w:rPr>
        <w:t xml:space="preserve">administrativas </w:t>
      </w:r>
      <w:r w:rsidRPr="00A13F34">
        <w:rPr>
          <w:rFonts w:ascii="Times New Roman" w:hAnsi="Times New Roman" w:cs="Times New Roman"/>
          <w:bCs/>
          <w:iCs/>
        </w:rPr>
        <w:t xml:space="preserve">no que concerne ao número máximo de pavimentos das edificações realizadas nas ruas </w:t>
      </w:r>
      <w:r>
        <w:rPr>
          <w:rFonts w:ascii="Times New Roman" w:hAnsi="Times New Roman" w:cs="Times New Roman"/>
          <w:bCs/>
          <w:iCs/>
        </w:rPr>
        <w:t>São José e um pequeno trecho da Rua Dr. Esperidião, visto que este trecho não faz parte do centro histórico da cidade e permitirá assim a expansão de moradias</w:t>
      </w:r>
      <w:r w:rsidRPr="00A13F34">
        <w:rPr>
          <w:rFonts w:ascii="Times New Roman" w:hAnsi="Times New Roman" w:cs="Times New Roman"/>
          <w:bCs/>
          <w:iCs/>
        </w:rPr>
        <w:t>.</w:t>
      </w:r>
    </w:p>
    <w:p w:rsidR="00F8015A" w:rsidRPr="004A01C8" w:rsidRDefault="00F8015A" w:rsidP="00F8015A">
      <w:pPr>
        <w:ind w:firstLine="708"/>
        <w:jc w:val="both"/>
        <w:rPr>
          <w:rFonts w:ascii="Times New Roman" w:hAnsi="Times New Roman" w:cs="Times New Roman"/>
        </w:rPr>
      </w:pPr>
    </w:p>
    <w:p w:rsidR="00765DCF" w:rsidRPr="0068177F" w:rsidRDefault="00765DCF" w:rsidP="0068177F"/>
    <w:sectPr w:rsidR="00765DCF" w:rsidRPr="0068177F" w:rsidSect="003119DB">
      <w:pgSz w:w="11906" w:h="16838"/>
      <w:pgMar w:top="280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1149" w:rsidRDefault="006D1149" w:rsidP="0068177F">
      <w:pPr>
        <w:spacing w:after="0" w:line="240" w:lineRule="auto"/>
      </w:pPr>
      <w:r>
        <w:separator/>
      </w:r>
    </w:p>
  </w:endnote>
  <w:endnote w:type="continuationSeparator" w:id="0">
    <w:p w:rsidR="006D1149" w:rsidRDefault="006D1149" w:rsidP="006817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1149" w:rsidRDefault="006D1149" w:rsidP="0068177F">
      <w:pPr>
        <w:spacing w:after="0" w:line="240" w:lineRule="auto"/>
      </w:pPr>
      <w:r>
        <w:separator/>
      </w:r>
    </w:p>
  </w:footnote>
  <w:footnote w:type="continuationSeparator" w:id="0">
    <w:p w:rsidR="006D1149" w:rsidRDefault="006D1149" w:rsidP="006817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123B"/>
    <w:rsid w:val="00102424"/>
    <w:rsid w:val="00113B8F"/>
    <w:rsid w:val="0022258D"/>
    <w:rsid w:val="003119DB"/>
    <w:rsid w:val="004A01C8"/>
    <w:rsid w:val="004A6B06"/>
    <w:rsid w:val="00581E79"/>
    <w:rsid w:val="00633594"/>
    <w:rsid w:val="0068177F"/>
    <w:rsid w:val="006D1149"/>
    <w:rsid w:val="0070123B"/>
    <w:rsid w:val="00765DCF"/>
    <w:rsid w:val="00A13F34"/>
    <w:rsid w:val="00A7020A"/>
    <w:rsid w:val="00B3004C"/>
    <w:rsid w:val="00CB5339"/>
    <w:rsid w:val="00F435F3"/>
    <w:rsid w:val="00F80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362C98"/>
  <w15:chartTrackingRefBased/>
  <w15:docId w15:val="{77A5A5F2-1A6E-477F-B008-930DD491F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817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8177F"/>
  </w:style>
  <w:style w:type="paragraph" w:styleId="Rodap">
    <w:name w:val="footer"/>
    <w:basedOn w:val="Normal"/>
    <w:link w:val="RodapChar"/>
    <w:uiPriority w:val="99"/>
    <w:unhideWhenUsed/>
    <w:rsid w:val="006817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8177F"/>
  </w:style>
  <w:style w:type="paragraph" w:styleId="Textodebalo">
    <w:name w:val="Balloon Text"/>
    <w:basedOn w:val="Normal"/>
    <w:link w:val="TextodebaloChar"/>
    <w:uiPriority w:val="99"/>
    <w:semiHidden/>
    <w:unhideWhenUsed/>
    <w:rsid w:val="00A13F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13F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291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2025-06-13T17:17:00Z</cp:lastPrinted>
  <dcterms:created xsi:type="dcterms:W3CDTF">2025-06-13T17:34:00Z</dcterms:created>
  <dcterms:modified xsi:type="dcterms:W3CDTF">2025-06-16T15:53:00Z</dcterms:modified>
</cp:coreProperties>
</file>