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29E" w:rsidRDefault="003C329E" w:rsidP="0069133A">
      <w:pPr>
        <w:jc w:val="right"/>
        <w:rPr>
          <w:rFonts w:ascii="Courier New" w:hAnsi="Courier New" w:cs="Courier New"/>
        </w:rPr>
      </w:pPr>
    </w:p>
    <w:p w:rsidR="00004BB2" w:rsidRPr="00004BB2" w:rsidRDefault="00F30A6E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PROJETO DE LEI Nº 28/</w:t>
      </w:r>
      <w:r w:rsidR="00004BB2" w:rsidRPr="00004BB2">
        <w:rPr>
          <w:rFonts w:ascii="Courier New" w:hAnsi="Courier New" w:cs="Courier New"/>
          <w:sz w:val="24"/>
          <w:szCs w:val="24"/>
        </w:rPr>
        <w:t>201</w:t>
      </w:r>
      <w:r w:rsidR="00E415E7">
        <w:rPr>
          <w:rFonts w:ascii="Courier New" w:hAnsi="Courier New" w:cs="Courier New"/>
          <w:sz w:val="24"/>
          <w:szCs w:val="24"/>
        </w:rPr>
        <w:t>9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ind w:left="2124" w:firstLine="3"/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Dispõe sobre as diretrizes orçamentárias para elab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ração e execução da lei orçamentária para o exerc</w:t>
      </w:r>
      <w:r w:rsidRPr="00004BB2">
        <w:rPr>
          <w:rFonts w:ascii="Courier New" w:hAnsi="Courier New" w:cs="Courier New"/>
          <w:sz w:val="24"/>
          <w:szCs w:val="24"/>
        </w:rPr>
        <w:t>í</w:t>
      </w:r>
      <w:r w:rsidRPr="00004BB2">
        <w:rPr>
          <w:rFonts w:ascii="Courier New" w:hAnsi="Courier New" w:cs="Courier New"/>
          <w:sz w:val="24"/>
          <w:szCs w:val="24"/>
        </w:rPr>
        <w:t>cio financeiro do ano 20</w:t>
      </w:r>
      <w:r w:rsidR="00E415E7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, e dá outras providê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cias.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Gisele Tonchis, Prefeita do Município de Lourdes usando das atr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 xml:space="preserve">buições que </w:t>
      </w:r>
      <w:r w:rsidR="00C0346B">
        <w:rPr>
          <w:rFonts w:ascii="Courier New" w:hAnsi="Courier New" w:cs="Courier New"/>
          <w:sz w:val="24"/>
          <w:szCs w:val="24"/>
        </w:rPr>
        <w:t>lhe</w:t>
      </w:r>
      <w:r w:rsidRPr="00004BB2">
        <w:rPr>
          <w:rFonts w:ascii="Courier New" w:hAnsi="Courier New" w:cs="Courier New"/>
          <w:sz w:val="24"/>
          <w:szCs w:val="24"/>
        </w:rPr>
        <w:t xml:space="preserve"> são conferidas por lei, fa</w:t>
      </w:r>
      <w:r w:rsidR="00C0346B">
        <w:rPr>
          <w:rFonts w:ascii="Courier New" w:hAnsi="Courier New" w:cs="Courier New"/>
          <w:sz w:val="24"/>
          <w:szCs w:val="24"/>
        </w:rPr>
        <w:t>z</w:t>
      </w:r>
      <w:r w:rsidRPr="00004BB2">
        <w:rPr>
          <w:rFonts w:ascii="Courier New" w:hAnsi="Courier New" w:cs="Courier New"/>
          <w:sz w:val="24"/>
          <w:szCs w:val="24"/>
        </w:rPr>
        <w:t xml:space="preserve"> saber que a Câmara M</w:t>
      </w:r>
      <w:r w:rsidRPr="00004BB2">
        <w:rPr>
          <w:rFonts w:ascii="Courier New" w:hAnsi="Courier New" w:cs="Courier New"/>
          <w:sz w:val="24"/>
          <w:szCs w:val="24"/>
        </w:rPr>
        <w:t>u</w:t>
      </w:r>
      <w:r w:rsidRPr="00004BB2">
        <w:rPr>
          <w:rFonts w:ascii="Courier New" w:hAnsi="Courier New" w:cs="Courier New"/>
          <w:sz w:val="24"/>
          <w:szCs w:val="24"/>
        </w:rPr>
        <w:t>nicipal decreta e eu sanciono e promulgo a seguinte lei: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C0346B" w:rsidRDefault="00C0346B" w:rsidP="00004BB2">
      <w:pPr>
        <w:jc w:val="center"/>
        <w:rPr>
          <w:rFonts w:ascii="Courier New" w:hAnsi="Courier New" w:cs="Courier New"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DISPOSIÇÕES PRELIMINARES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1º. Ficam estabelecidas as diretrizes para o orçamento mun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cipal de 20</w:t>
      </w:r>
      <w:r w:rsidR="00E415E7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, compreendendo: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I. As orientações sobre elaboração e execução;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II. As prioridades e metas operacionais;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III. As alterações na legislação tributária municipal;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IV. As disposições relativas à despesa com pessoal;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V. Outras determinações de gestão financeira.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DIRETRIZES PARA A ELABORAÇÃO E EXECUÇÃO DO ORÇAMENTO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Seção 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Diretrizes Gerais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2º. A elaboração da proposta orçamentária abrangerá os Pod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res Legislativo, Executivo, seus fundos e entidades da administr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ção direta e indireta, assim como as empresas públicas depende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tes, observando-se os seguintes objetivos: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I. Combater a pobreza, promover a cidadania e a inclusão social;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II. Apoiar estudantes carentes na realização do ensino médio e s</w:t>
      </w:r>
      <w:r w:rsidRPr="00004BB2">
        <w:rPr>
          <w:rFonts w:ascii="Courier New" w:hAnsi="Courier New" w:cs="Courier New"/>
          <w:sz w:val="24"/>
          <w:szCs w:val="24"/>
        </w:rPr>
        <w:t>u</w:t>
      </w:r>
      <w:r w:rsidRPr="00004BB2">
        <w:rPr>
          <w:rFonts w:ascii="Courier New" w:hAnsi="Courier New" w:cs="Courier New"/>
          <w:sz w:val="24"/>
          <w:szCs w:val="24"/>
        </w:rPr>
        <w:t>perior;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III. Promover o desenvolvimento econômico do Município;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IV. Reestruturar os serviços administrativos;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V. Buscar maior eficiência arrecadatória;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VI. Prestar assistência à criança e ao adolescente;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VII. Melhorar a infraestrutura urbana.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VIII. Oferecer assistência médica, odontológica e ambulatorial à população carente.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Art. 3º. O Projeto de Lei Orçamentária será elaborado conforme as diretrizes fixadas nesta Lei e as cabíveis normas da Constituição, </w:t>
      </w:r>
      <w:r w:rsidRPr="00004BB2">
        <w:rPr>
          <w:rFonts w:ascii="Courier New" w:hAnsi="Courier New" w:cs="Courier New"/>
          <w:sz w:val="24"/>
          <w:szCs w:val="24"/>
        </w:rPr>
        <w:lastRenderedPageBreak/>
        <w:t>da Lei Federal nº 4.320, de 1964, da Lei de Responsabilidade Fi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cal e legislações vigentes.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1º. A Lei Orçamentária Anual compreenderá: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o orçamento fiscal;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o orçamento de investimento das empresas não dependentes;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o orçamento da seguridade social.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2º. Os orçamentos fiscal e da seguridade social discriminarão a receita em anexo próprio, conforme o Anexo I, da Portaria Interm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nisterial nº 163, de 2001 e alterações.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3º. Os orçamentos fiscal e da seguridade social discriminarão o gasto no mínimo até o elemento de despesa, a modo do artigo 15 da Lei Federal nº 4.320, de 1964 e alterações.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4º. Caso o projeto de lei orçamentária seja elaborado por sist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ma de processamento de dados, deverá o Poder Executivo disponib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lizar acesso aos vereadores e técnicos da  Câmara Municipal, para as pertinentes funções legislativas.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Seção 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Diretrizes Específicas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4º. A proposta orçamentária para o exercício financeiro de 20</w:t>
      </w:r>
      <w:r w:rsidR="002E287F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, obedecerá as seguintes disposições: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Cada programa identificará as ações necessárias para atingir os seus objetivos, sob a forma de atividades, projetos e operações especiais, nisso especificado valores e metas físicas;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Desde que tenham o mesmo objetivo operacional, as Atividades apresentarão igual código, independentemente da unidade orçament</w:t>
      </w:r>
      <w:r w:rsidRPr="00004BB2">
        <w:rPr>
          <w:rFonts w:ascii="Courier New" w:hAnsi="Courier New" w:cs="Courier New"/>
          <w:sz w:val="24"/>
          <w:szCs w:val="24"/>
        </w:rPr>
        <w:t>á</w:t>
      </w:r>
      <w:r w:rsidRPr="00004BB2">
        <w:rPr>
          <w:rFonts w:ascii="Courier New" w:hAnsi="Courier New" w:cs="Courier New"/>
          <w:sz w:val="24"/>
          <w:szCs w:val="24"/>
        </w:rPr>
        <w:t>ria a que se vinculem;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A alocação dos recursos será efetuada de modo a possibilitar o controle de custos e a avaliação dos resultados programáticos;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Na estimativa da receita será considerada a atual tendência arrecadatória, as modificações na legislação tributária, bem como a perspectiva de evolução do PIB e da inflação no biênio 201</w:t>
      </w:r>
      <w:r w:rsidR="002E287F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>/20</w:t>
      </w:r>
      <w:r w:rsidR="002E287F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As receitas e despesas serão orçadas a preços de julho de 201</w:t>
      </w:r>
      <w:r w:rsidR="002E287F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 xml:space="preserve">.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 - Novos projetos contarão com dotação apenas se supridos os que se encontram em andamento, e somente se atendidas as despesas de conservação do patrimônio público;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Os projetos a serem incluídos na lei orçamentária anual poderão conter previsão de execução por etapas, devidamente definidas nos respectivos cronogramas físico-financeiros.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Art. 5º. As unidades orçamentárias da Administração direta e as entidades da Administração indireta encaminharão ao Departamento </w:t>
      </w:r>
      <w:r w:rsidRPr="00004BB2">
        <w:rPr>
          <w:rFonts w:ascii="Courier New" w:hAnsi="Courier New" w:cs="Courier New"/>
          <w:sz w:val="24"/>
          <w:szCs w:val="24"/>
        </w:rPr>
        <w:lastRenderedPageBreak/>
        <w:t xml:space="preserve">de Contabilidade e Orçamento da Prefeitura Municipal (ou órgão 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quivalente) suas propostas parciais até 30 de agosto de 201</w:t>
      </w:r>
      <w:r w:rsidR="002E287F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6º. A Câmara Municipal encaminhará à Prefeitura sua proposta orçamentária até 30 de agosto de 201</w:t>
      </w:r>
      <w:r w:rsidR="002E287F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7º. Para atender ao art. 4º, parágrafo único, “d”, da Lei F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deral 8.069, de 1990, serão destinados não menos que 0,5% da r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ceita para despesas relativas à proteção da criança e do adole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cente.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8º. A Lei Orçamentária Anual conterá reserva de contingência equivalente a</w:t>
      </w:r>
      <w:r w:rsidR="002E287F">
        <w:rPr>
          <w:rFonts w:ascii="Courier New" w:hAnsi="Courier New" w:cs="Courier New"/>
          <w:sz w:val="24"/>
          <w:szCs w:val="24"/>
        </w:rPr>
        <w:t>té</w:t>
      </w:r>
      <w:r w:rsidRPr="00004BB2">
        <w:rPr>
          <w:rFonts w:ascii="Courier New" w:hAnsi="Courier New" w:cs="Courier New"/>
          <w:sz w:val="24"/>
          <w:szCs w:val="24"/>
        </w:rPr>
        <w:t xml:space="preserve"> 1% da receita corrente líquida</w:t>
      </w:r>
      <w:r w:rsidR="005B4451">
        <w:rPr>
          <w:rFonts w:ascii="Courier New" w:hAnsi="Courier New" w:cs="Courier New"/>
          <w:sz w:val="24"/>
          <w:szCs w:val="24"/>
        </w:rPr>
        <w:t>.</w:t>
      </w:r>
      <w:r w:rsidRPr="00004BB2">
        <w:rPr>
          <w:rFonts w:ascii="Courier New" w:hAnsi="Courier New" w:cs="Courier New"/>
          <w:sz w:val="24"/>
          <w:szCs w:val="24"/>
        </w:rPr>
        <w:t xml:space="preserve">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  <w:highlight w:val="yellow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09. Até o limite de 10% da despesa inicialmente fixada, fica o Poder Executivo autorizado a realizar transposições, remanej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mentos e transferências entre órgãos orçamentários e categorias de programação.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 - Para fins do art. 167, VI, da Constituição, c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tegoria de programação é o mesmo que Atividade, Projeto ou Oper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ção Especial ou, sob a classificação econômica, os grupos corrente e de capital da despesa.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10. Nos moldes do art. 165, § 8º da Constituição e do art. 7º, I, da Lei 4.320/1964, a lei orçamentária poderá conceder, no máximo, até 10% para abertura de créditos adicionais suplement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res.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Paragrafo Único - Os créditos suplementares financiados pelo sup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rávit financeiro do exercício de 201</w:t>
      </w:r>
      <w:r w:rsidR="002E287F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>, ou pelo excesso de arrec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dação ou por operações de crédito realizados em 2018, tudo confo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me o art. 43, § 1º, I, II e IV, da Lei nº 4.320, de 1964 não irão onerar o percentual determinado no caput.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11. Os auxílios, subvenções e contribuições estarão submet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dos às regras da Lei Federal nº 13.019, de 2014, devendo ainda as entidades atender ao que segue: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Atendimento direto e gratuito ao público;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Certificação junto ao respectivo Conselho Municipal ou Est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dual;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Aplicação na atividade-fim de, ao menos, 80% da receita t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tal;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Compromisso de franquear, na Internet, demonstrativo seme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tral de uso do recurso municipal repassado;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Prestação de contas dos recursos anteriormente recebidos, 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vidamente avalizada pelo controle interno e externo.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 - Salário dos dirigentes nunca maior que o do Prefeito.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Art. 12. O custeio de despesas estaduais e federais se realizará nos moldes apresentados em anexo que irão acompanhar o Projeto de Lei do Plano Plurianual 2018-2021.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Art. 13. As despesas de publicidade e propaganda, do regime de 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diantamento e as com obras decorrentes do orçamento participativo serão todas destacadas em específica categoria programática, sob denominação que permita a sua clara identificação.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14. Até 5 (cinco) dias úteis após o envio à Câmara Municipal, o Poder Executivo publicará, na Internet, o projeto de lei orç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mentária, resumindo-o em face dos seguintes agregados: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Órgão orçamentário;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Função de governo;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Grupo de natureza de despesa.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15. Será dada ampla publicidade das datas, horários e locais de realização das audiências determinadas no art. 48, parágrafo único, I, da Lei de Responsabilidade Fiscal, com antecedência m</w:t>
      </w:r>
      <w:r w:rsidRPr="00004BB2">
        <w:rPr>
          <w:rFonts w:ascii="Courier New" w:hAnsi="Courier New" w:cs="Courier New"/>
          <w:sz w:val="24"/>
          <w:szCs w:val="24"/>
        </w:rPr>
        <w:t>í</w:t>
      </w:r>
      <w:r w:rsidRPr="00004BB2">
        <w:rPr>
          <w:rFonts w:ascii="Courier New" w:hAnsi="Courier New" w:cs="Courier New"/>
          <w:sz w:val="24"/>
          <w:szCs w:val="24"/>
        </w:rPr>
        <w:t>nima de 0</w:t>
      </w:r>
      <w:r w:rsidR="0055375B">
        <w:rPr>
          <w:rFonts w:ascii="Courier New" w:hAnsi="Courier New" w:cs="Courier New"/>
          <w:sz w:val="24"/>
          <w:szCs w:val="24"/>
        </w:rPr>
        <w:t>2</w:t>
      </w:r>
      <w:r w:rsidRPr="00004BB2">
        <w:rPr>
          <w:rFonts w:ascii="Courier New" w:hAnsi="Courier New" w:cs="Courier New"/>
          <w:sz w:val="24"/>
          <w:szCs w:val="24"/>
        </w:rPr>
        <w:t xml:space="preserve"> (</w:t>
      </w:r>
      <w:r w:rsidR="0055375B">
        <w:rPr>
          <w:rFonts w:ascii="Courier New" w:hAnsi="Courier New" w:cs="Courier New"/>
          <w:sz w:val="24"/>
          <w:szCs w:val="24"/>
        </w:rPr>
        <w:t>dois</w:t>
      </w:r>
      <w:r w:rsidRPr="00004BB2">
        <w:rPr>
          <w:rFonts w:ascii="Courier New" w:hAnsi="Courier New" w:cs="Courier New"/>
          <w:sz w:val="24"/>
          <w:szCs w:val="24"/>
        </w:rPr>
        <w:t>) dias, inclusive com divulgação na página oficial da Prefeitura e na rede mundial de computadores (Internet).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16. Ficam proibidas as seguintes despesas: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Promoção pessoal de autoridades e servidores públicos;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Novas obras, desde que financiadas pela paralisação das ant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gas;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Pagamento, a qualquer título, a empresas privadas que tenham em seu quadro societário servidor municipal em atividade;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Obras cujo custo global supere os valores do Sistema Nacional de Pesquisa de Custos e Índices da Construção Civil - SINAPI, ma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tido e divulgado, na internet, pela Caixa Econômica Federal e pelo IBGE;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Ajuda financeira a clubes e associações de servidores;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 - Pagamento de horas extras a ocupantes de cargos em comissão;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VII - Pagamento de sessões extraordinárias aos Vereadores;</w:t>
      </w:r>
    </w:p>
    <w:p w:rsidR="00004BB2" w:rsidRPr="00004BB2" w:rsidRDefault="002E287F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</w:t>
      </w:r>
      <w:r w:rsidR="00004BB2" w:rsidRPr="00004BB2">
        <w:rPr>
          <w:rFonts w:ascii="Courier New" w:hAnsi="Courier New" w:cs="Courier New"/>
          <w:sz w:val="24"/>
          <w:szCs w:val="24"/>
        </w:rPr>
        <w:t>I</w:t>
      </w:r>
      <w:r>
        <w:rPr>
          <w:rFonts w:ascii="Courier New" w:hAnsi="Courier New" w:cs="Courier New"/>
          <w:sz w:val="24"/>
          <w:szCs w:val="24"/>
        </w:rPr>
        <w:t>II</w:t>
      </w:r>
      <w:r w:rsidR="00004BB2" w:rsidRPr="00004BB2">
        <w:rPr>
          <w:rFonts w:ascii="Courier New" w:hAnsi="Courier New" w:cs="Courier New"/>
          <w:sz w:val="24"/>
          <w:szCs w:val="24"/>
        </w:rPr>
        <w:t xml:space="preserve"> - Pagamento de verbas de gabinete aos Vereadores;</w:t>
      </w:r>
    </w:p>
    <w:p w:rsidR="00004BB2" w:rsidRPr="00004BB2" w:rsidRDefault="002E287F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</w:t>
      </w:r>
      <w:r w:rsidR="00004BB2" w:rsidRPr="00004BB2">
        <w:rPr>
          <w:rFonts w:ascii="Courier New" w:hAnsi="Courier New" w:cs="Courier New"/>
          <w:sz w:val="24"/>
          <w:szCs w:val="24"/>
        </w:rPr>
        <w:t>X - Pagamento de anuidade de servidores em conselhos profissi</w:t>
      </w:r>
      <w:r w:rsidR="00004BB2" w:rsidRPr="00004BB2">
        <w:rPr>
          <w:rFonts w:ascii="Courier New" w:hAnsi="Courier New" w:cs="Courier New"/>
          <w:sz w:val="24"/>
          <w:szCs w:val="24"/>
        </w:rPr>
        <w:t>o</w:t>
      </w:r>
      <w:r w:rsidR="00004BB2" w:rsidRPr="00004BB2">
        <w:rPr>
          <w:rFonts w:ascii="Courier New" w:hAnsi="Courier New" w:cs="Courier New"/>
          <w:sz w:val="24"/>
          <w:szCs w:val="24"/>
        </w:rPr>
        <w:t>nais como OAB, CREA, CRC, entre outros.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Seção III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 Execução do Orçamento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17. Até trinta dias após publicação da lei orçamentária an</w:t>
      </w:r>
      <w:r w:rsidRPr="00004BB2">
        <w:rPr>
          <w:rFonts w:ascii="Courier New" w:hAnsi="Courier New" w:cs="Courier New"/>
          <w:sz w:val="24"/>
          <w:szCs w:val="24"/>
        </w:rPr>
        <w:t>u</w:t>
      </w:r>
      <w:r w:rsidRPr="00004BB2">
        <w:rPr>
          <w:rFonts w:ascii="Courier New" w:hAnsi="Courier New" w:cs="Courier New"/>
          <w:sz w:val="24"/>
          <w:szCs w:val="24"/>
        </w:rPr>
        <w:t>al, o Poder Executivo estabelecerá a programação financeira e o cronograma mensal de desembolso.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 As receitas serão propostas em metas bimestrais, enquanto os desembolsos financeiros se apresentarão sob metas mensais.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 xml:space="preserve">§ 2º A programação financeira e o cronograma de desembolso poderão ser modificados segundo o comportamento da execução orçamentária.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Art. 18. Caso haja frustração da receita prevista e dos resultados fiscais esperados, será determinada a limitação de empenho e da movimentação financeira.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 A restrição do caput será proporcional à participação dos P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deres no total das dotações orçamentárias e dos créditos adici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nais.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2º Excluem-se da limitação as despesas alusivas às obrigações constitucionais e legais do Município, bem como as contrapartidas requeridas em convênios com a União e o Estado.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3º A limitação de empenho e da movimentação financeira será o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denada pelos Chefes do Poder Legislativo e Executivo, dando-se, respectivamente, por Ato da Mesa e Decreto.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19. O Poder Legislativo, por ato da Mesa, estabelecerá até trinta dias após a publicação da Lei Orçamentária, seu cronograma de desembolso mensal.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O cronograma de que trata este artigo contemplará as despesas correntes e as de capital.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20. Para isentar os procedimentos requeridos na criação, e</w:t>
      </w:r>
      <w:r w:rsidRPr="00004BB2">
        <w:rPr>
          <w:rFonts w:ascii="Courier New" w:hAnsi="Courier New" w:cs="Courier New"/>
          <w:sz w:val="24"/>
          <w:szCs w:val="24"/>
        </w:rPr>
        <w:t>x</w:t>
      </w:r>
      <w:r w:rsidRPr="00004BB2">
        <w:rPr>
          <w:rFonts w:ascii="Courier New" w:hAnsi="Courier New" w:cs="Courier New"/>
          <w:sz w:val="24"/>
          <w:szCs w:val="24"/>
        </w:rPr>
        <w:t>pansão ou aperfeiçoamento da ação governamental, considera-se i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relevante a despesa que não ultrapasse os limites do art. 24, I e II, da Lei Federal nº 8.666, de 1993.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21. Os atos relativos à concessão ou ampliação de incentivo ou benefício tributário que importem em renúncia de receita obed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cerão às disposições da Lei Complementar nº 101, de 4 de maio de 2000.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Excluem-se os atos relativos ao cancelamento de créditos inferiores aos custos de cobrança, bem como o desconto para pagamento à vista do Imposto Predial e Territorial Urbano (IPTU), desde que os respectivos valores tenham composto a estim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tiva da receita orçamentária.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III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PRIORIDADES E METAS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22. As prioridades e metas para 20</w:t>
      </w:r>
      <w:r w:rsidR="002E287F">
        <w:rPr>
          <w:rFonts w:ascii="Courier New" w:hAnsi="Courier New" w:cs="Courier New"/>
          <w:sz w:val="24"/>
          <w:szCs w:val="24"/>
        </w:rPr>
        <w:t>20</w:t>
      </w:r>
      <w:r w:rsidRPr="00004BB2">
        <w:rPr>
          <w:rFonts w:ascii="Courier New" w:hAnsi="Courier New" w:cs="Courier New"/>
          <w:sz w:val="24"/>
          <w:szCs w:val="24"/>
        </w:rPr>
        <w:t xml:space="preserve"> são as especificadas n</w:t>
      </w:r>
      <w:r w:rsidR="00831970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 xml:space="preserve"> Lei do Plano Plurianual 2018-2021.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IV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ALTERAÇÕES NA LEGISLAÇÃO TRIBUTÁRIA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23. O Poder Executivo poderá encaminhar projetos de lei di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pondo sobre alterações na legislação tributária, especialmente s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bre: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I - Revisão e atualização do Código Tributário Municipal, de forma a corrigir distorções;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Revogação das isenções tributárias que contrariem o interesse público e a justiça fiscal;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– revisão das taxas, de forma a adequá-las aos custos dos re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pectivos serviços;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Atualização da Planta Genérica de Valores ajustando-a à re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lidade do mercado imobiliário;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Aperfeiçoamento do sistema de fiscalização, cobrança, execução fiscal e arrecadação de tributos.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V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DISPOSIÇÕES RELATIVAS A PESSOAL E ENCARGOS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24. O Poder Executivo poderá encaminhar projetos de lei ref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 xml:space="preserve">rentes ao servidor público, nisso incluído: 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 - concessão e absorção de vantagens e revisão ou aumento da r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muneração dos servidores;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 - criação e extinção de cargos públicos;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III - criação, extinção e alteração da estrutura de carreiras;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IV - provimento de cargos e contratações estritamente necessárias, respeitada a legislação municipal vigente;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V - revisão do sistema de pessoal, particularmente o plano de ca</w:t>
      </w:r>
      <w:r w:rsidRPr="00004BB2">
        <w:rPr>
          <w:rFonts w:ascii="Courier New" w:hAnsi="Courier New" w:cs="Courier New"/>
          <w:sz w:val="24"/>
          <w:szCs w:val="24"/>
        </w:rPr>
        <w:t>r</w:t>
      </w:r>
      <w:r w:rsidRPr="00004BB2">
        <w:rPr>
          <w:rFonts w:ascii="Courier New" w:hAnsi="Courier New" w:cs="Courier New"/>
          <w:sz w:val="24"/>
          <w:szCs w:val="24"/>
        </w:rPr>
        <w:t>gos, carreiras e salários, objetivando a melhoria da qualidade do serviço público por meio de políticas de valorização, desenvolv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mento profissional e melhoria das condições de trabalho do serv</w:t>
      </w:r>
      <w:r w:rsidRPr="00004BB2">
        <w:rPr>
          <w:rFonts w:ascii="Courier New" w:hAnsi="Courier New" w:cs="Courier New"/>
          <w:sz w:val="24"/>
          <w:szCs w:val="24"/>
        </w:rPr>
        <w:t>i</w:t>
      </w:r>
      <w:r w:rsidRPr="00004BB2">
        <w:rPr>
          <w:rFonts w:ascii="Courier New" w:hAnsi="Courier New" w:cs="Courier New"/>
          <w:sz w:val="24"/>
          <w:szCs w:val="24"/>
        </w:rPr>
        <w:t>dor público.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 - As alterações autorizadas neste artigo depend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rão de saldo na respectiva dotação orçamentária, suficiente para atender às projeções de acréscimo na despesa com pessoal.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CAPÍTULO VI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DAS DISPOSIÇÕES GERAIS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25. Os repasses mensais ao Poder Legislativo serão realizados segundo o cronograma de desembolso de que trata o art. 19 desta Lei, respeitado o limite total do art. 29-A da Constituição.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1º. Caso o orçamento legislativo supere o limite referido no c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put, fica o Poder Executivo autorizado ao corte do excesso, não sem antes haver a oitiva da Mesa Diretora da Câmara quanto às de</w:t>
      </w:r>
      <w:r w:rsidRPr="00004BB2">
        <w:rPr>
          <w:rFonts w:ascii="Courier New" w:hAnsi="Courier New" w:cs="Courier New"/>
          <w:sz w:val="24"/>
          <w:szCs w:val="24"/>
        </w:rPr>
        <w:t>s</w:t>
      </w:r>
      <w:r w:rsidRPr="00004BB2">
        <w:rPr>
          <w:rFonts w:ascii="Courier New" w:hAnsi="Courier New" w:cs="Courier New"/>
          <w:sz w:val="24"/>
          <w:szCs w:val="24"/>
        </w:rPr>
        <w:t>pesas que serão expurgadas.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§ 2º. Não elaborado o cronograma de desembolso mensal, os recursos financeiros serão repassados à razão mensal de 1/12 das dotações consignadas ao Poder Legislativo, respeitado, em qualquer caso, o limite constitucional.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lastRenderedPageBreak/>
        <w:t>Art. 26. A Câmara Municipal deverá identificar as emendas legisl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tivas que, nos termos do art. 166, §§ 9º a 18, da Constituição, são de execução obrigatória pelo Executivo.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27. Os projetos de lei de créditos adicionais serão aprese</w:t>
      </w:r>
      <w:r w:rsidRPr="00004BB2">
        <w:rPr>
          <w:rFonts w:ascii="Courier New" w:hAnsi="Courier New" w:cs="Courier New"/>
          <w:sz w:val="24"/>
          <w:szCs w:val="24"/>
        </w:rPr>
        <w:t>n</w:t>
      </w:r>
      <w:r w:rsidRPr="00004BB2">
        <w:rPr>
          <w:rFonts w:ascii="Courier New" w:hAnsi="Courier New" w:cs="Courier New"/>
          <w:sz w:val="24"/>
          <w:szCs w:val="24"/>
        </w:rPr>
        <w:t>tados na forma e com o detalhamento estabelecido na Lei Orçament</w:t>
      </w:r>
      <w:r w:rsidRPr="00004BB2">
        <w:rPr>
          <w:rFonts w:ascii="Courier New" w:hAnsi="Courier New" w:cs="Courier New"/>
          <w:sz w:val="24"/>
          <w:szCs w:val="24"/>
        </w:rPr>
        <w:t>á</w:t>
      </w:r>
      <w:r w:rsidRPr="00004BB2">
        <w:rPr>
          <w:rFonts w:ascii="Courier New" w:hAnsi="Courier New" w:cs="Courier New"/>
          <w:sz w:val="24"/>
          <w:szCs w:val="24"/>
        </w:rPr>
        <w:t>ria Anual.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Parágrafo único. Os projetos de lei relativos a créditos adici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nais do Poder Legislativo, com indicação dos recursos compensat</w:t>
      </w:r>
      <w:r w:rsidRPr="00004BB2">
        <w:rPr>
          <w:rFonts w:ascii="Courier New" w:hAnsi="Courier New" w:cs="Courier New"/>
          <w:sz w:val="24"/>
          <w:szCs w:val="24"/>
        </w:rPr>
        <w:t>ó</w:t>
      </w:r>
      <w:r w:rsidRPr="00004BB2">
        <w:rPr>
          <w:rFonts w:ascii="Courier New" w:hAnsi="Courier New" w:cs="Courier New"/>
          <w:sz w:val="24"/>
          <w:szCs w:val="24"/>
        </w:rPr>
        <w:t>rios, serão encaminhados à Câmara Municipal no prazo de até trinta dias, a contar da data do recebimento na Prefeitura.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28. Caso o projeto de lei orçamentária não seja devolvido p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ra sanção até o encerramento da sessão legislativa, a sua progr</w:t>
      </w:r>
      <w:r w:rsidRPr="00004BB2">
        <w:rPr>
          <w:rFonts w:ascii="Courier New" w:hAnsi="Courier New" w:cs="Courier New"/>
          <w:sz w:val="24"/>
          <w:szCs w:val="24"/>
        </w:rPr>
        <w:t>a</w:t>
      </w:r>
      <w:r w:rsidRPr="00004BB2">
        <w:rPr>
          <w:rFonts w:ascii="Courier New" w:hAnsi="Courier New" w:cs="Courier New"/>
          <w:sz w:val="24"/>
          <w:szCs w:val="24"/>
        </w:rPr>
        <w:t>mação será executada, a cada mês, na proporção de até 1/12 do t</w:t>
      </w:r>
      <w:r w:rsidRPr="00004BB2">
        <w:rPr>
          <w:rFonts w:ascii="Courier New" w:hAnsi="Courier New" w:cs="Courier New"/>
          <w:sz w:val="24"/>
          <w:szCs w:val="24"/>
        </w:rPr>
        <w:t>o</w:t>
      </w:r>
      <w:r w:rsidRPr="00004BB2">
        <w:rPr>
          <w:rFonts w:ascii="Courier New" w:hAnsi="Courier New" w:cs="Courier New"/>
          <w:sz w:val="24"/>
          <w:szCs w:val="24"/>
        </w:rPr>
        <w:t>tal da despesa orçada.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Art. 29. Esta Lei entrará em vigor na data de sua publicação, r</w:t>
      </w:r>
      <w:r w:rsidRPr="00004BB2">
        <w:rPr>
          <w:rFonts w:ascii="Courier New" w:hAnsi="Courier New" w:cs="Courier New"/>
          <w:sz w:val="24"/>
          <w:szCs w:val="24"/>
        </w:rPr>
        <w:t>e</w:t>
      </w:r>
      <w:r w:rsidRPr="00004BB2">
        <w:rPr>
          <w:rFonts w:ascii="Courier New" w:hAnsi="Courier New" w:cs="Courier New"/>
          <w:sz w:val="24"/>
          <w:szCs w:val="24"/>
        </w:rPr>
        <w:t>vogadas as disposições em contrário.</w:t>
      </w:r>
    </w:p>
    <w:p w:rsidR="00004BB2" w:rsidRPr="00004BB2" w:rsidRDefault="00004BB2" w:rsidP="00004BB2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Prefeitura Municipal de Lourdes, 2</w:t>
      </w:r>
      <w:r w:rsidR="002E287F">
        <w:rPr>
          <w:rFonts w:ascii="Courier New" w:hAnsi="Courier New" w:cs="Courier New"/>
          <w:sz w:val="24"/>
          <w:szCs w:val="24"/>
        </w:rPr>
        <w:t>6</w:t>
      </w:r>
      <w:r w:rsidRPr="00004BB2">
        <w:rPr>
          <w:rFonts w:ascii="Courier New" w:hAnsi="Courier New" w:cs="Courier New"/>
          <w:sz w:val="24"/>
          <w:szCs w:val="24"/>
        </w:rPr>
        <w:t xml:space="preserve"> de abril de 201</w:t>
      </w:r>
      <w:r w:rsidR="002E287F">
        <w:rPr>
          <w:rFonts w:ascii="Courier New" w:hAnsi="Courier New" w:cs="Courier New"/>
          <w:sz w:val="24"/>
          <w:szCs w:val="24"/>
        </w:rPr>
        <w:t>9</w:t>
      </w:r>
      <w:r w:rsidRPr="00004BB2">
        <w:rPr>
          <w:rFonts w:ascii="Courier New" w:hAnsi="Courier New" w:cs="Courier New"/>
          <w:sz w:val="24"/>
          <w:szCs w:val="24"/>
        </w:rPr>
        <w:t>.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Gisele Tonchis</w:t>
      </w:r>
    </w:p>
    <w:p w:rsidR="00004BB2" w:rsidRPr="00004BB2" w:rsidRDefault="00004BB2" w:rsidP="00004BB2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004BB2">
        <w:rPr>
          <w:rFonts w:ascii="Courier New" w:hAnsi="Courier New" w:cs="Courier New"/>
          <w:sz w:val="24"/>
          <w:szCs w:val="24"/>
        </w:rPr>
        <w:t>Prefeita Municipal</w:t>
      </w:r>
    </w:p>
    <w:p w:rsidR="00004BB2" w:rsidRPr="00004BB2" w:rsidRDefault="00004BB2" w:rsidP="00004BB2">
      <w:pPr>
        <w:rPr>
          <w:rFonts w:ascii="Courier New" w:hAnsi="Courier New" w:cs="Courier New"/>
          <w:b/>
          <w:sz w:val="24"/>
          <w:szCs w:val="24"/>
        </w:rPr>
      </w:pPr>
    </w:p>
    <w:p w:rsidR="00004BB2" w:rsidRPr="00004BB2" w:rsidRDefault="00004BB2" w:rsidP="00004BB2">
      <w:pPr>
        <w:spacing w:line="276" w:lineRule="auto"/>
        <w:ind w:firstLine="1080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004BB2" w:rsidRDefault="00004BB2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48720E" w:rsidRDefault="0048720E" w:rsidP="0069133A">
      <w:pPr>
        <w:jc w:val="right"/>
        <w:rPr>
          <w:rFonts w:ascii="Courier New" w:hAnsi="Courier New" w:cs="Courier New"/>
        </w:rPr>
      </w:pPr>
    </w:p>
    <w:p w:rsidR="0048720E" w:rsidRDefault="0048720E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Default="00FB4250" w:rsidP="0069133A">
      <w:pPr>
        <w:jc w:val="right"/>
        <w:rPr>
          <w:rFonts w:ascii="Courier New" w:hAnsi="Courier New" w:cs="Courier New"/>
        </w:rPr>
      </w:pPr>
    </w:p>
    <w:p w:rsidR="00FB4250" w:rsidRPr="00FB4250" w:rsidRDefault="00FB4250" w:rsidP="00FB4250">
      <w:pPr>
        <w:jc w:val="center"/>
        <w:rPr>
          <w:rFonts w:ascii="Courier New" w:hAnsi="Courier New" w:cs="Courier New"/>
          <w:b/>
        </w:rPr>
      </w:pPr>
    </w:p>
    <w:p w:rsidR="00FB4250" w:rsidRDefault="00FB4250" w:rsidP="00FB4250">
      <w:pPr>
        <w:jc w:val="center"/>
        <w:rPr>
          <w:rFonts w:ascii="Courier New" w:hAnsi="Courier New" w:cs="Courier New"/>
          <w:b/>
        </w:rPr>
      </w:pPr>
      <w:r w:rsidRPr="00FB4250">
        <w:rPr>
          <w:rFonts w:ascii="Courier New" w:hAnsi="Courier New" w:cs="Courier New"/>
          <w:b/>
        </w:rPr>
        <w:lastRenderedPageBreak/>
        <w:t>PRINCIPAIS PROJETOS/OBRAS A SEREM EXECUTADAS</w:t>
      </w:r>
    </w:p>
    <w:p w:rsidR="00AA494B" w:rsidRDefault="00AA494B" w:rsidP="00FB4250">
      <w:pPr>
        <w:jc w:val="center"/>
        <w:rPr>
          <w:rFonts w:ascii="Courier New" w:hAnsi="Courier New" w:cs="Courier New"/>
          <w:b/>
        </w:rPr>
      </w:pPr>
    </w:p>
    <w:p w:rsidR="00FB4250" w:rsidRDefault="00FB4250" w:rsidP="00FB4250">
      <w:pPr>
        <w:jc w:val="center"/>
        <w:rPr>
          <w:rFonts w:ascii="Courier New" w:hAnsi="Courier New" w:cs="Courier New"/>
          <w:b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Obras de entrada da cidade – Rua José Marques Nogueira  Convênio Caixa..............................R$ 250.000,00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Reforma da Praça – Convênio Caixa.........R$ 250.000,00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Recapeamento Asfaltico – Conv. Caixa......R$ 250.000,00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Reforma do Estádio Municipal – Convênio Ministério dos Esportes – Dep. Orlando Silva...............R$ 100.000,00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Reforma do Centro de Lazer e Recreação – Ministério dos Esportes – Dep. Orlando Silva...............R$ 100.000,00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Desassoreamento da Prainha e Reforma Geral – Convênio FID – Fundo de Interesses Difusos...........R$ 700.000,00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FB4250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Construção de Galerias – Fehidro..........R$ 380.000,00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AA494B" w:rsidRDefault="00FB4250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Prolongamento da Vicinal Felício Flávio de Souza – Co</w:t>
      </w:r>
      <w:r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 xml:space="preserve">vênio Casa Civil............................R$ </w:t>
      </w:r>
      <w:r w:rsidR="00AA494B">
        <w:rPr>
          <w:rFonts w:ascii="Courier New" w:hAnsi="Courier New" w:cs="Courier New"/>
        </w:rPr>
        <w:t>100.000,00</w:t>
      </w:r>
    </w:p>
    <w:p w:rsidR="00AA494B" w:rsidRDefault="00AA494B" w:rsidP="00FB4250">
      <w:pPr>
        <w:rPr>
          <w:rFonts w:ascii="Courier New" w:hAnsi="Courier New" w:cs="Courier New"/>
        </w:rPr>
      </w:pPr>
    </w:p>
    <w:p w:rsidR="00AA494B" w:rsidRDefault="00AA494B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Ministério do Turismo – ainda não tá concretiz</w:t>
      </w:r>
      <w:r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do..........................................R$ 250.000,00</w:t>
      </w:r>
    </w:p>
    <w:p w:rsidR="00AA494B" w:rsidRDefault="00AA494B" w:rsidP="00FB4250">
      <w:pPr>
        <w:rPr>
          <w:rFonts w:ascii="Courier New" w:hAnsi="Courier New" w:cs="Courier New"/>
        </w:rPr>
      </w:pPr>
    </w:p>
    <w:p w:rsidR="00AA494B" w:rsidRDefault="00AA494B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Construção de Galpão – Min. Da Integração.R$ 500.000,00</w:t>
      </w:r>
    </w:p>
    <w:p w:rsidR="00AA494B" w:rsidRDefault="00AA494B" w:rsidP="00FB4250">
      <w:pPr>
        <w:rPr>
          <w:rFonts w:ascii="Courier New" w:hAnsi="Courier New" w:cs="Courier New"/>
        </w:rPr>
      </w:pPr>
    </w:p>
    <w:p w:rsidR="00AA494B" w:rsidRDefault="00AA494B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Regularização do Mini distrito Industrial</w:t>
      </w:r>
    </w:p>
    <w:p w:rsidR="00AA494B" w:rsidRDefault="00AA494B" w:rsidP="00FB4250">
      <w:pPr>
        <w:rPr>
          <w:rFonts w:ascii="Courier New" w:hAnsi="Courier New" w:cs="Courier New"/>
        </w:rPr>
      </w:pPr>
    </w:p>
    <w:p w:rsidR="00AA494B" w:rsidRDefault="00AA494B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Regularização do Cemitério – Levantamento da Situação e Decreto de regularização</w:t>
      </w:r>
    </w:p>
    <w:p w:rsidR="00AA494B" w:rsidRDefault="00AA494B" w:rsidP="00FB4250">
      <w:pPr>
        <w:rPr>
          <w:rFonts w:ascii="Courier New" w:hAnsi="Courier New" w:cs="Courier New"/>
        </w:rPr>
      </w:pPr>
    </w:p>
    <w:p w:rsidR="00FB4250" w:rsidRDefault="00AA494B" w:rsidP="00FB425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- Terreno p/ Aterro Sanitário.</w:t>
      </w:r>
      <w:r w:rsidR="00FB4250">
        <w:rPr>
          <w:rFonts w:ascii="Courier New" w:hAnsi="Courier New" w:cs="Courier New"/>
        </w:rPr>
        <w:t xml:space="preserve"> </w:t>
      </w:r>
    </w:p>
    <w:p w:rsidR="00FB4250" w:rsidRDefault="00FB4250" w:rsidP="00FB4250">
      <w:pPr>
        <w:rPr>
          <w:rFonts w:ascii="Courier New" w:hAnsi="Courier New" w:cs="Courier New"/>
        </w:rPr>
      </w:pPr>
    </w:p>
    <w:p w:rsidR="00371739" w:rsidRDefault="00371739" w:rsidP="00FB4250">
      <w:pPr>
        <w:rPr>
          <w:rFonts w:ascii="Courier New" w:hAnsi="Courier New" w:cs="Courier New"/>
        </w:rPr>
      </w:pPr>
    </w:p>
    <w:p w:rsidR="00371739" w:rsidRDefault="00371739" w:rsidP="00FB4250">
      <w:pPr>
        <w:rPr>
          <w:rFonts w:ascii="Courier New" w:hAnsi="Courier New" w:cs="Courier New"/>
        </w:rPr>
      </w:pPr>
    </w:p>
    <w:p w:rsidR="00371739" w:rsidRDefault="00371739" w:rsidP="00FB4250">
      <w:pPr>
        <w:rPr>
          <w:rFonts w:ascii="Courier New" w:hAnsi="Courier New" w:cs="Courier New"/>
        </w:rPr>
      </w:pPr>
    </w:p>
    <w:p w:rsidR="00371739" w:rsidRDefault="00371739" w:rsidP="00FB4250">
      <w:pPr>
        <w:rPr>
          <w:rFonts w:ascii="Courier New" w:hAnsi="Courier New" w:cs="Courier New"/>
        </w:rPr>
      </w:pPr>
    </w:p>
    <w:p w:rsidR="00371739" w:rsidRPr="00FB4250" w:rsidRDefault="00371739" w:rsidP="00FB4250">
      <w:pPr>
        <w:rPr>
          <w:rFonts w:ascii="Courier New" w:hAnsi="Courier New" w:cs="Courier New"/>
        </w:rPr>
      </w:pPr>
    </w:p>
    <w:sectPr w:rsidR="00371739" w:rsidRPr="00FB4250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6D7" w:rsidRDefault="006D06D7">
      <w:r>
        <w:separator/>
      </w:r>
    </w:p>
  </w:endnote>
  <w:endnote w:type="continuationSeparator" w:id="1">
    <w:p w:rsidR="006D06D7" w:rsidRDefault="006D0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3C329E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6D7" w:rsidRDefault="006D06D7">
      <w:r>
        <w:separator/>
      </w:r>
    </w:p>
  </w:footnote>
  <w:footnote w:type="continuationSeparator" w:id="1">
    <w:p w:rsidR="006D06D7" w:rsidRDefault="006D06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E24052" w:rsidP="003B17BD">
    <w:pPr>
      <w:pStyle w:val="Cabealho"/>
    </w:pPr>
    <w:r w:rsidRPr="00E24052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E24052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="00DF38B6"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F30A6E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F30A6E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18812359" r:id="rId4"/>
      </w:object>
    </w:r>
    <w:r w:rsidR="00CF7B44" w:rsidRPr="00DA7508">
      <w:t xml:space="preserve">                                   </w:t>
    </w:r>
    <w:r w:rsidR="00F30A6E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4BB2"/>
    <w:rsid w:val="00005987"/>
    <w:rsid w:val="000059E3"/>
    <w:rsid w:val="00006CB2"/>
    <w:rsid w:val="00007DA1"/>
    <w:rsid w:val="000108B2"/>
    <w:rsid w:val="00010C80"/>
    <w:rsid w:val="00011833"/>
    <w:rsid w:val="00013804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37A3A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2D25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3DE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117B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287F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F0B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739"/>
    <w:rsid w:val="00371F32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C2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3CB2"/>
    <w:rsid w:val="003B4E8F"/>
    <w:rsid w:val="003B4E9C"/>
    <w:rsid w:val="003B54F5"/>
    <w:rsid w:val="003C29CD"/>
    <w:rsid w:val="003C2B28"/>
    <w:rsid w:val="003C329E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3F79F5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20E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375B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7E1E"/>
    <w:rsid w:val="005953EA"/>
    <w:rsid w:val="0059627C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4451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371B6"/>
    <w:rsid w:val="0064069B"/>
    <w:rsid w:val="00640867"/>
    <w:rsid w:val="00642F99"/>
    <w:rsid w:val="006448CE"/>
    <w:rsid w:val="006464C2"/>
    <w:rsid w:val="00646797"/>
    <w:rsid w:val="00646BEF"/>
    <w:rsid w:val="00650CE6"/>
    <w:rsid w:val="00652B94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30F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06D7"/>
    <w:rsid w:val="006D1771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1016"/>
    <w:rsid w:val="00702275"/>
    <w:rsid w:val="007027F7"/>
    <w:rsid w:val="00702B9D"/>
    <w:rsid w:val="007030BA"/>
    <w:rsid w:val="00705B43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4ED6"/>
    <w:rsid w:val="007A522A"/>
    <w:rsid w:val="007A6619"/>
    <w:rsid w:val="007A7269"/>
    <w:rsid w:val="007B06E5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E1321"/>
    <w:rsid w:val="007E1F31"/>
    <w:rsid w:val="007E2233"/>
    <w:rsid w:val="007E2501"/>
    <w:rsid w:val="007E25BB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1970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6EF5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19B6"/>
    <w:rsid w:val="00964BEC"/>
    <w:rsid w:val="00965102"/>
    <w:rsid w:val="009700E6"/>
    <w:rsid w:val="00971A28"/>
    <w:rsid w:val="00971A55"/>
    <w:rsid w:val="00971E3B"/>
    <w:rsid w:val="00972C67"/>
    <w:rsid w:val="00975056"/>
    <w:rsid w:val="009757F7"/>
    <w:rsid w:val="00975EF2"/>
    <w:rsid w:val="0097607A"/>
    <w:rsid w:val="00977C34"/>
    <w:rsid w:val="00980FB0"/>
    <w:rsid w:val="0098143D"/>
    <w:rsid w:val="00984528"/>
    <w:rsid w:val="00991B50"/>
    <w:rsid w:val="00992E31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31E2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86618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494B"/>
    <w:rsid w:val="00AA63D8"/>
    <w:rsid w:val="00AA7560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0A5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368E9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6C9"/>
    <w:rsid w:val="00BB3A64"/>
    <w:rsid w:val="00BB3B08"/>
    <w:rsid w:val="00BC031E"/>
    <w:rsid w:val="00BC0D02"/>
    <w:rsid w:val="00BC15C2"/>
    <w:rsid w:val="00BC36BB"/>
    <w:rsid w:val="00BC6AF3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346B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0F1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1B41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8B6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4052"/>
    <w:rsid w:val="00E2511A"/>
    <w:rsid w:val="00E269A4"/>
    <w:rsid w:val="00E3092F"/>
    <w:rsid w:val="00E37531"/>
    <w:rsid w:val="00E4086D"/>
    <w:rsid w:val="00E40BFF"/>
    <w:rsid w:val="00E415E7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583B"/>
    <w:rsid w:val="00ED7335"/>
    <w:rsid w:val="00EE0266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0A6E"/>
    <w:rsid w:val="00F31ED9"/>
    <w:rsid w:val="00F33E4E"/>
    <w:rsid w:val="00F344D9"/>
    <w:rsid w:val="00F347DA"/>
    <w:rsid w:val="00F3559B"/>
    <w:rsid w:val="00F35673"/>
    <w:rsid w:val="00F36E1A"/>
    <w:rsid w:val="00F36F4C"/>
    <w:rsid w:val="00F4065F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50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D583B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semiHidden/>
    <w:rsid w:val="00ED583B"/>
    <w:rPr>
      <w:rFonts w:ascii="Calibri" w:eastAsia="Times New Roman" w:hAnsi="Calibri" w:cs="Times New Roman"/>
      <w:b/>
      <w:bCs/>
      <w:sz w:val="28"/>
      <w:szCs w:val="28"/>
    </w:rPr>
  </w:style>
  <w:style w:type="paragraph" w:styleId="SemEspaamento">
    <w:name w:val="No Spacing"/>
    <w:uiPriority w:val="1"/>
    <w:qFormat/>
    <w:rsid w:val="00ED583B"/>
    <w:rPr>
      <w:rFonts w:ascii="Calibri" w:eastAsia="Calibri" w:hAnsi="Calibri"/>
      <w:sz w:val="22"/>
      <w:szCs w:val="22"/>
      <w:lang w:eastAsia="en-US"/>
    </w:rPr>
  </w:style>
  <w:style w:type="paragraph" w:customStyle="1" w:styleId="Livro">
    <w:name w:val="Livro"/>
    <w:basedOn w:val="Normal"/>
    <w:link w:val="LivroChar"/>
    <w:qFormat/>
    <w:rsid w:val="003C329E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3C329E"/>
    <w:rPr>
      <w:rFonts w:ascii="Arial" w:hAnsi="Arial" w:cs="Arial"/>
      <w:b/>
      <w:cap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FC60B-8769-4664-9902-6ED383339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2263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14458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4</cp:revision>
  <cp:lastPrinted>2019-04-29T11:08:00Z</cp:lastPrinted>
  <dcterms:created xsi:type="dcterms:W3CDTF">2019-05-08T12:18:00Z</dcterms:created>
  <dcterms:modified xsi:type="dcterms:W3CDTF">2019-05-08T12:20:00Z</dcterms:modified>
</cp:coreProperties>
</file>