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237EF" w14:textId="77777777" w:rsidR="00712CCA" w:rsidRDefault="00000000">
      <w:pPr>
        <w:spacing w:after="257" w:line="259" w:lineRule="auto"/>
        <w:ind w:left="57" w:firstLine="0"/>
        <w:jc w:val="center"/>
      </w:pPr>
      <w:r>
        <w:rPr>
          <w:b/>
        </w:rPr>
        <w:t xml:space="preserve"> </w:t>
      </w:r>
    </w:p>
    <w:p w14:paraId="2E78A7D6" w14:textId="77777777" w:rsidR="00712CCA" w:rsidRDefault="00000000">
      <w:pPr>
        <w:spacing w:after="256" w:line="259" w:lineRule="auto"/>
        <w:ind w:left="0" w:right="2" w:firstLine="0"/>
        <w:jc w:val="center"/>
      </w:pPr>
      <w:r>
        <w:rPr>
          <w:b/>
        </w:rPr>
        <w:t>PROJETO DE LEI Nº _____/2025</w:t>
      </w:r>
      <w:r>
        <w:t xml:space="preserve"> </w:t>
      </w:r>
    </w:p>
    <w:p w14:paraId="65CB98AD" w14:textId="77777777" w:rsidR="00712CCA" w:rsidRDefault="00000000">
      <w:pPr>
        <w:pStyle w:val="Ttulo1"/>
        <w:ind w:left="2845" w:right="0"/>
      </w:pPr>
      <w:r>
        <w:t xml:space="preserve">“Dispõe sobre a criação do Programa Parada Segura no transporte coletivo urbano de passageiros no Município de Araxá e dá outras providências.” </w:t>
      </w:r>
    </w:p>
    <w:p w14:paraId="4EAD202E" w14:textId="77777777" w:rsidR="00712CCA" w:rsidRDefault="00000000">
      <w:pPr>
        <w:ind w:left="-5"/>
      </w:pPr>
      <w:r>
        <w:t xml:space="preserve">A CÂMARA MUNICIPAL DE ARAXÁ, por proposição do Vereador </w:t>
      </w:r>
      <w:r>
        <w:rPr>
          <w:b/>
        </w:rPr>
        <w:t>RODRIGO EDUARDO DA SILVA – INVESTIGADOR RODRIGO</w:t>
      </w:r>
      <w:r>
        <w:t xml:space="preserve">, com a Graça de Deus, aprova e eu, Prefeito, sanciono e promulgo a seguinte Lei: </w:t>
      </w:r>
    </w:p>
    <w:p w14:paraId="62B85DCD" w14:textId="77777777" w:rsidR="00712CCA" w:rsidRDefault="00000000">
      <w:pPr>
        <w:pStyle w:val="Ttulo1"/>
        <w:ind w:left="-5" w:right="0"/>
      </w:pPr>
      <w:r>
        <w:t xml:space="preserve">Art. 1º </w:t>
      </w:r>
    </w:p>
    <w:p w14:paraId="55F35A30" w14:textId="77777777" w:rsidR="00712CCA" w:rsidRDefault="00000000">
      <w:pPr>
        <w:ind w:left="-5"/>
      </w:pPr>
      <w:r>
        <w:t xml:space="preserve">Fica criado, no âmbito do Município de Araxá, o </w:t>
      </w:r>
      <w:r>
        <w:rPr>
          <w:b/>
        </w:rPr>
        <w:t>Programa Parada Segura</w:t>
      </w:r>
      <w:r>
        <w:t xml:space="preserve">, destinado a promover a segurança de mulheres, idosos e pessoas com deficiência ou mobilidade reduzida que utilizem o transporte coletivo urbano, permitindo o desembarque em locais mais próximos e seguros, ainda que fora dos pontos de parada regulamentados, no trajeto original da linha. </w:t>
      </w:r>
    </w:p>
    <w:p w14:paraId="73D7BFAC" w14:textId="77777777" w:rsidR="00712CCA" w:rsidRDefault="00000000">
      <w:pPr>
        <w:pStyle w:val="Ttulo1"/>
        <w:ind w:left="-5" w:right="0"/>
      </w:pPr>
      <w:r>
        <w:t xml:space="preserve">Art. 2º </w:t>
      </w:r>
    </w:p>
    <w:p w14:paraId="36E11A54" w14:textId="77777777" w:rsidR="00712CCA" w:rsidRDefault="00000000">
      <w:pPr>
        <w:ind w:left="-5"/>
      </w:pPr>
      <w:r>
        <w:t xml:space="preserve">O benefício previsto no art. 1º será válido diariamente, no período compreendido entre </w:t>
      </w:r>
      <w:r>
        <w:rPr>
          <w:b/>
        </w:rPr>
        <w:t>22h (vinte e duas horas)</w:t>
      </w:r>
      <w:r>
        <w:t xml:space="preserve"> e </w:t>
      </w:r>
      <w:r>
        <w:rPr>
          <w:b/>
        </w:rPr>
        <w:t>5h (cinco horas)</w:t>
      </w:r>
      <w:r>
        <w:t xml:space="preserve"> do dia seguinte, inclusive em finais de semana e feriados. </w:t>
      </w:r>
    </w:p>
    <w:p w14:paraId="74BBD145" w14:textId="77777777" w:rsidR="00712CCA" w:rsidRDefault="00000000">
      <w:pPr>
        <w:ind w:left="-5"/>
      </w:pPr>
      <w:r>
        <w:t xml:space="preserve">§ 1º O motorista deverá atender à solicitação de desembarque antecipado, exclusivamente para facilitar a descida segura dos passageiros contemplados, mesmo que o local não seja ponto oficial de parada. </w:t>
      </w:r>
    </w:p>
    <w:p w14:paraId="64582C37" w14:textId="77777777" w:rsidR="00712CCA" w:rsidRDefault="00000000">
      <w:pPr>
        <w:ind w:left="-5"/>
      </w:pPr>
      <w:r>
        <w:t xml:space="preserve">§ 2º A solicitação deverá ser feita com antecedência, por meio dos dispositivos disponíveis no veículo ou diretamente ao motorista. </w:t>
      </w:r>
    </w:p>
    <w:p w14:paraId="25A52667" w14:textId="77777777" w:rsidR="00712CCA" w:rsidRDefault="00000000">
      <w:pPr>
        <w:spacing w:after="131" w:line="361" w:lineRule="auto"/>
        <w:ind w:left="-5"/>
      </w:pPr>
      <w:r>
        <w:t xml:space="preserve">§ 3º O benefício aplica-se exclusivamente para </w:t>
      </w:r>
      <w:r>
        <w:rPr>
          <w:b/>
        </w:rPr>
        <w:t>desembarque</w:t>
      </w:r>
      <w:r>
        <w:t xml:space="preserve">, vedado o embarque fora dos pontos oficiais. </w:t>
      </w:r>
      <w:r>
        <w:rPr>
          <w:b/>
        </w:rPr>
        <w:t xml:space="preserve">Art. 3º </w:t>
      </w:r>
    </w:p>
    <w:p w14:paraId="4BBF10E3" w14:textId="77777777" w:rsidR="00712CCA" w:rsidRDefault="00000000">
      <w:pPr>
        <w:ind w:left="-5"/>
      </w:pPr>
      <w:r>
        <w:t xml:space="preserve">O desembarque não poderá ocorrer em locais onde seja proibida a parada de veículos. Nessa hipótese, o motorista deverá parar no ponto mais próximo e seguro possível, respeitada a distância mínima de </w:t>
      </w:r>
      <w:r>
        <w:rPr>
          <w:b/>
        </w:rPr>
        <w:t>100 metros</w:t>
      </w:r>
      <w:r>
        <w:t xml:space="preserve"> entre o ponto regulamentado e o local indicado. </w:t>
      </w:r>
    </w:p>
    <w:p w14:paraId="7BF7BBA3" w14:textId="77777777" w:rsidR="00712CCA" w:rsidRDefault="00000000">
      <w:pPr>
        <w:pStyle w:val="Ttulo1"/>
        <w:ind w:left="-5" w:right="0"/>
      </w:pPr>
      <w:r>
        <w:lastRenderedPageBreak/>
        <w:t xml:space="preserve">Art. 4º </w:t>
      </w:r>
    </w:p>
    <w:p w14:paraId="69E660FC" w14:textId="77777777" w:rsidR="00712CCA" w:rsidRDefault="00000000">
      <w:pPr>
        <w:ind w:left="-5"/>
      </w:pPr>
      <w:r>
        <w:t>As empresas concessionárias do transporte coletivo urbano deverão orientar seus motoristas sobre a execução do Programa Parada Segura e afixar, no interior dos veículos, adesivo contendo a seguinte informação:</w:t>
      </w:r>
      <w:r>
        <w:rPr>
          <w:b/>
        </w:rPr>
        <w:t xml:space="preserve"> </w:t>
      </w:r>
    </w:p>
    <w:p w14:paraId="46239EA7" w14:textId="77777777" w:rsidR="00712CCA" w:rsidRDefault="00000000">
      <w:pPr>
        <w:ind w:left="-5"/>
      </w:pPr>
      <w:r>
        <w:t xml:space="preserve">“Após as 22h, o desembarque é permitido em qualquer ponto do trajeto, desde que o motorista seja previamente avisado.” </w:t>
      </w:r>
    </w:p>
    <w:p w14:paraId="5F8A5737" w14:textId="77777777" w:rsidR="00712CCA" w:rsidRDefault="00000000">
      <w:pPr>
        <w:pStyle w:val="Ttulo1"/>
        <w:ind w:left="-5" w:right="0"/>
      </w:pPr>
      <w:r>
        <w:t xml:space="preserve">Art. 5º </w:t>
      </w:r>
    </w:p>
    <w:p w14:paraId="5940BE0F" w14:textId="77777777" w:rsidR="00712CCA" w:rsidRDefault="00000000">
      <w:pPr>
        <w:ind w:left="-5"/>
      </w:pPr>
      <w:r>
        <w:t xml:space="preserve">O descumprimento do disposto nesta Lei sujeitará a empresa prestadora do serviço à multa de </w:t>
      </w:r>
      <w:r>
        <w:rPr>
          <w:b/>
        </w:rPr>
        <w:t>meio salário mínimo vigente</w:t>
      </w:r>
      <w:r>
        <w:t xml:space="preserve"> por passageiro prejudicado, sem prejuízo de outras sanções previstas em contrato ou legislação aplicável. </w:t>
      </w:r>
    </w:p>
    <w:p w14:paraId="23C82090" w14:textId="77777777" w:rsidR="00712CCA" w:rsidRDefault="00000000">
      <w:pPr>
        <w:pStyle w:val="Ttulo1"/>
        <w:ind w:left="-5" w:right="0"/>
      </w:pPr>
      <w:r>
        <w:t xml:space="preserve">Art. 6º </w:t>
      </w:r>
    </w:p>
    <w:p w14:paraId="4F96095B" w14:textId="77777777" w:rsidR="00712CCA" w:rsidRDefault="00000000">
      <w:pPr>
        <w:ind w:left="-5"/>
      </w:pPr>
      <w:r>
        <w:t xml:space="preserve">O Poder Executivo regulamentará esta Lei e promoverá campanhas de esclarecimento para garantir seu efetivo cumprimento, divulgando amplamente à população o direito instituído. </w:t>
      </w:r>
    </w:p>
    <w:p w14:paraId="49F1C81E" w14:textId="77777777" w:rsidR="00712CCA" w:rsidRDefault="00000000">
      <w:pPr>
        <w:spacing w:after="250" w:line="260" w:lineRule="auto"/>
        <w:ind w:left="-5"/>
        <w:jc w:val="left"/>
      </w:pPr>
      <w:r>
        <w:rPr>
          <w:b/>
        </w:rPr>
        <w:t xml:space="preserve">Art. 7º </w:t>
      </w:r>
    </w:p>
    <w:p w14:paraId="5B96FB7E" w14:textId="77777777" w:rsidR="00712CCA" w:rsidRDefault="00000000">
      <w:pPr>
        <w:ind w:left="-5"/>
      </w:pPr>
      <w:r>
        <w:t xml:space="preserve">Esta Lei entra em vigor na data de sua publicação. </w:t>
      </w:r>
    </w:p>
    <w:p w14:paraId="4A3AED62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1B1B5EC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99CF919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60D102C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E322487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4B01FE5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3C4474C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BEFDD70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C0EFFAE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673A8EE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E246988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5F173A8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AEEA137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FAB82C3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1C44D22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2CFC01B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709B2D6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A1EA338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4686F43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58147F6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BB2947E" w14:textId="77777777" w:rsidR="00712CCA" w:rsidRDefault="00000000">
      <w:pPr>
        <w:spacing w:after="0" w:line="259" w:lineRule="auto"/>
        <w:ind w:left="0" w:firstLine="0"/>
        <w:jc w:val="left"/>
      </w:pPr>
      <w:r>
        <w:lastRenderedPageBreak/>
        <w:t xml:space="preserve"> </w:t>
      </w:r>
    </w:p>
    <w:p w14:paraId="7CF75D5E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8C5D6CF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8CEA030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9E414DF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E019B22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EA94550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ED4DF5C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789A955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73204B6" w14:textId="77777777" w:rsidR="00712CC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4EB8400" w14:textId="77777777" w:rsidR="00712CCA" w:rsidRDefault="00000000">
      <w:pPr>
        <w:spacing w:after="262" w:line="259" w:lineRule="auto"/>
        <w:ind w:left="0" w:firstLine="0"/>
        <w:jc w:val="left"/>
      </w:pPr>
      <w:r>
        <w:t xml:space="preserve"> </w:t>
      </w:r>
    </w:p>
    <w:p w14:paraId="2A33AB39" w14:textId="77777777" w:rsidR="00712CCA" w:rsidRDefault="00000000">
      <w:pPr>
        <w:pStyle w:val="Ttulo1"/>
        <w:ind w:left="-5" w:right="0"/>
      </w:pPr>
      <w:r>
        <w:t>JUSTIFICATIVA</w:t>
      </w:r>
      <w:r>
        <w:rPr>
          <w:b w:val="0"/>
        </w:rPr>
        <w:t xml:space="preserve"> </w:t>
      </w:r>
    </w:p>
    <w:p w14:paraId="1B3C7E87" w14:textId="77777777" w:rsidR="00712CCA" w:rsidRDefault="00000000">
      <w:pPr>
        <w:ind w:left="-5"/>
      </w:pPr>
      <w:r>
        <w:t xml:space="preserve">O presente Projeto de Lei visa instituir o </w:t>
      </w:r>
      <w:r>
        <w:rPr>
          <w:b/>
        </w:rPr>
        <w:t>Programa Parada Segura</w:t>
      </w:r>
      <w:r>
        <w:t xml:space="preserve"> no transporte coletivo urbano de Araxá, como medida de proteção e inclusão social voltada a mulheres, idosos e pessoas com deficiência ou mobilidade reduzida. </w:t>
      </w:r>
    </w:p>
    <w:p w14:paraId="7ACECC31" w14:textId="77777777" w:rsidR="00712CCA" w:rsidRDefault="00000000">
      <w:pPr>
        <w:ind w:left="-5"/>
      </w:pPr>
      <w:r>
        <w:t xml:space="preserve">A experiência demonstra que, especialmente no período noturno, o trajeto entre o ponto oficial de desembarque e a residência pode expor esses cidadãos a riscos de violência ou acidentes. A medida permitirá que o desembarque ocorra em local mais próximo e seguro, preservando a integridade física e emocional dos usuários. </w:t>
      </w:r>
    </w:p>
    <w:p w14:paraId="6A7C7B1E" w14:textId="77777777" w:rsidR="00712CCA" w:rsidRDefault="00000000">
      <w:pPr>
        <w:ind w:left="-5"/>
      </w:pPr>
      <w:r>
        <w:t xml:space="preserve">Trata-se de um instrumento de cidadania que alia segurança, acessibilidade e dignidade no transporte público. Além disso, reconhece e respeita a identidade de gênero autodeclarada, alinhando-se às diretrizes de direitos humanos e não discriminação. </w:t>
      </w:r>
    </w:p>
    <w:p w14:paraId="448C2FE6" w14:textId="77777777" w:rsidR="00712CCA" w:rsidRDefault="00000000">
      <w:pPr>
        <w:ind w:left="-5"/>
      </w:pPr>
      <w:r>
        <w:t xml:space="preserve">O Programa Parada Segura já é realidade em diversos municípios brasileiros, com resultados positivos na proteção de grupos mais vulneráveis, sendo compatível com a estrutura operacional do transporte público e de baixo custo de implementação. </w:t>
      </w:r>
    </w:p>
    <w:p w14:paraId="51166A03" w14:textId="77777777" w:rsidR="00712CCA" w:rsidRDefault="00000000">
      <w:pPr>
        <w:ind w:left="-5"/>
      </w:pPr>
      <w:r>
        <w:t xml:space="preserve">Diante de sua relevância social e viabilidade prática, conto com o apoio dos nobres pares para a aprovação desta importante medida. </w:t>
      </w:r>
    </w:p>
    <w:p w14:paraId="63EDDEA9" w14:textId="77777777" w:rsidR="00712CCA" w:rsidRDefault="00000000">
      <w:pPr>
        <w:spacing w:after="261" w:line="259" w:lineRule="auto"/>
        <w:ind w:left="0" w:firstLine="0"/>
        <w:jc w:val="left"/>
      </w:pPr>
      <w:r>
        <w:t xml:space="preserve"> </w:t>
      </w:r>
    </w:p>
    <w:p w14:paraId="3783F6FA" w14:textId="77777777" w:rsidR="00712CCA" w:rsidRDefault="00000000">
      <w:pPr>
        <w:spacing w:after="249" w:line="259" w:lineRule="auto"/>
        <w:ind w:left="11" w:right="1"/>
        <w:jc w:val="center"/>
      </w:pPr>
      <w:r>
        <w:rPr>
          <w:b/>
        </w:rPr>
        <w:t xml:space="preserve">Araxá, 12/08/2025. </w:t>
      </w:r>
    </w:p>
    <w:p w14:paraId="5CA698C7" w14:textId="77777777" w:rsidR="00712CCA" w:rsidRDefault="00000000">
      <w:pPr>
        <w:spacing w:after="0" w:line="259" w:lineRule="auto"/>
        <w:ind w:left="57" w:firstLine="0"/>
        <w:jc w:val="center"/>
      </w:pPr>
      <w:r>
        <w:t xml:space="preserve"> </w:t>
      </w:r>
    </w:p>
    <w:p w14:paraId="7E4000D3" w14:textId="77777777" w:rsidR="00712CCA" w:rsidRDefault="00000000">
      <w:pPr>
        <w:spacing w:after="26" w:line="259" w:lineRule="auto"/>
        <w:ind w:left="11" w:right="8"/>
        <w:jc w:val="center"/>
      </w:pPr>
      <w:r>
        <w:rPr>
          <w:b/>
        </w:rPr>
        <w:t>RODRIGO EDUARDO DA SILVA – INVESTIGADOR RODRIGO</w:t>
      </w:r>
      <w:r>
        <w:t xml:space="preserve"> </w:t>
      </w:r>
    </w:p>
    <w:p w14:paraId="786CAC7D" w14:textId="77777777" w:rsidR="00712CCA" w:rsidRDefault="00000000">
      <w:pPr>
        <w:spacing w:after="26" w:line="259" w:lineRule="auto"/>
        <w:ind w:left="11"/>
        <w:jc w:val="center"/>
      </w:pPr>
      <w:r>
        <w:rPr>
          <w:b/>
        </w:rPr>
        <w:t xml:space="preserve">VEREADOR – PROGRESSISTAS </w:t>
      </w:r>
    </w:p>
    <w:sectPr w:rsidR="00712C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4" w:h="16836"/>
      <w:pgMar w:top="1135" w:right="1462" w:bottom="2433" w:left="1702" w:header="724" w:footer="7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DC91F" w14:textId="77777777" w:rsidR="006F4522" w:rsidRDefault="006F4522">
      <w:pPr>
        <w:spacing w:after="0" w:line="240" w:lineRule="auto"/>
      </w:pPr>
      <w:r>
        <w:separator/>
      </w:r>
    </w:p>
  </w:endnote>
  <w:endnote w:type="continuationSeparator" w:id="0">
    <w:p w14:paraId="541A6BB9" w14:textId="77777777" w:rsidR="006F4522" w:rsidRDefault="006F4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FA942" w14:textId="77777777" w:rsidR="00712CCA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87DFED3" wp14:editId="54A5C60F">
              <wp:simplePos x="0" y="0"/>
              <wp:positionH relativeFrom="page">
                <wp:posOffset>1062533</wp:posOffset>
              </wp:positionH>
              <wp:positionV relativeFrom="page">
                <wp:posOffset>9564319</wp:posOffset>
              </wp:positionV>
              <wp:extent cx="5586349" cy="9144"/>
              <wp:effectExtent l="0" t="0" r="0" b="0"/>
              <wp:wrapSquare wrapText="bothSides"/>
              <wp:docPr id="3085" name="Group 30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6349" cy="9144"/>
                        <a:chOff x="0" y="0"/>
                        <a:chExt cx="5586349" cy="9144"/>
                      </a:xfrm>
                    </wpg:grpSpPr>
                    <wps:wsp>
                      <wps:cNvPr id="3208" name="Shape 3208"/>
                      <wps:cNvSpPr/>
                      <wps:spPr>
                        <a:xfrm>
                          <a:off x="0" y="6096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209" name="Shape 3209"/>
                      <wps:cNvSpPr/>
                      <wps:spPr>
                        <a:xfrm>
                          <a:off x="0" y="0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085" style="width:439.87pt;height:0.719971pt;position:absolute;mso-position-horizontal-relative:page;mso-position-horizontal:absolute;margin-left:83.664pt;mso-position-vertical-relative:page;margin-top:753.096pt;" coordsize="55863,91">
              <v:shape id="Shape 3210" style="position:absolute;width:55863;height:91;left:0;top:6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v:shape id="Shape 3211" style="position:absolute;width:55863;height:91;left:0;top: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b/>
        <w:sz w:val="16"/>
      </w:rPr>
      <w:t xml:space="preserve"> </w:t>
    </w:r>
  </w:p>
  <w:p w14:paraId="68FD1A46" w14:textId="77777777" w:rsidR="00712CCA" w:rsidRDefault="00000000">
    <w:pPr>
      <w:spacing w:after="345" w:line="259" w:lineRule="auto"/>
      <w:ind w:left="42" w:firstLine="0"/>
      <w:jc w:val="center"/>
    </w:pPr>
    <w:r>
      <w:rPr>
        <w:rFonts w:ascii="Arial" w:eastAsia="Arial" w:hAnsi="Arial" w:cs="Arial"/>
        <w:b/>
        <w:sz w:val="16"/>
      </w:rPr>
      <w:t xml:space="preserve"> </w:t>
    </w:r>
  </w:p>
  <w:p w14:paraId="50E5CC57" w14:textId="77777777" w:rsidR="00712CCA" w:rsidRDefault="00000000">
    <w:pPr>
      <w:spacing w:after="0" w:line="238" w:lineRule="auto"/>
      <w:ind w:left="597" w:right="333" w:hanging="261"/>
      <w:jc w:val="center"/>
    </w:pPr>
    <w:r>
      <w:rPr>
        <w:b/>
        <w:sz w:val="22"/>
      </w:rPr>
      <w:t xml:space="preserve">Av. João Paulo II – nº 1200 – Guilhermina Vieira Chaer – Araxá-MG, CEP: 38184-122 Fone/Fax: (34)3662-3040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97A91" w14:textId="77777777" w:rsidR="00712CCA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6AC0C61" wp14:editId="4163EAC3">
              <wp:simplePos x="0" y="0"/>
              <wp:positionH relativeFrom="page">
                <wp:posOffset>1062533</wp:posOffset>
              </wp:positionH>
              <wp:positionV relativeFrom="page">
                <wp:posOffset>9564319</wp:posOffset>
              </wp:positionV>
              <wp:extent cx="5586349" cy="9144"/>
              <wp:effectExtent l="0" t="0" r="0" b="0"/>
              <wp:wrapSquare wrapText="bothSides"/>
              <wp:docPr id="3031" name="Group 303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6349" cy="9144"/>
                        <a:chOff x="0" y="0"/>
                        <a:chExt cx="5586349" cy="9144"/>
                      </a:xfrm>
                    </wpg:grpSpPr>
                    <wps:wsp>
                      <wps:cNvPr id="3204" name="Shape 3204"/>
                      <wps:cNvSpPr/>
                      <wps:spPr>
                        <a:xfrm>
                          <a:off x="0" y="6096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205" name="Shape 3205"/>
                      <wps:cNvSpPr/>
                      <wps:spPr>
                        <a:xfrm>
                          <a:off x="0" y="0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031" style="width:439.87pt;height:0.719971pt;position:absolute;mso-position-horizontal-relative:page;mso-position-horizontal:absolute;margin-left:83.664pt;mso-position-vertical-relative:page;margin-top:753.096pt;" coordsize="55863,91">
              <v:shape id="Shape 3206" style="position:absolute;width:55863;height:91;left:0;top:6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v:shape id="Shape 3207" style="position:absolute;width:55863;height:91;left:0;top: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b/>
        <w:sz w:val="16"/>
      </w:rPr>
      <w:t xml:space="preserve"> </w:t>
    </w:r>
  </w:p>
  <w:p w14:paraId="16FFEA44" w14:textId="77777777" w:rsidR="00712CCA" w:rsidRDefault="00000000">
    <w:pPr>
      <w:spacing w:after="345" w:line="259" w:lineRule="auto"/>
      <w:ind w:left="42" w:firstLine="0"/>
      <w:jc w:val="center"/>
    </w:pPr>
    <w:r>
      <w:rPr>
        <w:rFonts w:ascii="Arial" w:eastAsia="Arial" w:hAnsi="Arial" w:cs="Arial"/>
        <w:b/>
        <w:sz w:val="16"/>
      </w:rPr>
      <w:t xml:space="preserve"> </w:t>
    </w:r>
  </w:p>
  <w:p w14:paraId="72CAE128" w14:textId="77777777" w:rsidR="00712CCA" w:rsidRDefault="00000000">
    <w:pPr>
      <w:spacing w:after="0" w:line="238" w:lineRule="auto"/>
      <w:ind w:left="597" w:right="333" w:hanging="261"/>
      <w:jc w:val="center"/>
    </w:pPr>
    <w:r>
      <w:rPr>
        <w:b/>
        <w:sz w:val="22"/>
      </w:rPr>
      <w:t xml:space="preserve">Av. João Paulo II – nº 1200 – Guilhermina Vieira Chaer – Araxá-MG, CEP: 38184-122 Fone/Fax: (34)3662-3040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00CF4" w14:textId="77777777" w:rsidR="00712CCA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73B10FC" wp14:editId="1007728F">
              <wp:simplePos x="0" y="0"/>
              <wp:positionH relativeFrom="page">
                <wp:posOffset>1062533</wp:posOffset>
              </wp:positionH>
              <wp:positionV relativeFrom="page">
                <wp:posOffset>9564319</wp:posOffset>
              </wp:positionV>
              <wp:extent cx="5586349" cy="9144"/>
              <wp:effectExtent l="0" t="0" r="0" b="0"/>
              <wp:wrapSquare wrapText="bothSides"/>
              <wp:docPr id="2977" name="Group 29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6349" cy="9144"/>
                        <a:chOff x="0" y="0"/>
                        <a:chExt cx="5586349" cy="9144"/>
                      </a:xfrm>
                    </wpg:grpSpPr>
                    <wps:wsp>
                      <wps:cNvPr id="3200" name="Shape 3200"/>
                      <wps:cNvSpPr/>
                      <wps:spPr>
                        <a:xfrm>
                          <a:off x="0" y="6096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201" name="Shape 3201"/>
                      <wps:cNvSpPr/>
                      <wps:spPr>
                        <a:xfrm>
                          <a:off x="0" y="0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77" style="width:439.87pt;height:0.719971pt;position:absolute;mso-position-horizontal-relative:page;mso-position-horizontal:absolute;margin-left:83.664pt;mso-position-vertical-relative:page;margin-top:753.096pt;" coordsize="55863,91">
              <v:shape id="Shape 3202" style="position:absolute;width:55863;height:91;left:0;top:6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v:shape id="Shape 3203" style="position:absolute;width:55863;height:91;left:0;top: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b/>
        <w:sz w:val="16"/>
      </w:rPr>
      <w:t xml:space="preserve"> </w:t>
    </w:r>
  </w:p>
  <w:p w14:paraId="4E0DBFF6" w14:textId="77777777" w:rsidR="00712CCA" w:rsidRDefault="00000000">
    <w:pPr>
      <w:spacing w:after="345" w:line="259" w:lineRule="auto"/>
      <w:ind w:left="42" w:firstLine="0"/>
      <w:jc w:val="center"/>
    </w:pPr>
    <w:r>
      <w:rPr>
        <w:rFonts w:ascii="Arial" w:eastAsia="Arial" w:hAnsi="Arial" w:cs="Arial"/>
        <w:b/>
        <w:sz w:val="16"/>
      </w:rPr>
      <w:t xml:space="preserve"> </w:t>
    </w:r>
  </w:p>
  <w:p w14:paraId="008A199C" w14:textId="77777777" w:rsidR="00712CCA" w:rsidRDefault="00000000">
    <w:pPr>
      <w:spacing w:after="0" w:line="238" w:lineRule="auto"/>
      <w:ind w:left="597" w:right="333" w:hanging="261"/>
      <w:jc w:val="center"/>
    </w:pPr>
    <w:r>
      <w:rPr>
        <w:b/>
        <w:sz w:val="22"/>
      </w:rPr>
      <w:t xml:space="preserve">Av. João Paulo II – nº 1200 – Guilhermina Vieira Chaer – Araxá-MG, CEP: 38184-122 Fone/Fax: (34)3662-3040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3F68C" w14:textId="77777777" w:rsidR="006F4522" w:rsidRDefault="006F4522">
      <w:pPr>
        <w:spacing w:after="0" w:line="240" w:lineRule="auto"/>
      </w:pPr>
      <w:r>
        <w:separator/>
      </w:r>
    </w:p>
  </w:footnote>
  <w:footnote w:type="continuationSeparator" w:id="0">
    <w:p w14:paraId="4DC66C5B" w14:textId="77777777" w:rsidR="006F4522" w:rsidRDefault="006F45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BFA0D" w14:textId="77777777" w:rsidR="00712CCA" w:rsidRDefault="00000000">
    <w:pPr>
      <w:spacing w:after="0" w:line="259" w:lineRule="auto"/>
      <w:ind w:left="26" w:firstLine="0"/>
      <w:jc w:val="left"/>
    </w:pPr>
    <w:r>
      <w:rPr>
        <w:sz w:val="30"/>
      </w:rPr>
      <w:t xml:space="preserve">CÂMARA MUNICIPAL DE ARAXÁ - ESTADO DE MINAS GERAIS </w:t>
    </w:r>
  </w:p>
  <w:p w14:paraId="4C4494E5" w14:textId="77777777" w:rsidR="00712CCA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38A5B07A" wp14:editId="4770183A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3077" name="Group 30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3078" name="Picture 30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077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3078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A000A" w14:textId="77777777" w:rsidR="00712CCA" w:rsidRDefault="00000000">
    <w:pPr>
      <w:spacing w:after="0" w:line="259" w:lineRule="auto"/>
      <w:ind w:left="26" w:firstLine="0"/>
      <w:jc w:val="left"/>
    </w:pPr>
    <w:r>
      <w:rPr>
        <w:sz w:val="30"/>
      </w:rPr>
      <w:t xml:space="preserve">CÂMARA MUNICIPAL DE ARAXÁ - ESTADO DE MINAS GERAIS </w:t>
    </w:r>
  </w:p>
  <w:p w14:paraId="36A06A42" w14:textId="77777777" w:rsidR="00712CCA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25E5618" wp14:editId="68199535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3023" name="Group 30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3024" name="Picture 302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023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3024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78665" w14:textId="77777777" w:rsidR="00712CCA" w:rsidRDefault="00000000">
    <w:pPr>
      <w:spacing w:after="0" w:line="259" w:lineRule="auto"/>
      <w:ind w:left="26" w:firstLine="0"/>
      <w:jc w:val="left"/>
    </w:pPr>
    <w:r>
      <w:rPr>
        <w:sz w:val="30"/>
      </w:rPr>
      <w:t xml:space="preserve">CÂMARA MUNICIPAL DE ARAXÁ - ESTADO DE MINAS GERAIS </w:t>
    </w:r>
  </w:p>
  <w:p w14:paraId="1AEB8CDD" w14:textId="77777777" w:rsidR="00712CCA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313208B1" wp14:editId="67843D93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2969" name="Group 296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2970" name="Picture 297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969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2970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CCA"/>
    <w:rsid w:val="00144F7A"/>
    <w:rsid w:val="0062197C"/>
    <w:rsid w:val="006F4522"/>
    <w:rsid w:val="0071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31110"/>
  <w15:docId w15:val="{5F5ABD97-74FC-45F6-BF13-35FF6FA58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71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250" w:line="260" w:lineRule="auto"/>
      <w:ind w:left="10" w:right="2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596</Words>
  <Characters>3219</Characters>
  <Application>Microsoft Office Word</Application>
  <DocSecurity>0</DocSecurity>
  <Lines>26</Lines>
  <Paragraphs>7</Paragraphs>
  <ScaleCrop>false</ScaleCrop>
  <Company/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 Nº  184/2011</dc:title>
  <dc:subject/>
  <dc:creator>drmuri</dc:creator>
  <cp:keywords/>
  <cp:lastModifiedBy>Cintia Alves</cp:lastModifiedBy>
  <cp:revision>2</cp:revision>
  <dcterms:created xsi:type="dcterms:W3CDTF">2025-08-12T20:01:00Z</dcterms:created>
  <dcterms:modified xsi:type="dcterms:W3CDTF">2025-08-12T20:01:00Z</dcterms:modified>
</cp:coreProperties>
</file>