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513BA" w:rsidRDefault="00D513BA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D513BA" w:rsidRDefault="00D513BA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D513BA" w:rsidRDefault="00D513BA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D513BA" w:rsidRDefault="00CA4E9B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PROJETO DE LEI Nº.  014/2024</w:t>
      </w:r>
    </w:p>
    <w:p w:rsidR="00D513BA" w:rsidRDefault="00D513BA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D513BA" w:rsidRDefault="00D513BA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D513BA" w:rsidRDefault="00D513BA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D513BA" w:rsidRDefault="00CA4E9B">
      <w:pPr>
        <w:pStyle w:val="Recuodecorpodetexto"/>
        <w:ind w:left="4536"/>
        <w:jc w:val="both"/>
        <w:rPr>
          <w:b/>
          <w:bCs/>
          <w:i/>
          <w:iCs/>
        </w:rPr>
      </w:pPr>
      <w:r>
        <w:rPr>
          <w:b/>
          <w:u w:val="single"/>
        </w:rPr>
        <w:t>SÚMULA</w:t>
      </w:r>
      <w:r>
        <w:t xml:space="preserve">: </w:t>
      </w:r>
      <w:r>
        <w:rPr>
          <w:b/>
          <w:bCs/>
          <w:i/>
          <w:iCs/>
        </w:rPr>
        <w:t>Autoriza o Executivo Municipal a efetuar a abertura de Crédito Adicional Especial no orçamento do Município de Cruzmaltina para o Exercício de 2024.</w:t>
      </w:r>
    </w:p>
    <w:p w:rsidR="00D513BA" w:rsidRDefault="00D513BA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D513BA" w:rsidRDefault="00D513BA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D513BA" w:rsidRDefault="00D513BA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D513BA" w:rsidRDefault="00CA4E9B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O PREFEITO MUNICIPAL DE CRUZMALTINA</w:t>
      </w:r>
      <w:r>
        <w:rPr>
          <w:sz w:val="20"/>
          <w:szCs w:val="20"/>
        </w:rPr>
        <w:t xml:space="preserve">, Estado do Paraná, </w:t>
      </w:r>
      <w:r>
        <w:rPr>
          <w:b/>
          <w:sz w:val="20"/>
          <w:szCs w:val="20"/>
        </w:rPr>
        <w:t>SR. NATAL CASAVECHIA</w:t>
      </w:r>
      <w:r>
        <w:rPr>
          <w:sz w:val="20"/>
          <w:szCs w:val="20"/>
        </w:rPr>
        <w:t xml:space="preserve">, no uso das atribuições legais conferidas por </w:t>
      </w:r>
      <w:r>
        <w:rPr>
          <w:i/>
          <w:iCs/>
          <w:sz w:val="20"/>
          <w:szCs w:val="20"/>
        </w:rPr>
        <w:t xml:space="preserve">Lei, </w:t>
      </w:r>
      <w:r>
        <w:rPr>
          <w:sz w:val="20"/>
          <w:szCs w:val="20"/>
        </w:rPr>
        <w:t>faz saber que:</w:t>
      </w:r>
    </w:p>
    <w:p w:rsidR="00D513BA" w:rsidRDefault="00D513BA">
      <w:pPr>
        <w:jc w:val="both"/>
        <w:rPr>
          <w:sz w:val="20"/>
          <w:szCs w:val="20"/>
        </w:rPr>
      </w:pPr>
    </w:p>
    <w:p w:rsidR="00D513BA" w:rsidRDefault="00D513BA">
      <w:pPr>
        <w:jc w:val="both"/>
        <w:rPr>
          <w:sz w:val="20"/>
          <w:szCs w:val="20"/>
        </w:rPr>
      </w:pPr>
    </w:p>
    <w:p w:rsidR="00D513BA" w:rsidRDefault="00CA4E9B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O POVO DO MUNICÍPIO DE CRUZMALTINA</w:t>
      </w:r>
      <w:r>
        <w:rPr>
          <w:sz w:val="20"/>
          <w:szCs w:val="20"/>
        </w:rPr>
        <w:t xml:space="preserve">, por seus representantes na </w:t>
      </w:r>
      <w:r>
        <w:rPr>
          <w:b/>
          <w:sz w:val="20"/>
          <w:szCs w:val="20"/>
        </w:rPr>
        <w:t>CÂMARA MUNICIPAL</w:t>
      </w:r>
      <w:r>
        <w:rPr>
          <w:sz w:val="20"/>
          <w:szCs w:val="20"/>
        </w:rPr>
        <w:t xml:space="preserve">, aprovou e o Prefeito Municipal </w:t>
      </w:r>
      <w:r>
        <w:rPr>
          <w:b/>
          <w:bCs/>
          <w:i/>
          <w:iCs/>
          <w:sz w:val="20"/>
          <w:szCs w:val="20"/>
        </w:rPr>
        <w:t xml:space="preserve">sanciona </w:t>
      </w:r>
      <w:r>
        <w:rPr>
          <w:sz w:val="20"/>
          <w:szCs w:val="20"/>
        </w:rPr>
        <w:t>a seguinte:</w:t>
      </w:r>
    </w:p>
    <w:p w:rsidR="00D513BA" w:rsidRDefault="00D513BA">
      <w:pPr>
        <w:jc w:val="both"/>
        <w:rPr>
          <w:sz w:val="20"/>
          <w:szCs w:val="20"/>
        </w:rPr>
      </w:pPr>
    </w:p>
    <w:p w:rsidR="00D513BA" w:rsidRDefault="00D513BA">
      <w:pPr>
        <w:jc w:val="both"/>
        <w:rPr>
          <w:sz w:val="20"/>
          <w:szCs w:val="20"/>
        </w:rPr>
      </w:pPr>
    </w:p>
    <w:p w:rsidR="00D513BA" w:rsidRDefault="00CA4E9B">
      <w:pPr>
        <w:jc w:val="center"/>
        <w:rPr>
          <w:sz w:val="20"/>
          <w:szCs w:val="20"/>
        </w:rPr>
      </w:pPr>
      <w:proofErr w:type="gramStart"/>
      <w:r>
        <w:rPr>
          <w:b/>
          <w:sz w:val="20"/>
          <w:szCs w:val="20"/>
          <w:u w:val="single"/>
        </w:rPr>
        <w:t>L  E</w:t>
      </w:r>
      <w:proofErr w:type="gramEnd"/>
      <w:r>
        <w:rPr>
          <w:b/>
          <w:sz w:val="20"/>
          <w:szCs w:val="20"/>
          <w:u w:val="single"/>
        </w:rPr>
        <w:t xml:space="preserve">  I</w:t>
      </w:r>
    </w:p>
    <w:p w:rsidR="00D513BA" w:rsidRDefault="00CA4E9B">
      <w:pPr>
        <w:pStyle w:val="Corpodetexto"/>
        <w:ind w:left="1080" w:hanging="1080"/>
      </w:pPr>
      <w:r>
        <w:tab/>
      </w:r>
    </w:p>
    <w:p w:rsidR="00D513BA" w:rsidRDefault="00D513BA">
      <w:pPr>
        <w:pStyle w:val="Corpodetexto"/>
        <w:ind w:left="1080" w:hanging="1080"/>
      </w:pPr>
    </w:p>
    <w:p w:rsidR="00D513BA" w:rsidRDefault="00CA4E9B">
      <w:pPr>
        <w:pStyle w:val="Corpodetexto"/>
      </w:pPr>
      <w:r>
        <w:rPr>
          <w:b/>
          <w:bCs/>
        </w:rPr>
        <w:t xml:space="preserve">Art. 1º - </w:t>
      </w:r>
      <w:r>
        <w:t xml:space="preserve">Fica o Executivo a abrir no orçamento-programa do Município de Cruzmaltina para o exercício de 2024, um Crédito Adicional Especial no Valor de até R$ 107.500,00 (cento e sete mil e </w:t>
      </w:r>
      <w:proofErr w:type="gramStart"/>
      <w:r>
        <w:t>quinhentos  reais</w:t>
      </w:r>
      <w:proofErr w:type="gramEnd"/>
      <w:r>
        <w:t>) mediante as seguintes providências:</w:t>
      </w:r>
    </w:p>
    <w:p w:rsidR="00D513BA" w:rsidRDefault="00D513BA">
      <w:pPr>
        <w:pStyle w:val="Corpodetexto"/>
        <w:ind w:left="1080" w:hanging="1080"/>
      </w:pPr>
    </w:p>
    <w:p w:rsidR="00D513BA" w:rsidRDefault="00CA4E9B">
      <w:pPr>
        <w:pStyle w:val="Corpodetexto"/>
        <w:ind w:left="1080" w:hanging="1080"/>
      </w:pPr>
      <w:r>
        <w:rPr>
          <w:b/>
        </w:rPr>
        <w:t>Inclusão das seguintes dotações orçamentárias</w:t>
      </w:r>
      <w: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0"/>
        <w:gridCol w:w="5114"/>
        <w:gridCol w:w="1608"/>
      </w:tblGrid>
      <w:tr w:rsidR="00D513BA"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CA4E9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CA4E9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ESPECIFICAÇÃO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CA4E9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</w:t>
            </w:r>
          </w:p>
        </w:tc>
      </w:tr>
      <w:tr w:rsidR="00D513BA"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CA4E9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16.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CA4E9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SECRETARIA MUNICIPAL DE CULTURA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D513BA">
            <w:pPr>
              <w:jc w:val="center"/>
              <w:rPr>
                <w:sz w:val="18"/>
                <w:szCs w:val="18"/>
              </w:rPr>
            </w:pPr>
          </w:p>
        </w:tc>
      </w:tr>
      <w:tr w:rsidR="00D513BA">
        <w:trPr>
          <w:trHeight w:val="157"/>
        </w:trPr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CA4E9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16.001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CA4E9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GABINETE DA SECRETARIA DE CULTURA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D513BA">
            <w:pPr>
              <w:jc w:val="center"/>
              <w:rPr>
                <w:sz w:val="18"/>
                <w:szCs w:val="18"/>
              </w:rPr>
            </w:pPr>
          </w:p>
        </w:tc>
      </w:tr>
      <w:tr w:rsidR="00D513BA">
        <w:trPr>
          <w:trHeight w:val="157"/>
        </w:trPr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CA4E9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16.001.13.392.0016.2092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CA4E9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Atividades da divisão da Cultura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D513BA">
            <w:pPr>
              <w:jc w:val="center"/>
              <w:rPr>
                <w:sz w:val="18"/>
                <w:szCs w:val="18"/>
              </w:rPr>
            </w:pPr>
          </w:p>
        </w:tc>
      </w:tr>
      <w:tr w:rsidR="00D513BA"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CA4E9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3.3.90.39.00.00 - F 1053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CA4E9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Outros Serviços de Terceiros – Pessoa Jurídica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CA4E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42.550,00</w:t>
            </w:r>
          </w:p>
        </w:tc>
      </w:tr>
      <w:tr w:rsidR="00D513BA"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CA4E9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3.3.90.39.00.00 - F 1054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CA4E9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Outros Serviços de Terceiros – Pessoa Jurídica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CA4E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</w:tr>
      <w:tr w:rsidR="00D513BA"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CA4E9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3.3.90.39.00.00 - F 1063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CA4E9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Outros Serviços de Terceiros – Pessoa Jurídica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CA4E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46.450,00</w:t>
            </w:r>
          </w:p>
        </w:tc>
      </w:tr>
      <w:tr w:rsidR="00D513BA"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513BA" w:rsidRDefault="00CA4E9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TOTAL GERAL</w:t>
            </w:r>
          </w:p>
        </w:tc>
        <w:tc>
          <w:tcPr>
            <w:tcW w:w="5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13BA" w:rsidRDefault="00D513BA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3BA" w:rsidRDefault="00CA4E9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107.500,00</w:t>
            </w:r>
          </w:p>
        </w:tc>
      </w:tr>
    </w:tbl>
    <w:p w:rsidR="00D513BA" w:rsidRDefault="00D513BA">
      <w:pPr>
        <w:autoSpaceDE w:val="0"/>
        <w:autoSpaceDN w:val="0"/>
        <w:adjustRightInd w:val="0"/>
        <w:ind w:left="1080" w:hanging="1080"/>
        <w:jc w:val="both"/>
        <w:rPr>
          <w:b/>
          <w:sz w:val="20"/>
          <w:szCs w:val="20"/>
        </w:rPr>
      </w:pPr>
    </w:p>
    <w:p w:rsidR="00D513BA" w:rsidRDefault="00D513BA">
      <w:pPr>
        <w:autoSpaceDE w:val="0"/>
        <w:autoSpaceDN w:val="0"/>
        <w:adjustRightInd w:val="0"/>
        <w:ind w:left="1080" w:hanging="1080"/>
        <w:jc w:val="both"/>
        <w:rPr>
          <w:b/>
          <w:sz w:val="20"/>
          <w:szCs w:val="20"/>
        </w:rPr>
      </w:pPr>
    </w:p>
    <w:p w:rsidR="00D513BA" w:rsidRDefault="00D513BA">
      <w:pPr>
        <w:autoSpaceDE w:val="0"/>
        <w:autoSpaceDN w:val="0"/>
        <w:adjustRightInd w:val="0"/>
        <w:ind w:left="1080" w:hanging="1080"/>
        <w:jc w:val="both"/>
        <w:rPr>
          <w:b/>
          <w:sz w:val="20"/>
          <w:szCs w:val="20"/>
        </w:rPr>
      </w:pPr>
    </w:p>
    <w:p w:rsidR="00D513BA" w:rsidRDefault="00CA4E9B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Art. 2° - </w:t>
      </w:r>
      <w:r>
        <w:rPr>
          <w:sz w:val="20"/>
          <w:szCs w:val="20"/>
        </w:rPr>
        <w:t>Como recurso para a abertura dos Créditos previstos no artigo anterior, é indicado como fonte de recursos o citado no § 1º, inciso I, do Art. 43 da Lei Federal nº 4.320/64, abaixo especificado:</w:t>
      </w:r>
    </w:p>
    <w:p w:rsidR="00D513BA" w:rsidRDefault="00D513BA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513BA" w:rsidRDefault="00CA4E9B">
      <w:pPr>
        <w:autoSpaceDE w:val="0"/>
        <w:autoSpaceDN w:val="0"/>
        <w:adjustRightInd w:val="0"/>
        <w:ind w:left="1080" w:hanging="108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Superávit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5"/>
        <w:gridCol w:w="5878"/>
        <w:gridCol w:w="1559"/>
      </w:tblGrid>
      <w:tr w:rsidR="00D513BA">
        <w:tc>
          <w:tcPr>
            <w:tcW w:w="1635" w:type="dxa"/>
          </w:tcPr>
          <w:p w:rsidR="00D513BA" w:rsidRDefault="00CA4E9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Fonte</w:t>
            </w:r>
          </w:p>
        </w:tc>
        <w:tc>
          <w:tcPr>
            <w:tcW w:w="5878" w:type="dxa"/>
          </w:tcPr>
          <w:p w:rsidR="00D513BA" w:rsidRDefault="00CA4E9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ESPECIFICAÇÃO</w:t>
            </w:r>
          </w:p>
        </w:tc>
        <w:tc>
          <w:tcPr>
            <w:tcW w:w="1559" w:type="dxa"/>
          </w:tcPr>
          <w:p w:rsidR="00D513BA" w:rsidRDefault="00CA4E9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</w:t>
            </w:r>
          </w:p>
        </w:tc>
      </w:tr>
      <w:tr w:rsidR="00D513BA">
        <w:tc>
          <w:tcPr>
            <w:tcW w:w="1635" w:type="dxa"/>
            <w:vAlign w:val="center"/>
          </w:tcPr>
          <w:p w:rsidR="00D513BA" w:rsidRDefault="00CA4E9B">
            <w:pPr>
              <w:jc w:val="both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1053</w:t>
            </w:r>
          </w:p>
        </w:tc>
        <w:tc>
          <w:tcPr>
            <w:tcW w:w="5878" w:type="dxa"/>
          </w:tcPr>
          <w:p w:rsidR="00D513BA" w:rsidRDefault="00CA4E9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Transferências ao Setor Cultural - LC nº 195/</w:t>
            </w:r>
            <w:proofErr w:type="gramStart"/>
            <w:r>
              <w:rPr>
                <w:sz w:val="18"/>
                <w:szCs w:val="18"/>
              </w:rPr>
              <w:t>2022  (</w:t>
            </w:r>
            <w:proofErr w:type="gramEnd"/>
            <w:r>
              <w:rPr>
                <w:sz w:val="18"/>
                <w:szCs w:val="18"/>
              </w:rPr>
              <w:t xml:space="preserve"> Paulo Gustavo) - Art. 5º - Audiovisual</w:t>
            </w:r>
          </w:p>
        </w:tc>
        <w:tc>
          <w:tcPr>
            <w:tcW w:w="1559" w:type="dxa"/>
          </w:tcPr>
          <w:p w:rsidR="00D513BA" w:rsidRDefault="00CA4E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39.382,02</w:t>
            </w:r>
          </w:p>
        </w:tc>
      </w:tr>
      <w:tr w:rsidR="00D513BA">
        <w:tc>
          <w:tcPr>
            <w:tcW w:w="1635" w:type="dxa"/>
            <w:vAlign w:val="center"/>
          </w:tcPr>
          <w:p w:rsidR="00D513BA" w:rsidRDefault="00CA4E9B">
            <w:pPr>
              <w:jc w:val="both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1054</w:t>
            </w:r>
          </w:p>
        </w:tc>
        <w:tc>
          <w:tcPr>
            <w:tcW w:w="5878" w:type="dxa"/>
          </w:tcPr>
          <w:p w:rsidR="00D513BA" w:rsidRDefault="00CA4E9B">
            <w:pPr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Transf</w:t>
            </w:r>
            <w:proofErr w:type="spellEnd"/>
            <w:r>
              <w:rPr>
                <w:sz w:val="18"/>
                <w:szCs w:val="18"/>
              </w:rPr>
              <w:t xml:space="preserve">. ao Setor Cultural - LC nº 195/2022 </w:t>
            </w:r>
            <w:proofErr w:type="gramStart"/>
            <w:r>
              <w:rPr>
                <w:sz w:val="18"/>
                <w:szCs w:val="18"/>
              </w:rPr>
              <w:t>( Paulo</w:t>
            </w:r>
            <w:proofErr w:type="gramEnd"/>
            <w:r>
              <w:rPr>
                <w:sz w:val="18"/>
                <w:szCs w:val="18"/>
              </w:rPr>
              <w:t xml:space="preserve"> Gustavo) -  Art. 8º - Demais Setores da Cultura</w:t>
            </w:r>
          </w:p>
        </w:tc>
        <w:tc>
          <w:tcPr>
            <w:tcW w:w="1559" w:type="dxa"/>
          </w:tcPr>
          <w:p w:rsidR="00D513BA" w:rsidRDefault="00CA4E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15.953,13</w:t>
            </w:r>
          </w:p>
        </w:tc>
      </w:tr>
      <w:tr w:rsidR="00D513BA">
        <w:tc>
          <w:tcPr>
            <w:tcW w:w="7513" w:type="dxa"/>
            <w:gridSpan w:val="2"/>
          </w:tcPr>
          <w:p w:rsidR="00D513BA" w:rsidRDefault="00CA4E9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TOTAL </w:t>
            </w:r>
          </w:p>
        </w:tc>
        <w:tc>
          <w:tcPr>
            <w:tcW w:w="1559" w:type="dxa"/>
          </w:tcPr>
          <w:p w:rsidR="00D513BA" w:rsidRDefault="00CA4E9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55.335,15</w:t>
            </w:r>
          </w:p>
        </w:tc>
      </w:tr>
    </w:tbl>
    <w:p w:rsidR="00D513BA" w:rsidRDefault="00D513BA">
      <w:pPr>
        <w:autoSpaceDE w:val="0"/>
        <w:autoSpaceDN w:val="0"/>
        <w:adjustRightInd w:val="0"/>
        <w:ind w:left="1080" w:hanging="1080"/>
        <w:jc w:val="both"/>
        <w:rPr>
          <w:b/>
          <w:sz w:val="20"/>
          <w:szCs w:val="20"/>
        </w:rPr>
      </w:pPr>
    </w:p>
    <w:p w:rsidR="00D513BA" w:rsidRDefault="00D513BA">
      <w:pPr>
        <w:autoSpaceDE w:val="0"/>
        <w:autoSpaceDN w:val="0"/>
        <w:adjustRightInd w:val="0"/>
        <w:ind w:left="1080" w:hanging="1080"/>
        <w:jc w:val="both"/>
        <w:rPr>
          <w:b/>
          <w:sz w:val="20"/>
          <w:szCs w:val="20"/>
        </w:rPr>
      </w:pPr>
    </w:p>
    <w:p w:rsidR="00D513BA" w:rsidRDefault="00D513BA">
      <w:pPr>
        <w:autoSpaceDE w:val="0"/>
        <w:autoSpaceDN w:val="0"/>
        <w:adjustRightInd w:val="0"/>
        <w:ind w:left="1080" w:hanging="1080"/>
        <w:jc w:val="both"/>
        <w:rPr>
          <w:b/>
          <w:sz w:val="20"/>
          <w:szCs w:val="20"/>
        </w:rPr>
      </w:pPr>
    </w:p>
    <w:p w:rsidR="00D513BA" w:rsidRDefault="00D513BA">
      <w:pPr>
        <w:autoSpaceDE w:val="0"/>
        <w:autoSpaceDN w:val="0"/>
        <w:adjustRightInd w:val="0"/>
        <w:ind w:left="1080" w:hanging="1080"/>
        <w:jc w:val="both"/>
        <w:rPr>
          <w:b/>
          <w:sz w:val="20"/>
          <w:szCs w:val="20"/>
        </w:rPr>
      </w:pPr>
    </w:p>
    <w:p w:rsidR="00D513BA" w:rsidRDefault="00CA4E9B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Art. 3° - </w:t>
      </w:r>
      <w:r>
        <w:rPr>
          <w:sz w:val="20"/>
          <w:szCs w:val="20"/>
        </w:rPr>
        <w:t>Como recurso para a abertura dos Créditos previstos no artigo anterior, é indicado como fonte de recursos o citado no § 1º, inciso II, do Art. 43 da Lei Federal nº 4.320/64, abaixo especificado:</w:t>
      </w:r>
    </w:p>
    <w:p w:rsidR="00D513BA" w:rsidRDefault="00CA4E9B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Excesso</w:t>
      </w:r>
    </w:p>
    <w:p w:rsidR="00D513BA" w:rsidRDefault="00D513BA">
      <w:pPr>
        <w:autoSpaceDE w:val="0"/>
        <w:autoSpaceDN w:val="0"/>
        <w:adjustRightInd w:val="0"/>
        <w:ind w:left="1080" w:hanging="1080"/>
        <w:jc w:val="both"/>
        <w:rPr>
          <w:b/>
          <w:sz w:val="20"/>
          <w:szCs w:val="20"/>
        </w:rPr>
      </w:pPr>
    </w:p>
    <w:p w:rsidR="00D513BA" w:rsidRDefault="00CA4E9B">
      <w:pPr>
        <w:autoSpaceDE w:val="0"/>
        <w:autoSpaceDN w:val="0"/>
        <w:adjustRightInd w:val="0"/>
        <w:ind w:left="1080" w:hanging="1080"/>
        <w:jc w:val="both"/>
        <w:rPr>
          <w:color w:val="000000"/>
          <w:sz w:val="20"/>
          <w:szCs w:val="20"/>
        </w:rPr>
      </w:pPr>
      <w:r>
        <w:rPr>
          <w:b/>
          <w:sz w:val="20"/>
          <w:szCs w:val="20"/>
        </w:rPr>
        <w:t>Excesso de Arrecadação</w:t>
      </w:r>
      <w:r>
        <w:rPr>
          <w:sz w:val="20"/>
          <w:szCs w:val="20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5103"/>
        <w:gridCol w:w="1559"/>
      </w:tblGrid>
      <w:tr w:rsidR="00D513BA">
        <w:tc>
          <w:tcPr>
            <w:tcW w:w="2410" w:type="dxa"/>
          </w:tcPr>
          <w:p w:rsidR="00D513BA" w:rsidRDefault="00CA4E9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RECEITA</w:t>
            </w:r>
          </w:p>
        </w:tc>
        <w:tc>
          <w:tcPr>
            <w:tcW w:w="5103" w:type="dxa"/>
          </w:tcPr>
          <w:p w:rsidR="00D513BA" w:rsidRDefault="00CA4E9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ESPECIFICAÇÃO</w:t>
            </w:r>
          </w:p>
        </w:tc>
        <w:tc>
          <w:tcPr>
            <w:tcW w:w="1559" w:type="dxa"/>
          </w:tcPr>
          <w:p w:rsidR="00D513BA" w:rsidRDefault="00CA4E9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</w:t>
            </w:r>
          </w:p>
        </w:tc>
      </w:tr>
      <w:tr w:rsidR="00D513BA">
        <w:tc>
          <w:tcPr>
            <w:tcW w:w="2410" w:type="dxa"/>
            <w:vAlign w:val="center"/>
          </w:tcPr>
          <w:p w:rsidR="00D513BA" w:rsidRDefault="00CA4E9B">
            <w:pPr>
              <w:jc w:val="both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1.3.2.1.01.0.1.01.00.00.00.00.</w:t>
            </w:r>
          </w:p>
        </w:tc>
        <w:tc>
          <w:tcPr>
            <w:tcW w:w="5103" w:type="dxa"/>
          </w:tcPr>
          <w:p w:rsidR="00D513BA" w:rsidRDefault="00CA4E9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Remuneração de Depósitos Bancários – F1053</w:t>
            </w:r>
          </w:p>
        </w:tc>
        <w:tc>
          <w:tcPr>
            <w:tcW w:w="1559" w:type="dxa"/>
          </w:tcPr>
          <w:p w:rsidR="00D513BA" w:rsidRDefault="00CA4E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3.667,98</w:t>
            </w:r>
          </w:p>
        </w:tc>
      </w:tr>
      <w:tr w:rsidR="00D513BA">
        <w:tc>
          <w:tcPr>
            <w:tcW w:w="2410" w:type="dxa"/>
            <w:vAlign w:val="center"/>
          </w:tcPr>
          <w:p w:rsidR="00D513BA" w:rsidRDefault="00CA4E9B">
            <w:pPr>
              <w:jc w:val="both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1.3.2.1.01.0.1.01.00.00.00.00.</w:t>
            </w:r>
          </w:p>
        </w:tc>
        <w:tc>
          <w:tcPr>
            <w:tcW w:w="5103" w:type="dxa"/>
          </w:tcPr>
          <w:p w:rsidR="00D513BA" w:rsidRDefault="00CA4E9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Remuneração de Depósitos Bancários – F1054</w:t>
            </w:r>
          </w:p>
        </w:tc>
        <w:tc>
          <w:tcPr>
            <w:tcW w:w="1559" w:type="dxa"/>
          </w:tcPr>
          <w:p w:rsidR="00D513BA" w:rsidRDefault="00CA4E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2.046,87</w:t>
            </w:r>
          </w:p>
        </w:tc>
      </w:tr>
      <w:tr w:rsidR="00D513BA">
        <w:tc>
          <w:tcPr>
            <w:tcW w:w="2410" w:type="dxa"/>
            <w:vAlign w:val="center"/>
          </w:tcPr>
          <w:p w:rsidR="00D513BA" w:rsidRDefault="00CA4E9B">
            <w:pPr>
              <w:jc w:val="both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1.7.1.9.60.0.1.00.00.00.00.00.</w:t>
            </w:r>
          </w:p>
        </w:tc>
        <w:tc>
          <w:tcPr>
            <w:tcW w:w="5103" w:type="dxa"/>
          </w:tcPr>
          <w:p w:rsidR="00D513BA" w:rsidRDefault="00CA4E9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Transferências da Política Nacional Aldir Blanc de Fomento à Cultura - Lei nº 14399/2022</w:t>
            </w:r>
          </w:p>
        </w:tc>
        <w:tc>
          <w:tcPr>
            <w:tcW w:w="1559" w:type="dxa"/>
          </w:tcPr>
          <w:p w:rsidR="00D513BA" w:rsidRDefault="00CA4E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43.575,89</w:t>
            </w:r>
          </w:p>
        </w:tc>
      </w:tr>
      <w:tr w:rsidR="00D513BA">
        <w:tc>
          <w:tcPr>
            <w:tcW w:w="2410" w:type="dxa"/>
            <w:vAlign w:val="center"/>
          </w:tcPr>
          <w:p w:rsidR="00D513BA" w:rsidRDefault="00CA4E9B">
            <w:pPr>
              <w:jc w:val="both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1.3.2.1.01.0.1.01.00.00.00.00.</w:t>
            </w:r>
          </w:p>
        </w:tc>
        <w:tc>
          <w:tcPr>
            <w:tcW w:w="5103" w:type="dxa"/>
          </w:tcPr>
          <w:p w:rsidR="00D513BA" w:rsidRDefault="00CA4E9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Remuneração de Depósitos Bancários – F1063</w:t>
            </w:r>
          </w:p>
        </w:tc>
        <w:tc>
          <w:tcPr>
            <w:tcW w:w="1559" w:type="dxa"/>
          </w:tcPr>
          <w:p w:rsidR="00D513BA" w:rsidRDefault="00CA4E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2.874,11</w:t>
            </w:r>
          </w:p>
        </w:tc>
      </w:tr>
      <w:tr w:rsidR="00D513BA">
        <w:tc>
          <w:tcPr>
            <w:tcW w:w="7513" w:type="dxa"/>
            <w:gridSpan w:val="2"/>
          </w:tcPr>
          <w:p w:rsidR="00D513BA" w:rsidRDefault="00CA4E9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TOTAL </w:t>
            </w:r>
          </w:p>
        </w:tc>
        <w:tc>
          <w:tcPr>
            <w:tcW w:w="1559" w:type="dxa"/>
          </w:tcPr>
          <w:p w:rsidR="00D513BA" w:rsidRDefault="00CA4E9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52.164,85</w:t>
            </w:r>
          </w:p>
        </w:tc>
      </w:tr>
    </w:tbl>
    <w:p w:rsidR="00D513BA" w:rsidRDefault="00D513BA">
      <w:pPr>
        <w:pStyle w:val="Corpodetexto"/>
        <w:rPr>
          <w:b/>
        </w:rPr>
      </w:pPr>
    </w:p>
    <w:p w:rsidR="00D513BA" w:rsidRDefault="00D513BA">
      <w:pPr>
        <w:pStyle w:val="Corpodetexto"/>
        <w:rPr>
          <w:b/>
        </w:rPr>
      </w:pPr>
    </w:p>
    <w:p w:rsidR="00D513BA" w:rsidRDefault="00CA4E9B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Art. 4° - </w:t>
      </w:r>
      <w:r>
        <w:rPr>
          <w:sz w:val="20"/>
          <w:szCs w:val="20"/>
        </w:rPr>
        <w:t>Das alterações constantes dessa LEI ficam também alteradas as ações do PPA e o Anexo de Metas e Prioridades da Lei de Diretrizes Orçamentárias, no que couber.</w:t>
      </w:r>
    </w:p>
    <w:p w:rsidR="00D513BA" w:rsidRDefault="00D513BA">
      <w:pPr>
        <w:pStyle w:val="Corpodetexto1"/>
        <w:rPr>
          <w:b/>
          <w:bCs/>
          <w:sz w:val="20"/>
          <w:szCs w:val="20"/>
        </w:rPr>
      </w:pPr>
    </w:p>
    <w:p w:rsidR="00D513BA" w:rsidRDefault="00D513BA">
      <w:pPr>
        <w:pStyle w:val="Corpodetexto1"/>
        <w:rPr>
          <w:b/>
          <w:bCs/>
          <w:sz w:val="20"/>
          <w:szCs w:val="20"/>
        </w:rPr>
      </w:pPr>
    </w:p>
    <w:p w:rsidR="00D513BA" w:rsidRDefault="00CA4E9B">
      <w:pPr>
        <w:pStyle w:val="Corpodetexto"/>
      </w:pPr>
      <w:r>
        <w:rPr>
          <w:b/>
        </w:rPr>
        <w:t xml:space="preserve">Art. 5° - </w:t>
      </w:r>
      <w:r>
        <w:t>Esta Lei entrará em vigor na data de sua publicação, revogando as demais disposições em contrário.</w:t>
      </w:r>
    </w:p>
    <w:p w:rsidR="00D513BA" w:rsidRDefault="00D513BA">
      <w:pPr>
        <w:pStyle w:val="Corpodetexto"/>
      </w:pPr>
    </w:p>
    <w:p w:rsidR="00D513BA" w:rsidRDefault="00D513BA">
      <w:pPr>
        <w:pStyle w:val="Corpodetexto"/>
      </w:pPr>
    </w:p>
    <w:p w:rsidR="00D513BA" w:rsidRDefault="00CA4E9B">
      <w:pPr>
        <w:pStyle w:val="Corpodetexto"/>
      </w:pPr>
      <w:r>
        <w:t>Edifício da Prefeitura do Município de Cruzmaltina, aos vinte e dois dias do mês de agosto do ano de dois mil e vinte e quatro (22/08/2024).</w:t>
      </w:r>
    </w:p>
    <w:p w:rsidR="00D513BA" w:rsidRDefault="00D513BA">
      <w:pPr>
        <w:jc w:val="center"/>
        <w:rPr>
          <w:sz w:val="20"/>
          <w:szCs w:val="20"/>
        </w:rPr>
      </w:pPr>
    </w:p>
    <w:p w:rsidR="00D513BA" w:rsidRDefault="00D513BA">
      <w:pPr>
        <w:jc w:val="center"/>
        <w:rPr>
          <w:sz w:val="20"/>
          <w:szCs w:val="20"/>
        </w:rPr>
      </w:pPr>
    </w:p>
    <w:p w:rsidR="00D513BA" w:rsidRDefault="00D513BA">
      <w:pPr>
        <w:jc w:val="center"/>
        <w:rPr>
          <w:sz w:val="20"/>
          <w:szCs w:val="20"/>
        </w:rPr>
      </w:pPr>
    </w:p>
    <w:p w:rsidR="00D513BA" w:rsidRDefault="00D513BA">
      <w:pPr>
        <w:jc w:val="center"/>
        <w:rPr>
          <w:sz w:val="20"/>
          <w:szCs w:val="20"/>
        </w:rPr>
      </w:pPr>
    </w:p>
    <w:p w:rsidR="00D513BA" w:rsidRDefault="00D513BA">
      <w:pPr>
        <w:jc w:val="center"/>
        <w:rPr>
          <w:sz w:val="20"/>
          <w:szCs w:val="20"/>
        </w:rPr>
      </w:pPr>
    </w:p>
    <w:p w:rsidR="00D513BA" w:rsidRDefault="00CA4E9B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NATAL CASAVECHIA</w:t>
      </w:r>
    </w:p>
    <w:p w:rsidR="00D513BA" w:rsidRDefault="00CA4E9B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Prefeito</w:t>
      </w: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CA4E9B">
      <w:pPr>
        <w:ind w:firstLine="1701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JUSTIFICATIVAS AO PROJETO DE LEI Nº. 014/2024</w:t>
      </w: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CA4E9B">
      <w:pPr>
        <w:spacing w:before="100" w:beforeAutospacing="1" w:after="100" w:afterAutospacing="1" w:line="360" w:lineRule="auto"/>
        <w:ind w:firstLine="170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Senhor Presidente e Senhores Vereadores, o Projeto de Lei que ora colocamos a vossa apreciação, tem como finalidade a abertura de dotação por meio de crédito especial com recursos repassados ao municipio da  Lei Complementar n. 195, de 8 de julho de 2022 disponível </w:t>
      </w:r>
      <w:proofErr w:type="spellStart"/>
      <w:r>
        <w:rPr>
          <w:color w:val="000000"/>
          <w:sz w:val="20"/>
          <w:szCs w:val="20"/>
        </w:rPr>
        <w:t>em:</w:t>
      </w:r>
      <w:hyperlink r:id="rId8" w:history="1">
        <w:r>
          <w:rPr>
            <w:rStyle w:val="Hyperlink"/>
            <w:sz w:val="20"/>
            <w:szCs w:val="20"/>
          </w:rPr>
          <w:t>https</w:t>
        </w:r>
        <w:proofErr w:type="spellEnd"/>
        <w:r>
          <w:rPr>
            <w:rStyle w:val="Hyperlink"/>
            <w:sz w:val="20"/>
            <w:szCs w:val="20"/>
          </w:rPr>
          <w:t>://www.planalto.gov.br/ccivil_03/LEIS/LCP/Lcp195.htm</w:t>
        </w:r>
      </w:hyperlink>
      <w:r>
        <w:rPr>
          <w:color w:val="000000"/>
          <w:sz w:val="20"/>
          <w:szCs w:val="20"/>
        </w:rPr>
        <w:t xml:space="preserve"> e da Lei que </w:t>
      </w:r>
      <w:proofErr w:type="spellStart"/>
      <w:r>
        <w:rPr>
          <w:color w:val="000000"/>
          <w:sz w:val="20"/>
          <w:szCs w:val="20"/>
        </w:rPr>
        <w:t>nstitui</w:t>
      </w:r>
      <w:proofErr w:type="spellEnd"/>
      <w:r>
        <w:rPr>
          <w:color w:val="000000"/>
          <w:sz w:val="20"/>
          <w:szCs w:val="20"/>
        </w:rPr>
        <w:t xml:space="preserve"> a Política Nacional Aldir Blanc de Fomento à Cultura, disponível em:</w:t>
      </w:r>
      <w:hyperlink r:id="rId9" w:anchor=":~:text=1%C2%BA%20Esta%20Lei%20institui%20a,acesso%20%C3%A0%20cultura%20no%20Brasil." w:history="1">
        <w:r>
          <w:rPr>
            <w:rStyle w:val="Hyperlink"/>
            <w:sz w:val="20"/>
            <w:szCs w:val="20"/>
          </w:rPr>
          <w:t>https://www.planalto.gov.br/ccivil_03/_ato2019-2022/2022/lei/l14399.htm#:~:text=1%C2%BA%20Esta%20Lei%20institui%20a,acesso%20%C3%A0%20cultura%20no%20Brasil.</w:t>
        </w:r>
      </w:hyperlink>
      <w:r>
        <w:rPr>
          <w:color w:val="000000"/>
          <w:sz w:val="20"/>
          <w:szCs w:val="20"/>
        </w:rPr>
        <w:t>Conforme solicitação da secretaria de Cultura (ofício n.2/2024 em anexo).</w:t>
      </w:r>
    </w:p>
    <w:p w:rsidR="00D513BA" w:rsidRDefault="00CA4E9B">
      <w:pPr>
        <w:spacing w:before="100" w:beforeAutospacing="1" w:after="100" w:afterAutospacing="1" w:line="360" w:lineRule="auto"/>
        <w:ind w:firstLine="1701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  <w:u w:val="single"/>
        </w:rPr>
        <w:t xml:space="preserve"> Solicitamos a votação com urgência</w:t>
      </w:r>
      <w:r>
        <w:rPr>
          <w:color w:val="000000"/>
          <w:sz w:val="20"/>
          <w:szCs w:val="20"/>
        </w:rPr>
        <w:t xml:space="preserve"> do referido projeto para dar andamento à execução do recurso dentro do exercício corrente. Diante do exposto e c</w:t>
      </w:r>
      <w:r>
        <w:rPr>
          <w:sz w:val="20"/>
          <w:szCs w:val="20"/>
        </w:rPr>
        <w:t>erto da compreensão dos Senhores.  Caso necessário, estamos à disposição para eventuais esclarecimentos.</w:t>
      </w:r>
    </w:p>
    <w:p w:rsidR="00D513BA" w:rsidRDefault="00D513BA">
      <w:pPr>
        <w:spacing w:before="100" w:beforeAutospacing="1" w:after="100" w:afterAutospacing="1" w:line="360" w:lineRule="auto"/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D513BA">
      <w:pPr>
        <w:spacing w:before="100" w:beforeAutospacing="1" w:after="100" w:afterAutospacing="1" w:line="360" w:lineRule="auto"/>
        <w:ind w:firstLine="1701"/>
        <w:jc w:val="both"/>
        <w:rPr>
          <w:b/>
          <w:bCs/>
          <w:color w:val="000000"/>
          <w:sz w:val="20"/>
          <w:szCs w:val="20"/>
        </w:rPr>
      </w:pPr>
    </w:p>
    <w:p w:rsidR="00D513BA" w:rsidRDefault="00CA4E9B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NATAL CASAVECHIA</w:t>
      </w:r>
    </w:p>
    <w:p w:rsidR="00D513BA" w:rsidRDefault="00CA4E9B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Prefeito</w:t>
      </w:r>
    </w:p>
    <w:p w:rsidR="00D513BA" w:rsidRDefault="00D513BA">
      <w:pPr>
        <w:jc w:val="center"/>
        <w:rPr>
          <w:sz w:val="20"/>
          <w:szCs w:val="20"/>
        </w:rPr>
      </w:pPr>
    </w:p>
    <w:p w:rsidR="00D513BA" w:rsidRDefault="00D513BA">
      <w:pPr>
        <w:jc w:val="both"/>
        <w:rPr>
          <w:b/>
          <w:sz w:val="20"/>
          <w:szCs w:val="20"/>
        </w:rPr>
      </w:pPr>
    </w:p>
    <w:p w:rsidR="00D513BA" w:rsidRDefault="00D513BA">
      <w:pPr>
        <w:jc w:val="both"/>
        <w:rPr>
          <w:b/>
          <w:sz w:val="20"/>
          <w:szCs w:val="20"/>
        </w:rPr>
      </w:pPr>
    </w:p>
    <w:sectPr w:rsidR="00D513BA" w:rsidSect="00D513BA">
      <w:headerReference w:type="default" r:id="rId10"/>
      <w:pgSz w:w="12240" w:h="15840"/>
      <w:pgMar w:top="284" w:right="1608" w:bottom="1135" w:left="1560" w:header="28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A4E9B" w:rsidRDefault="00CA4E9B" w:rsidP="00D513BA">
      <w:r>
        <w:separator/>
      </w:r>
    </w:p>
  </w:endnote>
  <w:endnote w:type="continuationSeparator" w:id="0">
    <w:p w:rsidR="00CA4E9B" w:rsidRDefault="00CA4E9B" w:rsidP="00D51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A4E9B" w:rsidRDefault="00CA4E9B" w:rsidP="00D513BA">
      <w:r>
        <w:separator/>
      </w:r>
    </w:p>
  </w:footnote>
  <w:footnote w:type="continuationSeparator" w:id="0">
    <w:p w:rsidR="00CA4E9B" w:rsidRDefault="00CA4E9B" w:rsidP="00D51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513BA" w:rsidRDefault="004E3E35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986790</wp:posOffset>
              </wp:positionH>
              <wp:positionV relativeFrom="paragraph">
                <wp:posOffset>220980</wp:posOffset>
              </wp:positionV>
              <wp:extent cx="5080635" cy="932180"/>
              <wp:effectExtent l="0" t="0" r="5715" b="1270"/>
              <wp:wrapNone/>
              <wp:docPr id="1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80635" cy="932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513BA" w:rsidRDefault="00CA4E9B">
                          <w:pPr>
                            <w:pStyle w:val="Ttulo1"/>
                            <w:jc w:val="center"/>
                          </w:pPr>
                          <w:r>
                            <w:t>PREFEITURA MUNICIPAL DE CRUZMALTINA</w:t>
                          </w:r>
                        </w:p>
                        <w:p w:rsidR="00D513BA" w:rsidRDefault="00CA4E9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CNPJ Nº 01.615.393/0001-00</w:t>
                          </w:r>
                        </w:p>
                        <w:p w:rsidR="00D513BA" w:rsidRDefault="00CA4E9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Av. Padre Gualter Negrão n</w:t>
                          </w:r>
                          <w:r>
                            <w:rPr>
                              <w:b/>
                              <w:sz w:val="22"/>
                            </w:rPr>
                            <w:t>º 40 -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 Fone (43) 3125-20.00</w:t>
                          </w:r>
                        </w:p>
                        <w:p w:rsidR="00D513BA" w:rsidRDefault="00CA4E9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CEP: 86.855-000 – CRUZMALTINA – PARANÁ</w:t>
                          </w:r>
                        </w:p>
                        <w:p w:rsidR="00D513BA" w:rsidRDefault="00CA4E9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www.cruzmaltina.pr.gov.br</w:t>
                          </w:r>
                        </w:p>
                        <w:p w:rsidR="00D513BA" w:rsidRDefault="00D513BA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77.7pt;margin-top:17.4pt;width:400.05pt;height:7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">
              <v:textbox>
                <w:txbxContent>
                  <w:p w:rsidR="00D513BA" w:rsidRDefault="00CA4E9B">
                    <w:pPr>
                      <w:pStyle w:val="Ttulo1"/>
                      <w:jc w:val="center"/>
                    </w:pPr>
                    <w:r>
                      <w:t>PREFEITURA MUNICIPAL DE CRUZMALTINA</w:t>
                    </w:r>
                  </w:p>
                  <w:p w:rsidR="00D513BA" w:rsidRDefault="00CA4E9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CNPJ Nº 01.615.393/0001-00</w:t>
                    </w:r>
                  </w:p>
                  <w:p w:rsidR="00D513BA" w:rsidRDefault="00CA4E9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Av. Padre Gualter Negrão n</w:t>
                    </w:r>
                    <w:r>
                      <w:rPr>
                        <w:b/>
                        <w:sz w:val="22"/>
                      </w:rPr>
                      <w:t>º 40 -</w:t>
                    </w:r>
                    <w:r>
                      <w:rPr>
                        <w:b/>
                        <w:sz w:val="24"/>
                      </w:rPr>
                      <w:t xml:space="preserve"> Fone (43) 3125-20.00</w:t>
                    </w:r>
                  </w:p>
                  <w:p w:rsidR="00D513BA" w:rsidRDefault="00CA4E9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CEP: 86.855-000 – CRUZMALTINA – PARANÁ</w:t>
                    </w:r>
                  </w:p>
                  <w:p w:rsidR="00D513BA" w:rsidRDefault="00CA4E9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www.cruzmaltina.pr.gov.br</w:t>
                    </w:r>
                  </w:p>
                  <w:p w:rsidR="00D513BA" w:rsidRDefault="00D513BA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</w:p>
  <w:p w:rsidR="00D513BA" w:rsidRDefault="004E3E35">
    <w:pPr>
      <w:pStyle w:val="Cabealho"/>
    </w:pPr>
    <w: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0;margin-top:-.55pt;width:62.7pt;height:77.15pt;z-index:251659264;mso-position-horizontal-relative:text;mso-position-vertical-relative:text">
          <v:imagedata r:id="rId1" o:title=""/>
          <w10:wrap type="topAndBottom"/>
        </v:shape>
        <o:OLEObject Type="Embed" ProgID="MSPhotoEd.3" ShapeID="_x0000_s4098" DrawAspect="Content" ObjectID="_1786165033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5122"/>
    <o:shapelayout v:ext="edit">
      <o:idmap v:ext="edit" data="3,4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DC2"/>
    <w:rsid w:val="00011BCE"/>
    <w:rsid w:val="00014519"/>
    <w:rsid w:val="0002538D"/>
    <w:rsid w:val="00026337"/>
    <w:rsid w:val="00066778"/>
    <w:rsid w:val="000C3443"/>
    <w:rsid w:val="000E39E8"/>
    <w:rsid w:val="000F76B0"/>
    <w:rsid w:val="001032AA"/>
    <w:rsid w:val="001046CF"/>
    <w:rsid w:val="0010742D"/>
    <w:rsid w:val="00114F52"/>
    <w:rsid w:val="00120C84"/>
    <w:rsid w:val="00146573"/>
    <w:rsid w:val="00165C32"/>
    <w:rsid w:val="00191C8E"/>
    <w:rsid w:val="00195C18"/>
    <w:rsid w:val="001A6BC9"/>
    <w:rsid w:val="001C3FC2"/>
    <w:rsid w:val="001C6CEE"/>
    <w:rsid w:val="001F2F7E"/>
    <w:rsid w:val="002037DC"/>
    <w:rsid w:val="002212F1"/>
    <w:rsid w:val="00227322"/>
    <w:rsid w:val="00234A81"/>
    <w:rsid w:val="00272EBC"/>
    <w:rsid w:val="002824A6"/>
    <w:rsid w:val="0028782F"/>
    <w:rsid w:val="00297F0E"/>
    <w:rsid w:val="002A69A1"/>
    <w:rsid w:val="002B2E11"/>
    <w:rsid w:val="002C5F54"/>
    <w:rsid w:val="002D01C0"/>
    <w:rsid w:val="00322397"/>
    <w:rsid w:val="00370CFC"/>
    <w:rsid w:val="00380EAD"/>
    <w:rsid w:val="00392204"/>
    <w:rsid w:val="003B116D"/>
    <w:rsid w:val="003C2189"/>
    <w:rsid w:val="003D1442"/>
    <w:rsid w:val="003D5E96"/>
    <w:rsid w:val="003F2ACC"/>
    <w:rsid w:val="00407163"/>
    <w:rsid w:val="00435866"/>
    <w:rsid w:val="00444011"/>
    <w:rsid w:val="00451327"/>
    <w:rsid w:val="004B5069"/>
    <w:rsid w:val="004B5EB2"/>
    <w:rsid w:val="004B70C5"/>
    <w:rsid w:val="004C4F75"/>
    <w:rsid w:val="004E3E35"/>
    <w:rsid w:val="00523EAE"/>
    <w:rsid w:val="00531750"/>
    <w:rsid w:val="005577F9"/>
    <w:rsid w:val="00564729"/>
    <w:rsid w:val="00594DC2"/>
    <w:rsid w:val="005D7179"/>
    <w:rsid w:val="005F263D"/>
    <w:rsid w:val="00610866"/>
    <w:rsid w:val="00667371"/>
    <w:rsid w:val="00672B5A"/>
    <w:rsid w:val="006778B5"/>
    <w:rsid w:val="00690BEF"/>
    <w:rsid w:val="006B07F8"/>
    <w:rsid w:val="006B472A"/>
    <w:rsid w:val="006C5C36"/>
    <w:rsid w:val="006D6943"/>
    <w:rsid w:val="006E37A0"/>
    <w:rsid w:val="007052F1"/>
    <w:rsid w:val="007820E6"/>
    <w:rsid w:val="00784445"/>
    <w:rsid w:val="00795B4C"/>
    <w:rsid w:val="007A2092"/>
    <w:rsid w:val="007A570F"/>
    <w:rsid w:val="007B4338"/>
    <w:rsid w:val="007D6888"/>
    <w:rsid w:val="007E43A6"/>
    <w:rsid w:val="00812C1F"/>
    <w:rsid w:val="00814B27"/>
    <w:rsid w:val="00823858"/>
    <w:rsid w:val="00863936"/>
    <w:rsid w:val="00884AFA"/>
    <w:rsid w:val="00895B50"/>
    <w:rsid w:val="008D6456"/>
    <w:rsid w:val="008D7349"/>
    <w:rsid w:val="008F2AF9"/>
    <w:rsid w:val="00903A73"/>
    <w:rsid w:val="00924681"/>
    <w:rsid w:val="00926AE6"/>
    <w:rsid w:val="00931309"/>
    <w:rsid w:val="00944CF4"/>
    <w:rsid w:val="00945FA7"/>
    <w:rsid w:val="00974332"/>
    <w:rsid w:val="009826BE"/>
    <w:rsid w:val="00982B1E"/>
    <w:rsid w:val="00A154B3"/>
    <w:rsid w:val="00A328EC"/>
    <w:rsid w:val="00A50638"/>
    <w:rsid w:val="00A6524F"/>
    <w:rsid w:val="00AA2284"/>
    <w:rsid w:val="00AC5122"/>
    <w:rsid w:val="00AD7D8D"/>
    <w:rsid w:val="00B11F9D"/>
    <w:rsid w:val="00B13802"/>
    <w:rsid w:val="00B52C3D"/>
    <w:rsid w:val="00B8776C"/>
    <w:rsid w:val="00BA58E3"/>
    <w:rsid w:val="00BB575F"/>
    <w:rsid w:val="00BE075A"/>
    <w:rsid w:val="00C04DAF"/>
    <w:rsid w:val="00C12B8C"/>
    <w:rsid w:val="00C23051"/>
    <w:rsid w:val="00C46966"/>
    <w:rsid w:val="00C81C09"/>
    <w:rsid w:val="00CA4AB9"/>
    <w:rsid w:val="00CA4E9B"/>
    <w:rsid w:val="00CA715B"/>
    <w:rsid w:val="00CB1BDF"/>
    <w:rsid w:val="00CB5D20"/>
    <w:rsid w:val="00CE0F03"/>
    <w:rsid w:val="00CE4B0F"/>
    <w:rsid w:val="00CF62B6"/>
    <w:rsid w:val="00D048B6"/>
    <w:rsid w:val="00D07525"/>
    <w:rsid w:val="00D21A33"/>
    <w:rsid w:val="00D513BA"/>
    <w:rsid w:val="00D727C5"/>
    <w:rsid w:val="00DC272C"/>
    <w:rsid w:val="00DC5036"/>
    <w:rsid w:val="00E00542"/>
    <w:rsid w:val="00E05412"/>
    <w:rsid w:val="00E239C8"/>
    <w:rsid w:val="00E372FE"/>
    <w:rsid w:val="00E40B19"/>
    <w:rsid w:val="00E446E6"/>
    <w:rsid w:val="00E50ABE"/>
    <w:rsid w:val="00E9328F"/>
    <w:rsid w:val="00EA647A"/>
    <w:rsid w:val="00EB3CB0"/>
    <w:rsid w:val="00EF28A4"/>
    <w:rsid w:val="00F2080E"/>
    <w:rsid w:val="00F25863"/>
    <w:rsid w:val="00F40873"/>
    <w:rsid w:val="00F91D04"/>
    <w:rsid w:val="00F93B04"/>
    <w:rsid w:val="00FB536D"/>
    <w:rsid w:val="00FF5639"/>
    <w:rsid w:val="00FF70D6"/>
    <w:rsid w:val="01017AD0"/>
    <w:rsid w:val="080075FF"/>
    <w:rsid w:val="0AB97732"/>
    <w:rsid w:val="0FE675DB"/>
    <w:rsid w:val="13335495"/>
    <w:rsid w:val="219D2D95"/>
    <w:rsid w:val="25071D5A"/>
    <w:rsid w:val="31420FAF"/>
    <w:rsid w:val="36E9640C"/>
    <w:rsid w:val="3AFA45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5"/>
    </o:shapelayout>
  </w:shapeDefaults>
  <w:decimalSymbol w:val=","/>
  <w:listSeparator w:val=";"/>
  <w15:docId w15:val="{42F0E530-FE69-4137-BCAD-500C30FDF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513BA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rsid w:val="00D513BA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qFormat/>
    <w:rsid w:val="00D513BA"/>
    <w:pPr>
      <w:keepNext/>
      <w:jc w:val="center"/>
      <w:outlineLvl w:val="2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semiHidden/>
    <w:unhideWhenUsed/>
    <w:rsid w:val="00D513BA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rsid w:val="00D513BA"/>
    <w:pPr>
      <w:jc w:val="both"/>
    </w:pPr>
    <w:rPr>
      <w:sz w:val="20"/>
      <w:szCs w:val="20"/>
    </w:rPr>
  </w:style>
  <w:style w:type="paragraph" w:styleId="Cabealho">
    <w:name w:val="header"/>
    <w:basedOn w:val="Normal"/>
    <w:qFormat/>
    <w:rsid w:val="00D513BA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qFormat/>
    <w:rsid w:val="00D513BA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semiHidden/>
    <w:unhideWhenUsed/>
    <w:qFormat/>
    <w:rsid w:val="00D513BA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qFormat/>
    <w:rsid w:val="00D513BA"/>
    <w:pPr>
      <w:spacing w:after="120"/>
      <w:ind w:left="283"/>
    </w:pPr>
    <w:rPr>
      <w:sz w:val="20"/>
      <w:szCs w:val="20"/>
    </w:rPr>
  </w:style>
  <w:style w:type="table" w:styleId="Tabelacomgrade">
    <w:name w:val="Table Grid"/>
    <w:basedOn w:val="Tabelanormal"/>
    <w:qFormat/>
    <w:rsid w:val="00D513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qFormat/>
    <w:rsid w:val="00D513BA"/>
  </w:style>
  <w:style w:type="character" w:customStyle="1" w:styleId="RecuodecorpodetextoChar">
    <w:name w:val="Recuo de corpo de texto Char"/>
    <w:basedOn w:val="Fontepargpadro"/>
    <w:link w:val="Recuodecorpodetexto"/>
    <w:qFormat/>
    <w:rsid w:val="00D513BA"/>
  </w:style>
  <w:style w:type="character" w:customStyle="1" w:styleId="TextodebaloChar">
    <w:name w:val="Texto de balão Char"/>
    <w:basedOn w:val="Fontepargpadro"/>
    <w:link w:val="Textodebalo"/>
    <w:semiHidden/>
    <w:qFormat/>
    <w:rsid w:val="00D513BA"/>
    <w:rPr>
      <w:rFonts w:ascii="Segoe UI" w:hAnsi="Segoe UI" w:cs="Segoe UI"/>
      <w:sz w:val="18"/>
      <w:szCs w:val="18"/>
    </w:rPr>
  </w:style>
  <w:style w:type="paragraph" w:customStyle="1" w:styleId="Recuodecorpodetexto1">
    <w:name w:val="Recuo de corpo de texto1"/>
    <w:basedOn w:val="Normal"/>
    <w:qFormat/>
    <w:rsid w:val="00D513BA"/>
    <w:pPr>
      <w:spacing w:before="100" w:beforeAutospacing="1" w:after="100" w:afterAutospacing="1"/>
    </w:pPr>
  </w:style>
  <w:style w:type="paragraph" w:customStyle="1" w:styleId="Corpodetexto1">
    <w:name w:val="Corpo de texto1"/>
    <w:basedOn w:val="Normal"/>
    <w:qFormat/>
    <w:rsid w:val="00D513BA"/>
    <w:pPr>
      <w:jc w:val="both"/>
    </w:pPr>
  </w:style>
  <w:style w:type="table" w:customStyle="1" w:styleId="TableNormal">
    <w:name w:val="Table Normal"/>
    <w:semiHidden/>
    <w:qFormat/>
    <w:rsid w:val="00D513BA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LEIS/LCP/Lcp195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_ato2019-2022/2022/lei/l14399.ht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409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EC80343-76A0-47D5-8B44-FC86F38F2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534</Words>
  <Characters>3559</Characters>
  <Application>Microsoft Office Word</Application>
  <DocSecurity>0</DocSecurity>
  <Lines>29</Lines>
  <Paragraphs>8</Paragraphs>
  <ScaleCrop>false</ScaleCrop>
  <Company>Prefeitura Cruzmaltina</Company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Neide</dc:creator>
  <cp:lastModifiedBy>User</cp:lastModifiedBy>
  <cp:revision>3</cp:revision>
  <cp:lastPrinted>2024-08-23T13:25:00Z</cp:lastPrinted>
  <dcterms:created xsi:type="dcterms:W3CDTF">2024-08-23T17:40:00Z</dcterms:created>
  <dcterms:modified xsi:type="dcterms:W3CDTF">2024-08-26T11:11:00Z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4D76BE517E2C4FB79C679AAFCCFFAFCC</vt:lpwstr>
  </property>
</Properties>
</file>