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4717A" w:rsidRPr="00D4717A" w:rsidRDefault="00D4717A" w:rsidP="00BB6A27">
      <w:pPr>
        <w:pStyle w:val="Default"/>
        <w:spacing w:line="360" w:lineRule="auto"/>
        <w:jc w:val="center"/>
      </w:pPr>
      <w:r w:rsidRPr="00D4717A">
        <w:rPr>
          <w:b/>
          <w:bCs/>
        </w:rPr>
        <w:t xml:space="preserve">PROJETO DE </w:t>
      </w:r>
      <w:r w:rsidRPr="00D4717A">
        <w:rPr>
          <w:b/>
          <w:bCs/>
        </w:rPr>
        <w:t xml:space="preserve">LEI Nº. </w:t>
      </w:r>
      <w:r w:rsidRPr="00D4717A">
        <w:rPr>
          <w:b/>
          <w:bCs/>
        </w:rPr>
        <w:t>____</w:t>
      </w:r>
      <w:r w:rsidRPr="00D4717A">
        <w:rPr>
          <w:b/>
          <w:bCs/>
        </w:rPr>
        <w:t>/202</w:t>
      </w:r>
      <w:r w:rsidRPr="00D4717A">
        <w:rPr>
          <w:b/>
          <w:bCs/>
        </w:rPr>
        <w:t>4</w:t>
      </w:r>
      <w:r w:rsidRPr="00D4717A">
        <w:rPr>
          <w:b/>
          <w:bCs/>
        </w:rPr>
        <w:t>.</w:t>
      </w:r>
    </w:p>
    <w:p w:rsidR="00D4717A" w:rsidRPr="00D4717A" w:rsidRDefault="00D4717A" w:rsidP="00BB6A27">
      <w:pPr>
        <w:pStyle w:val="Default"/>
        <w:spacing w:line="360" w:lineRule="auto"/>
        <w:ind w:left="4111"/>
        <w:jc w:val="both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ind w:left="4111"/>
        <w:jc w:val="both"/>
      </w:pPr>
      <w:r w:rsidRPr="00D4717A">
        <w:rPr>
          <w:b/>
          <w:bCs/>
        </w:rPr>
        <w:t xml:space="preserve">SÚMULA: </w:t>
      </w:r>
      <w:r w:rsidRPr="00D4717A">
        <w:t>“</w:t>
      </w:r>
      <w:r w:rsidR="00D5406A">
        <w:t>D</w:t>
      </w:r>
      <w:r w:rsidR="00D5406A" w:rsidRPr="00D4717A">
        <w:t xml:space="preserve">ispõe sobre a fixação dos subsídios do </w:t>
      </w:r>
      <w:r w:rsidR="00D5406A">
        <w:t>P</w:t>
      </w:r>
      <w:r w:rsidR="00D5406A" w:rsidRPr="00D4717A">
        <w:t xml:space="preserve">refeito </w:t>
      </w:r>
      <w:r w:rsidR="00D5406A">
        <w:t>M</w:t>
      </w:r>
      <w:r w:rsidR="00D5406A" w:rsidRPr="00D4717A">
        <w:t xml:space="preserve">unicipal, </w:t>
      </w:r>
      <w:r w:rsidR="00D5406A">
        <w:t>V</w:t>
      </w:r>
      <w:r w:rsidR="00D5406A" w:rsidRPr="00D4717A">
        <w:t xml:space="preserve">ice - prefeito e </w:t>
      </w:r>
      <w:r w:rsidR="00D5406A">
        <w:t>S</w:t>
      </w:r>
      <w:r w:rsidR="00D5406A" w:rsidRPr="00D4717A">
        <w:t xml:space="preserve">ecretários do </w:t>
      </w:r>
      <w:r w:rsidR="00D5406A">
        <w:t>M</w:t>
      </w:r>
      <w:r w:rsidR="00D5406A" w:rsidRPr="00D4717A">
        <w:t xml:space="preserve">unicípio de </w:t>
      </w:r>
      <w:r w:rsidR="00D5406A">
        <w:t>S</w:t>
      </w:r>
      <w:r w:rsidR="00D5406A" w:rsidRPr="00D4717A">
        <w:t xml:space="preserve">antana do </w:t>
      </w:r>
      <w:r w:rsidR="00D5406A">
        <w:t>I</w:t>
      </w:r>
      <w:r w:rsidR="00D5406A" w:rsidRPr="00D4717A">
        <w:t xml:space="preserve">tararé, para o quadriênio 2025 a 2028”. </w:t>
      </w:r>
    </w:p>
    <w:p w:rsidR="00D4717A" w:rsidRPr="00D4717A" w:rsidRDefault="00D4717A" w:rsidP="00BB6A27">
      <w:pPr>
        <w:pStyle w:val="Default"/>
        <w:spacing w:line="360" w:lineRule="auto"/>
        <w:rPr>
          <w:b/>
          <w:bCs/>
        </w:rPr>
      </w:pPr>
    </w:p>
    <w:p w:rsidR="00D4717A" w:rsidRDefault="00D5406A" w:rsidP="00BB6A27">
      <w:pPr>
        <w:pStyle w:val="Default"/>
        <w:spacing w:line="360" w:lineRule="auto"/>
        <w:jc w:val="both"/>
      </w:pPr>
      <w:r w:rsidRPr="001C4606">
        <w:rPr>
          <w:b/>
          <w:bCs/>
        </w:rPr>
        <w:t>A MESA DA CÂMARA MUNICIPAL DE SANTANA DO ITARARÉ</w:t>
      </w:r>
      <w:r w:rsidRPr="001C4606">
        <w:t xml:space="preserve">, Estado do Paraná, no uso das atribuições que lhe são conferidas por lei, </w:t>
      </w:r>
      <w:r w:rsidRPr="00CA724C">
        <w:t>encaminha ao soberano</w:t>
      </w:r>
      <w:r w:rsidRPr="001C4606">
        <w:t xml:space="preserve"> plenário </w:t>
      </w:r>
      <w:r>
        <w:t xml:space="preserve">para apreciação e </w:t>
      </w:r>
      <w:r w:rsidRPr="001C4606">
        <w:t>aprova</w:t>
      </w:r>
      <w:r>
        <w:t xml:space="preserve">ção o presente </w:t>
      </w:r>
      <w:r w:rsidRPr="001C4606">
        <w:t>pr</w:t>
      </w:r>
      <w:r>
        <w:t>ojeto de</w:t>
      </w:r>
      <w:r w:rsidRPr="001C4606">
        <w:t xml:space="preserve"> Lei</w:t>
      </w:r>
      <w:r>
        <w:t>:</w:t>
      </w:r>
    </w:p>
    <w:p w:rsidR="00D5406A" w:rsidRDefault="00D5406A" w:rsidP="00BB6A27">
      <w:pPr>
        <w:pStyle w:val="Default"/>
        <w:spacing w:line="360" w:lineRule="auto"/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t xml:space="preserve">Artigo 1º - </w:t>
      </w:r>
      <w:r w:rsidRPr="00D4717A">
        <w:t xml:space="preserve">O subsídio mensal do Prefeito, </w:t>
      </w:r>
      <w:r w:rsidR="00D5406A" w:rsidRPr="00D4717A">
        <w:t>Vice-prefeito</w:t>
      </w:r>
      <w:r w:rsidRPr="00D4717A">
        <w:t xml:space="preserve"> e Secretários Municipais do Município de Santana do Itararé – Estado do Paraná, para quadriênio de 202</w:t>
      </w:r>
      <w:r w:rsidRPr="00D4717A">
        <w:t>5</w:t>
      </w:r>
      <w:r w:rsidRPr="00D4717A">
        <w:t xml:space="preserve"> </w:t>
      </w:r>
      <w:proofErr w:type="spellStart"/>
      <w:r w:rsidRPr="00D4717A">
        <w:t>á</w:t>
      </w:r>
      <w:proofErr w:type="spellEnd"/>
      <w:r w:rsidRPr="00D4717A">
        <w:t xml:space="preserve"> 202</w:t>
      </w:r>
      <w:r w:rsidRPr="00D4717A">
        <w:t>8</w:t>
      </w:r>
      <w:r w:rsidRPr="00D4717A">
        <w:t xml:space="preserve">, fica estabelecido nos termos desta Lei. </w:t>
      </w:r>
    </w:p>
    <w:p w:rsidR="00D4717A" w:rsidRPr="00D4717A" w:rsidRDefault="00D4717A" w:rsidP="00BB6A27">
      <w:pPr>
        <w:pStyle w:val="Default"/>
        <w:spacing w:line="360" w:lineRule="auto"/>
        <w:ind w:firstLine="708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t xml:space="preserve">Artigo 2º - </w:t>
      </w:r>
      <w:r w:rsidRPr="00D4717A">
        <w:t>O Prefeito Municipal de Santana do Itararé</w:t>
      </w:r>
      <w:r w:rsidRPr="00D4717A">
        <w:t xml:space="preserve"> – </w:t>
      </w:r>
      <w:r w:rsidRPr="00D4717A">
        <w:t>Pr</w:t>
      </w:r>
      <w:r w:rsidRPr="00D4717A">
        <w:t>.</w:t>
      </w:r>
      <w:r w:rsidRPr="00D4717A">
        <w:t>, receberá um subsídio mensal no valor de R$ 1</w:t>
      </w:r>
      <w:r w:rsidRPr="00D4717A">
        <w:t>6</w:t>
      </w:r>
      <w:r w:rsidRPr="00D4717A">
        <w:t>.000,00 (dez</w:t>
      </w:r>
      <w:r w:rsidRPr="00D4717A">
        <w:t>esseis</w:t>
      </w:r>
      <w:r w:rsidRPr="00D4717A">
        <w:t xml:space="preserve"> mil reais). </w:t>
      </w:r>
    </w:p>
    <w:p w:rsidR="00D4717A" w:rsidRPr="00D4717A" w:rsidRDefault="00D4717A" w:rsidP="00BB6A27">
      <w:pPr>
        <w:pStyle w:val="Default"/>
        <w:spacing w:line="360" w:lineRule="auto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t xml:space="preserve">Artigo 3º. </w:t>
      </w:r>
      <w:r w:rsidRPr="00D4717A">
        <w:t>– O Vice-Prefeito do Município de Santana do Itararé</w:t>
      </w:r>
      <w:r w:rsidRPr="00D4717A">
        <w:t xml:space="preserve"> – </w:t>
      </w:r>
      <w:r w:rsidRPr="00D4717A">
        <w:t>Pr</w:t>
      </w:r>
      <w:r w:rsidRPr="00D4717A">
        <w:t>.</w:t>
      </w:r>
      <w:r w:rsidRPr="00D4717A">
        <w:t>,</w:t>
      </w:r>
      <w:r w:rsidRPr="00D4717A">
        <w:t xml:space="preserve"> </w:t>
      </w:r>
      <w:r w:rsidRPr="00D4717A">
        <w:t xml:space="preserve">receberá um subsídio mensal no valor de R$ </w:t>
      </w:r>
      <w:r w:rsidRPr="00D4717A">
        <w:t>8</w:t>
      </w:r>
      <w:r w:rsidRPr="00D4717A">
        <w:t>.000,00 (o</w:t>
      </w:r>
      <w:r w:rsidRPr="00D4717A">
        <w:t>ito</w:t>
      </w:r>
      <w:r w:rsidRPr="00D4717A">
        <w:t xml:space="preserve"> mil reais). </w:t>
      </w:r>
    </w:p>
    <w:p w:rsidR="00D4717A" w:rsidRPr="00D4717A" w:rsidRDefault="00D4717A" w:rsidP="00BB6A27">
      <w:pPr>
        <w:pStyle w:val="Default"/>
        <w:spacing w:line="360" w:lineRule="auto"/>
        <w:jc w:val="both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t xml:space="preserve">Artigo 4º. </w:t>
      </w:r>
      <w:r w:rsidRPr="00D4717A">
        <w:t>– Os Secretários Municipais de Santana do Itararé</w:t>
      </w:r>
      <w:r w:rsidRPr="00D4717A">
        <w:t xml:space="preserve"> – </w:t>
      </w:r>
      <w:r w:rsidRPr="00D4717A">
        <w:t>Pr</w:t>
      </w:r>
      <w:r w:rsidRPr="00D4717A">
        <w:t>.</w:t>
      </w:r>
      <w:r w:rsidRPr="00D4717A">
        <w:t xml:space="preserve">, receberão um subsídio mensal no valor de R$ </w:t>
      </w:r>
      <w:r w:rsidRPr="00D4717A">
        <w:t>5</w:t>
      </w:r>
      <w:r w:rsidRPr="00D4717A">
        <w:t>.000,00 (</w:t>
      </w:r>
      <w:r w:rsidRPr="00D4717A">
        <w:t xml:space="preserve">cinco </w:t>
      </w:r>
      <w:r w:rsidRPr="00D4717A">
        <w:t xml:space="preserve">mil reais). </w:t>
      </w:r>
    </w:p>
    <w:p w:rsidR="00D4717A" w:rsidRPr="00D4717A" w:rsidRDefault="00D4717A" w:rsidP="00BB6A27">
      <w:pPr>
        <w:pStyle w:val="Default"/>
        <w:spacing w:line="360" w:lineRule="auto"/>
        <w:jc w:val="both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t xml:space="preserve">Artigo 5º. </w:t>
      </w:r>
      <w:r w:rsidRPr="00D4717A">
        <w:t>As despesas com o pagamento dos subsídios dos Agentes Políticos do Poder Executivo de Santana do Itararé</w:t>
      </w:r>
      <w:r w:rsidRPr="00D4717A">
        <w:t xml:space="preserve"> – </w:t>
      </w:r>
      <w:r w:rsidRPr="00D4717A">
        <w:t>Pr</w:t>
      </w:r>
      <w:r w:rsidRPr="00D4717A">
        <w:t xml:space="preserve">., </w:t>
      </w:r>
      <w:r w:rsidRPr="00D4717A">
        <w:t>obedece</w:t>
      </w:r>
      <w:r w:rsidR="00BB6A27">
        <w:t>rão</w:t>
      </w:r>
      <w:r w:rsidRPr="00D4717A">
        <w:t xml:space="preserve"> aos princípios da Lei Orgânica Municipal, da Constituição Federal, Lei de Responsabilidade Fiscal, Provimento nº. 056/2005-TC. </w:t>
      </w:r>
    </w:p>
    <w:p w:rsidR="00D4717A" w:rsidRPr="00D4717A" w:rsidRDefault="00D4717A" w:rsidP="00BB6A27">
      <w:pPr>
        <w:pStyle w:val="Default"/>
        <w:spacing w:line="360" w:lineRule="auto"/>
        <w:jc w:val="both"/>
        <w:rPr>
          <w:b/>
          <w:bCs/>
        </w:rPr>
      </w:pPr>
    </w:p>
    <w:p w:rsidR="00D4717A" w:rsidRPr="00D4717A" w:rsidRDefault="00D4717A" w:rsidP="00BB6A27">
      <w:pPr>
        <w:pStyle w:val="Default"/>
        <w:spacing w:line="360" w:lineRule="auto"/>
        <w:jc w:val="both"/>
      </w:pPr>
      <w:r w:rsidRPr="00D4717A">
        <w:rPr>
          <w:b/>
          <w:bCs/>
        </w:rPr>
        <w:lastRenderedPageBreak/>
        <w:t xml:space="preserve">Artigo 6º </w:t>
      </w:r>
      <w:r w:rsidRPr="00D4717A">
        <w:t xml:space="preserve">- Será concedida a recomposição geral anual aos subsídios dos Agentes Políticos do Poder Executivo de Santana do Itararé, observando anualidade, índice de correção monetária e em conformidade com: </w:t>
      </w:r>
    </w:p>
    <w:p w:rsidR="00D4717A" w:rsidRPr="00D4717A" w:rsidRDefault="00D4717A" w:rsidP="00BB6A27">
      <w:pPr>
        <w:pStyle w:val="Default"/>
        <w:spacing w:line="360" w:lineRule="auto"/>
      </w:pPr>
      <w:r w:rsidRPr="00D4717A">
        <w:rPr>
          <w:b/>
          <w:bCs/>
        </w:rPr>
        <w:t xml:space="preserve">I </w:t>
      </w:r>
      <w:r w:rsidRPr="00D4717A">
        <w:t xml:space="preserve">– Inciso X e XI do artigo 37 da Constituição Federal; </w:t>
      </w:r>
    </w:p>
    <w:p w:rsidR="00D4717A" w:rsidRPr="00D4717A" w:rsidRDefault="00D4717A" w:rsidP="00BB6A27">
      <w:pPr>
        <w:pStyle w:val="Default"/>
        <w:spacing w:line="360" w:lineRule="auto"/>
      </w:pPr>
      <w:r w:rsidRPr="00D4717A">
        <w:rPr>
          <w:b/>
          <w:bCs/>
        </w:rPr>
        <w:t xml:space="preserve">II </w:t>
      </w:r>
      <w:r w:rsidRPr="00D4717A">
        <w:t xml:space="preserve">– Lei </w:t>
      </w:r>
      <w:bookmarkStart w:id="0" w:name="_GoBack"/>
      <w:bookmarkEnd w:id="0"/>
      <w:r w:rsidRPr="00D4717A">
        <w:t xml:space="preserve">de Diretrizes Orçamentárias - LDO; </w:t>
      </w:r>
    </w:p>
    <w:p w:rsidR="00D4717A" w:rsidRPr="00D4717A" w:rsidRDefault="00D4717A" w:rsidP="00BB6A27">
      <w:pPr>
        <w:pStyle w:val="Default"/>
        <w:spacing w:line="360" w:lineRule="auto"/>
      </w:pPr>
      <w:r w:rsidRPr="00D4717A">
        <w:rPr>
          <w:b/>
          <w:bCs/>
        </w:rPr>
        <w:t xml:space="preserve">III </w:t>
      </w:r>
      <w:r w:rsidRPr="00D4717A">
        <w:t xml:space="preserve">– Lei Orçamentária Anual – LOA; </w:t>
      </w:r>
    </w:p>
    <w:p w:rsidR="00D4717A" w:rsidRPr="00D4717A" w:rsidRDefault="00D4717A" w:rsidP="00BB6A27">
      <w:pPr>
        <w:pStyle w:val="Default"/>
        <w:spacing w:line="360" w:lineRule="auto"/>
      </w:pPr>
      <w:r w:rsidRPr="00D4717A">
        <w:rPr>
          <w:b/>
          <w:bCs/>
        </w:rPr>
        <w:t xml:space="preserve">IV </w:t>
      </w:r>
      <w:r w:rsidRPr="00D4717A">
        <w:t>– Lei Orgânica Municipal;</w:t>
      </w:r>
    </w:p>
    <w:p w:rsidR="00D4717A" w:rsidRPr="00D4717A" w:rsidRDefault="00D4717A" w:rsidP="00BB6A27">
      <w:pPr>
        <w:pStyle w:val="Default"/>
        <w:spacing w:line="360" w:lineRule="auto"/>
        <w:rPr>
          <w:color w:val="auto"/>
        </w:rPr>
      </w:pPr>
      <w:r w:rsidRPr="00D4717A">
        <w:rPr>
          <w:b/>
          <w:bCs/>
          <w:color w:val="auto"/>
        </w:rPr>
        <w:t xml:space="preserve">V </w:t>
      </w:r>
      <w:r w:rsidRPr="00D4717A">
        <w:rPr>
          <w:color w:val="auto"/>
        </w:rPr>
        <w:t xml:space="preserve">– Provimento 56/2005-TC e; </w:t>
      </w:r>
    </w:p>
    <w:p w:rsidR="00D4717A" w:rsidRPr="00D4717A" w:rsidRDefault="00D4717A" w:rsidP="00BB6A27">
      <w:pPr>
        <w:pStyle w:val="Default"/>
        <w:spacing w:line="360" w:lineRule="auto"/>
        <w:rPr>
          <w:b/>
          <w:bCs/>
          <w:color w:val="auto"/>
        </w:rPr>
      </w:pPr>
    </w:p>
    <w:p w:rsidR="00D4717A" w:rsidRPr="00D4717A" w:rsidRDefault="00D4717A" w:rsidP="00BB6A27">
      <w:pPr>
        <w:pStyle w:val="Default"/>
        <w:spacing w:line="360" w:lineRule="auto"/>
        <w:jc w:val="both"/>
        <w:rPr>
          <w:color w:val="auto"/>
        </w:rPr>
      </w:pPr>
      <w:r w:rsidRPr="00D4717A">
        <w:rPr>
          <w:b/>
          <w:bCs/>
          <w:color w:val="auto"/>
        </w:rPr>
        <w:t xml:space="preserve">Artigo 7º </w:t>
      </w:r>
      <w:r w:rsidRPr="00D4717A">
        <w:rPr>
          <w:color w:val="auto"/>
        </w:rPr>
        <w:t xml:space="preserve">- As despesas decorrentes com a execução da presente Lei correrão por conta de dotação constante no orçamento vigente, suplementadas se necessário. </w:t>
      </w:r>
    </w:p>
    <w:p w:rsidR="00D4717A" w:rsidRPr="00D4717A" w:rsidRDefault="00D4717A" w:rsidP="00BB6A27">
      <w:pPr>
        <w:pStyle w:val="Default"/>
        <w:spacing w:line="360" w:lineRule="auto"/>
        <w:jc w:val="both"/>
        <w:rPr>
          <w:b/>
          <w:bCs/>
          <w:color w:val="auto"/>
        </w:rPr>
      </w:pPr>
    </w:p>
    <w:p w:rsidR="00D4717A" w:rsidRPr="00D4717A" w:rsidRDefault="00D4717A" w:rsidP="00BB6A27">
      <w:pPr>
        <w:pStyle w:val="Default"/>
        <w:spacing w:line="360" w:lineRule="auto"/>
        <w:jc w:val="both"/>
        <w:rPr>
          <w:color w:val="auto"/>
        </w:rPr>
      </w:pPr>
      <w:r w:rsidRPr="00D4717A">
        <w:rPr>
          <w:b/>
          <w:bCs/>
          <w:color w:val="auto"/>
        </w:rPr>
        <w:t xml:space="preserve">Artigo 8º </w:t>
      </w:r>
      <w:r w:rsidRPr="00D4717A">
        <w:rPr>
          <w:color w:val="auto"/>
        </w:rPr>
        <w:t>- Essa Lei entra em vigor na data de sua publicação, com eficácia a partir de 1º de janeiro de 202</w:t>
      </w:r>
      <w:r w:rsidRPr="00D4717A">
        <w:rPr>
          <w:color w:val="auto"/>
        </w:rPr>
        <w:t>5</w:t>
      </w:r>
      <w:r w:rsidRPr="00D4717A">
        <w:rPr>
          <w:color w:val="auto"/>
        </w:rPr>
        <w:t xml:space="preserve">. </w:t>
      </w:r>
    </w:p>
    <w:p w:rsidR="00D4717A" w:rsidRPr="00D4717A" w:rsidRDefault="00D4717A" w:rsidP="00BB6A27">
      <w:pPr>
        <w:pStyle w:val="Default"/>
        <w:spacing w:line="360" w:lineRule="auto"/>
        <w:jc w:val="both"/>
        <w:rPr>
          <w:b/>
          <w:bCs/>
          <w:color w:val="auto"/>
        </w:rPr>
      </w:pPr>
    </w:p>
    <w:p w:rsidR="00D4717A" w:rsidRPr="00D4717A" w:rsidRDefault="00D4717A" w:rsidP="00BB6A27">
      <w:pPr>
        <w:pStyle w:val="Default"/>
        <w:spacing w:line="360" w:lineRule="auto"/>
        <w:jc w:val="both"/>
        <w:rPr>
          <w:color w:val="auto"/>
        </w:rPr>
      </w:pPr>
      <w:r w:rsidRPr="00D4717A">
        <w:rPr>
          <w:b/>
          <w:bCs/>
          <w:color w:val="auto"/>
        </w:rPr>
        <w:t xml:space="preserve">Artigo 9º </w:t>
      </w:r>
      <w:r w:rsidRPr="00D4717A">
        <w:rPr>
          <w:color w:val="auto"/>
        </w:rPr>
        <w:t xml:space="preserve">- Revogam-se as disposições em contrário. </w:t>
      </w:r>
    </w:p>
    <w:p w:rsidR="00D4717A" w:rsidRPr="00D4717A" w:rsidRDefault="00D4717A" w:rsidP="00BB6A27">
      <w:pPr>
        <w:spacing w:line="360" w:lineRule="auto"/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D4717A">
        <w:rPr>
          <w:rFonts w:ascii="Arial" w:hAnsi="Arial" w:cs="Arial"/>
          <w:color w:val="000000"/>
        </w:rPr>
        <w:t>Sala das Sessões da Câmara Municipal de Santana do Itararé, em 11 de março de 2024.</w:t>
      </w: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D4717A">
        <w:rPr>
          <w:rFonts w:ascii="Arial" w:hAnsi="Arial" w:cs="Arial"/>
          <w:b/>
          <w:bCs/>
          <w:color w:val="000000"/>
        </w:rPr>
        <w:t xml:space="preserve">Marco </w:t>
      </w:r>
      <w:proofErr w:type="spellStart"/>
      <w:r w:rsidRPr="00D4717A">
        <w:rPr>
          <w:rFonts w:ascii="Arial" w:hAnsi="Arial" w:cs="Arial"/>
          <w:b/>
          <w:bCs/>
          <w:color w:val="000000"/>
        </w:rPr>
        <w:t>Antonio</w:t>
      </w:r>
      <w:proofErr w:type="spellEnd"/>
      <w:r w:rsidRPr="00D4717A">
        <w:rPr>
          <w:rFonts w:ascii="Arial" w:hAnsi="Arial" w:cs="Arial"/>
          <w:b/>
          <w:bCs/>
          <w:color w:val="000000"/>
        </w:rPr>
        <w:t xml:space="preserve"> da Silva </w:t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</w:r>
      <w:proofErr w:type="spellStart"/>
      <w:r w:rsidRPr="00D4717A">
        <w:rPr>
          <w:rFonts w:ascii="Arial" w:hAnsi="Arial" w:cs="Arial"/>
          <w:b/>
          <w:bCs/>
          <w:color w:val="000000"/>
        </w:rPr>
        <w:t>Ismair</w:t>
      </w:r>
      <w:proofErr w:type="spellEnd"/>
      <w:r w:rsidRPr="00D4717A">
        <w:rPr>
          <w:rFonts w:ascii="Arial" w:hAnsi="Arial" w:cs="Arial"/>
          <w:b/>
          <w:bCs/>
          <w:color w:val="000000"/>
        </w:rPr>
        <w:t xml:space="preserve"> Marques de Souza</w:t>
      </w: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D4717A">
        <w:rPr>
          <w:rFonts w:ascii="Arial" w:hAnsi="Arial" w:cs="Arial"/>
          <w:b/>
          <w:bCs/>
          <w:color w:val="000000"/>
        </w:rPr>
        <w:t>Presidente</w:t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</w:r>
      <w:r w:rsidRPr="00D4717A">
        <w:rPr>
          <w:rFonts w:ascii="Arial" w:hAnsi="Arial" w:cs="Arial"/>
          <w:b/>
          <w:bCs/>
          <w:color w:val="000000"/>
        </w:rPr>
        <w:tab/>
        <w:t>1º Vice-Presidente</w:t>
      </w: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D4717A">
        <w:rPr>
          <w:rFonts w:ascii="Arial" w:hAnsi="Arial" w:cs="Arial"/>
          <w:b/>
          <w:bCs/>
          <w:color w:val="000000"/>
        </w:rPr>
        <w:t>Ney Aparecido Silva</w:t>
      </w:r>
    </w:p>
    <w:p w:rsidR="00D4717A" w:rsidRPr="00D4717A" w:rsidRDefault="00D4717A" w:rsidP="00BB6A27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D4717A">
        <w:rPr>
          <w:rFonts w:ascii="Arial" w:hAnsi="Arial" w:cs="Arial"/>
          <w:b/>
          <w:bCs/>
          <w:color w:val="000000"/>
        </w:rPr>
        <w:t>Secretário</w:t>
      </w:r>
    </w:p>
    <w:p w:rsidR="00A86376" w:rsidRPr="00D4717A" w:rsidRDefault="00A86376" w:rsidP="00BB6A27">
      <w:pPr>
        <w:spacing w:line="360" w:lineRule="auto"/>
      </w:pPr>
    </w:p>
    <w:sectPr w:rsidR="00A86376" w:rsidRPr="00D4717A" w:rsidSect="00BB6A27">
      <w:pgSz w:w="11906" w:h="16838"/>
      <w:pgMar w:top="2552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17A"/>
    <w:rsid w:val="00A86376"/>
    <w:rsid w:val="00BB6A27"/>
    <w:rsid w:val="00D4717A"/>
    <w:rsid w:val="00D5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0B613"/>
  <w15:chartTrackingRefBased/>
  <w15:docId w15:val="{2F0EBB99-CCCA-4F57-A393-2F792AED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471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351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PC01</cp:lastModifiedBy>
  <cp:revision>3</cp:revision>
  <cp:lastPrinted>2024-03-11T20:03:00Z</cp:lastPrinted>
  <dcterms:created xsi:type="dcterms:W3CDTF">2024-03-11T18:29:00Z</dcterms:created>
  <dcterms:modified xsi:type="dcterms:W3CDTF">2024-03-11T20:04:00Z</dcterms:modified>
</cp:coreProperties>
</file>