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12573B4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94D1A">
        <w:rPr>
          <w:rFonts w:ascii="Arial" w:hAnsi="Arial" w:cs="Arial"/>
          <w:b/>
          <w:bCs/>
          <w:sz w:val="24"/>
          <w:szCs w:val="24"/>
          <w:u w:val="single"/>
        </w:rPr>
        <w:t>21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F243A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AF243A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76ADB19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94D1A">
        <w:rPr>
          <w:rFonts w:ascii="Arial" w:hAnsi="Arial" w:cs="Arial"/>
          <w:b/>
          <w:bCs/>
          <w:sz w:val="24"/>
          <w:szCs w:val="24"/>
        </w:rPr>
        <w:t>14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1E2DD201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94D1A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94D1A">
        <w:rPr>
          <w:rFonts w:ascii="Arial" w:hAnsi="Arial" w:cs="Arial"/>
          <w:b/>
          <w:sz w:val="24"/>
          <w:szCs w:val="24"/>
        </w:rPr>
        <w:t>07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94D1A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62A2B1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18EBF7BD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994D1A" w:rsidRPr="00994D1A">
        <w:rPr>
          <w:rStyle w:val="Forte"/>
          <w:rFonts w:ascii="Arial" w:hAnsi="Arial" w:cs="Arial"/>
          <w:i/>
          <w:color w:val="000000"/>
        </w:rPr>
        <w:t>Fixa o subsídio dos vereadores do Poder Legislativo de Acrelândia, para a Legislatura que compreende o quadriênio de 2025/2028,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AC6717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994D1A">
        <w:rPr>
          <w:rFonts w:ascii="Arial" w:hAnsi="Arial" w:cs="Arial"/>
          <w:b/>
          <w:sz w:val="24"/>
          <w:szCs w:val="24"/>
        </w:rPr>
        <w:t>11</w:t>
      </w:r>
      <w:r w:rsidR="00C41F45" w:rsidRPr="00051DDC"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</w:t>
      </w:r>
      <w:r w:rsidR="00C41F45" w:rsidRPr="00051DDC">
        <w:rPr>
          <w:rFonts w:ascii="Arial" w:hAnsi="Arial" w:cs="Arial"/>
          <w:sz w:val="24"/>
          <w:szCs w:val="24"/>
        </w:rPr>
        <w:t xml:space="preserve">de autoria do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C41F45" w:rsidRPr="00051DDC">
        <w:rPr>
          <w:rFonts w:ascii="Arial" w:hAnsi="Arial" w:cs="Arial"/>
          <w:sz w:val="24"/>
          <w:szCs w:val="24"/>
        </w:rPr>
        <w:t xml:space="preserve">datado de </w:t>
      </w:r>
      <w:r w:rsidR="00994D1A">
        <w:rPr>
          <w:rFonts w:ascii="Arial" w:hAnsi="Arial" w:cs="Arial"/>
          <w:sz w:val="24"/>
          <w:szCs w:val="24"/>
        </w:rPr>
        <w:t>07</w:t>
      </w:r>
      <w:r w:rsidR="00C41F45" w:rsidRPr="00051DDC">
        <w:rPr>
          <w:rFonts w:ascii="Arial" w:hAnsi="Arial" w:cs="Arial"/>
          <w:sz w:val="24"/>
          <w:szCs w:val="24"/>
        </w:rPr>
        <w:t xml:space="preserve"> de </w:t>
      </w:r>
      <w:r w:rsidR="00994D1A">
        <w:rPr>
          <w:rFonts w:ascii="Arial" w:hAnsi="Arial" w:cs="Arial"/>
          <w:sz w:val="24"/>
          <w:szCs w:val="24"/>
        </w:rPr>
        <w:t>março</w:t>
      </w:r>
      <w:r w:rsidR="00C41F45" w:rsidRPr="00051DDC"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, </w:t>
      </w:r>
      <w:r w:rsidR="00C41F45" w:rsidRPr="00051DDC">
        <w:rPr>
          <w:rFonts w:ascii="Arial" w:hAnsi="Arial" w:cs="Arial"/>
          <w:sz w:val="24"/>
          <w:szCs w:val="24"/>
        </w:rPr>
        <w:t>que</w:t>
      </w:r>
      <w:r w:rsidR="00D77954">
        <w:rPr>
          <w:rFonts w:ascii="Arial" w:hAnsi="Arial" w:cs="Arial"/>
          <w:sz w:val="24"/>
          <w:szCs w:val="24"/>
        </w:rPr>
        <w:t xml:space="preserve"> dispõe sobre</w:t>
      </w:r>
      <w:r w:rsidR="00C41F45" w:rsidRPr="00051DDC">
        <w:rPr>
          <w:rFonts w:ascii="Arial" w:hAnsi="Arial" w:cs="Arial"/>
          <w:sz w:val="24"/>
          <w:szCs w:val="24"/>
        </w:rPr>
        <w:t xml:space="preserve">, </w:t>
      </w:r>
      <w:r w:rsidR="00B937A3">
        <w:rPr>
          <w:rFonts w:ascii="Arial" w:hAnsi="Arial" w:cs="Arial"/>
          <w:sz w:val="24"/>
          <w:szCs w:val="24"/>
        </w:rPr>
        <w:t>“</w:t>
      </w:r>
      <w:r w:rsidR="00994D1A">
        <w:rPr>
          <w:rStyle w:val="Forte"/>
          <w:rFonts w:ascii="Arial" w:hAnsi="Arial" w:cs="Arial"/>
          <w:color w:val="000000"/>
          <w:sz w:val="24"/>
          <w:szCs w:val="24"/>
        </w:rPr>
        <w:t>Fixa o subsídio dos vereadores do Poder Legislativo de Acrelândia, para a Legislatura que compreende o quadriênio de 2025/2028, e dá outras providências</w:t>
      </w:r>
      <w:r w:rsidR="00C41F45" w:rsidRPr="00BE0D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366A966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nº1</w:t>
      </w:r>
      <w:r w:rsidR="008E50DF">
        <w:rPr>
          <w:rFonts w:ascii="Arial" w:hAnsi="Arial" w:cs="Arial"/>
          <w:b/>
          <w:sz w:val="24"/>
          <w:szCs w:val="24"/>
        </w:rPr>
        <w:t>4</w:t>
      </w:r>
      <w:r w:rsidR="008E50DF">
        <w:rPr>
          <w:rFonts w:ascii="Arial" w:hAnsi="Arial" w:cs="Arial"/>
          <w:b/>
          <w:sz w:val="24"/>
          <w:szCs w:val="24"/>
        </w:rPr>
        <w:t>/2024</w:t>
      </w:r>
      <w:r w:rsidR="008E50DF">
        <w:rPr>
          <w:rFonts w:ascii="Arial" w:hAnsi="Arial" w:cs="Arial"/>
          <w:sz w:val="24"/>
          <w:szCs w:val="24"/>
        </w:rPr>
        <w:t>. Esteve ausente da reunião na qual deliberou sobre a respectiva matéria o vereador Cleuson de Oliveira/PP, portanto, não computando seu voto no referido Parecer.</w:t>
      </w:r>
      <w:bookmarkEnd w:id="2"/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61FE5AE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maioria,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6F3680">
        <w:rPr>
          <w:rFonts w:ascii="Arial" w:hAnsi="Arial" w:cs="Arial"/>
          <w:b/>
          <w:sz w:val="24"/>
          <w:szCs w:val="24"/>
        </w:rPr>
        <w:t xml:space="preserve">Projeto de Lei nº </w:t>
      </w:r>
      <w:r w:rsidR="00994D1A">
        <w:rPr>
          <w:rFonts w:ascii="Arial" w:hAnsi="Arial" w:cs="Arial"/>
          <w:b/>
          <w:sz w:val="24"/>
          <w:szCs w:val="24"/>
        </w:rPr>
        <w:t>11</w:t>
      </w:r>
      <w:r w:rsidR="006F3680" w:rsidRPr="00C179BF">
        <w:rPr>
          <w:rFonts w:ascii="Arial" w:hAnsi="Arial" w:cs="Arial"/>
          <w:b/>
          <w:sz w:val="24"/>
          <w:szCs w:val="24"/>
        </w:rPr>
        <w:t>/20</w:t>
      </w:r>
      <w:r w:rsidR="006F3680">
        <w:rPr>
          <w:rFonts w:ascii="Arial" w:hAnsi="Arial" w:cs="Arial"/>
          <w:b/>
          <w:sz w:val="24"/>
          <w:szCs w:val="24"/>
        </w:rPr>
        <w:t>2</w:t>
      </w:r>
      <w:r w:rsidR="00B937A3">
        <w:rPr>
          <w:rFonts w:ascii="Arial" w:hAnsi="Arial" w:cs="Arial"/>
          <w:b/>
          <w:sz w:val="24"/>
          <w:szCs w:val="24"/>
        </w:rPr>
        <w:t>4</w:t>
      </w:r>
      <w:r w:rsidR="006F3680">
        <w:rPr>
          <w:rFonts w:ascii="Arial" w:hAnsi="Arial" w:cs="Arial"/>
          <w:sz w:val="24"/>
          <w:szCs w:val="24"/>
        </w:rPr>
        <w:t xml:space="preserve">, que </w:t>
      </w:r>
      <w:r w:rsidR="00D77954">
        <w:rPr>
          <w:rFonts w:ascii="Arial" w:hAnsi="Arial" w:cs="Arial"/>
          <w:sz w:val="24"/>
          <w:szCs w:val="24"/>
        </w:rPr>
        <w:t xml:space="preserve">dispõe sobre </w:t>
      </w:r>
      <w:r w:rsidR="00D77954" w:rsidRPr="00B937A3">
        <w:rPr>
          <w:rFonts w:ascii="Arial" w:hAnsi="Arial" w:cs="Arial"/>
          <w:b/>
          <w:bCs/>
          <w:sz w:val="24"/>
          <w:szCs w:val="24"/>
        </w:rPr>
        <w:t>“</w:t>
      </w:r>
      <w:r w:rsidR="00994D1A" w:rsidRPr="00994D1A">
        <w:rPr>
          <w:rStyle w:val="Forte"/>
          <w:rFonts w:ascii="Arial" w:hAnsi="Arial" w:cs="Arial"/>
          <w:i/>
          <w:iCs/>
          <w:color w:val="000000"/>
          <w:sz w:val="24"/>
          <w:szCs w:val="24"/>
          <w:u w:val="single"/>
        </w:rPr>
        <w:t>Fixa o subsídio dos vereadores do Poder Legislativo de Acrelândia, para a Legislatura que compreende o quadriênio de 2025/2028, e dá outras providências</w:t>
      </w:r>
      <w:r w:rsidR="006F3680" w:rsidRPr="00FD5DC5">
        <w:rPr>
          <w:rFonts w:ascii="Arial" w:hAnsi="Arial" w:cs="Arial"/>
          <w:b/>
          <w:i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721B0DFB" w14:textId="77777777" w:rsidR="006F3680" w:rsidRPr="00515F06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792925F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AF243A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AF243A">
        <w:rPr>
          <w:rFonts w:ascii="Arial" w:hAnsi="Arial" w:cs="Arial"/>
          <w:sz w:val="24"/>
          <w:szCs w:val="24"/>
        </w:rPr>
        <w:t>abril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7426D2F4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0A5CCB2" w14:textId="1077DF7E" w:rsidR="00A06587" w:rsidRPr="006F3680" w:rsidRDefault="0060649F" w:rsidP="008E50DF">
      <w:pPr>
        <w:ind w:right="-426"/>
        <w:jc w:val="center"/>
      </w:pPr>
      <w:r>
        <w:rPr>
          <w:rFonts w:ascii="Arial" w:hAnsi="Arial" w:cs="Arial"/>
          <w:b/>
        </w:rPr>
        <w:t>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38E3B" w14:textId="77777777" w:rsidR="007F3BE6" w:rsidRDefault="007F3BE6" w:rsidP="008B1D5A">
      <w:r>
        <w:separator/>
      </w:r>
    </w:p>
  </w:endnote>
  <w:endnote w:type="continuationSeparator" w:id="0">
    <w:p w14:paraId="4396C0F5" w14:textId="77777777" w:rsidR="007F3BE6" w:rsidRDefault="007F3BE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3CA32" w14:textId="77777777" w:rsidR="007F3BE6" w:rsidRDefault="007F3BE6" w:rsidP="008B1D5A">
      <w:r>
        <w:separator/>
      </w:r>
    </w:p>
  </w:footnote>
  <w:footnote w:type="continuationSeparator" w:id="0">
    <w:p w14:paraId="6B5C0340" w14:textId="77777777" w:rsidR="007F3BE6" w:rsidRDefault="007F3BE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708</Words>
  <Characters>3826</Characters>
  <Application>Microsoft Office Word</Application>
  <DocSecurity>0</DocSecurity>
  <Lines>31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2024-04-01T14:10:00Z</cp:lastPrinted>
  <dcterms:created xsi:type="dcterms:W3CDTF">2024-03-25T12:44:00Z</dcterms:created>
  <dcterms:modified xsi:type="dcterms:W3CDTF">2024-04-01T14:13:00Z</dcterms:modified>
</cp:coreProperties>
</file>